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70" w:rsidRDefault="00630470" w:rsidP="00F11D55">
      <w:pPr>
        <w:jc w:val="center"/>
        <w:rPr>
          <w:b/>
          <w:lang w:val="ru-RU"/>
        </w:rPr>
      </w:pPr>
      <w:r w:rsidRPr="00F11D55">
        <w:rPr>
          <w:b/>
          <w:lang w:val="ru-RU"/>
        </w:rPr>
        <w:t xml:space="preserve">ГЕНДЕРНЫЕ </w:t>
      </w:r>
      <w:r w:rsidR="007700D5" w:rsidRPr="00F11D55">
        <w:rPr>
          <w:b/>
          <w:lang w:val="ru-RU"/>
        </w:rPr>
        <w:t>ОСОБЕННОСТИ ЛЕЧЕНИЯ БОЛЬНЫХ С АРТЕРИАЛЬНОЙ ГИПЕРТЕНЗИЕЙ</w:t>
      </w:r>
    </w:p>
    <w:p w:rsidR="00BC26BA" w:rsidRPr="00F11D55" w:rsidRDefault="00BC26BA" w:rsidP="00F11D55">
      <w:pPr>
        <w:jc w:val="center"/>
        <w:rPr>
          <w:b/>
          <w:lang w:val="ru-RU"/>
        </w:rPr>
      </w:pPr>
      <w:r>
        <w:rPr>
          <w:b/>
          <w:lang w:val="ru-RU"/>
        </w:rPr>
        <w:t>Резник Л.В., Молнар О.В., Просоленко К.О.</w:t>
      </w:r>
    </w:p>
    <w:p w:rsidR="007B111D" w:rsidRPr="00A372DB" w:rsidRDefault="00630470" w:rsidP="00492AAD">
      <w:pPr>
        <w:jc w:val="both"/>
        <w:rPr>
          <w:lang w:val="ru-RU"/>
        </w:rPr>
      </w:pPr>
      <w:r w:rsidRPr="00A372DB">
        <w:rPr>
          <w:lang w:val="ru-RU"/>
        </w:rPr>
        <w:t>Установлено, что в настоящее время при изучении заболеваний сердечно - сосудистой системы выделяют факторы риска, клинические проявления, диагностические критерии и подходы к лечению, общие для пациентов вне зависимости от пола. Но есть и специфические факторы, характерные только для мужчин или только для женщин, требующие более пристального внимания к изучению патогенеза кардиологических заболеваний и приоритетов в назначении терапии.</w:t>
      </w:r>
    </w:p>
    <w:p w:rsidR="00630470" w:rsidRPr="00A372DB" w:rsidRDefault="00630470" w:rsidP="00492AAD">
      <w:pPr>
        <w:jc w:val="both"/>
        <w:rPr>
          <w:lang w:val="ru-RU"/>
        </w:rPr>
      </w:pPr>
      <w:r w:rsidRPr="00492AAD">
        <w:rPr>
          <w:b/>
          <w:lang w:val="ru-RU"/>
        </w:rPr>
        <w:t>Цель</w:t>
      </w:r>
      <w:r w:rsidRPr="00A372DB">
        <w:rPr>
          <w:lang w:val="ru-RU"/>
        </w:rPr>
        <w:t>: изучение гендерных особенностей ССЗ, выделение приоритетов в назначении антигипертензивных препаратов у мужчин и женщин.</w:t>
      </w:r>
    </w:p>
    <w:p w:rsidR="00630470" w:rsidRPr="00A372DB" w:rsidRDefault="00630470" w:rsidP="00492AAD">
      <w:pPr>
        <w:jc w:val="both"/>
        <w:rPr>
          <w:lang w:val="ru-RU"/>
        </w:rPr>
      </w:pPr>
      <w:r w:rsidRPr="00A372DB">
        <w:rPr>
          <w:lang w:val="ru-RU"/>
        </w:rPr>
        <w:t>В ходе обработки информационных данных были изучены такие аспекты:</w:t>
      </w:r>
    </w:p>
    <w:p w:rsidR="00630470" w:rsidRPr="00A372DB" w:rsidRDefault="00630470" w:rsidP="00492AAD">
      <w:pPr>
        <w:jc w:val="both"/>
        <w:rPr>
          <w:lang w:val="ru-RU"/>
        </w:rPr>
      </w:pPr>
      <w:r w:rsidRPr="00A372DB">
        <w:rPr>
          <w:lang w:val="ru-RU"/>
        </w:rPr>
        <w:t xml:space="preserve">Ключевым звеном патогенеза АГ у женщин является выраженная активность РААС. Поэтому предпочтение при выборе лекарственного средства логично отдать ингибиторам АПФ и блокаторам АТ рецепторов к ангиотензину </w:t>
      </w:r>
      <w:r w:rsidRPr="00A372DB">
        <w:t>II</w:t>
      </w:r>
      <w:r w:rsidRPr="00A372DB">
        <w:rPr>
          <w:lang w:val="ru-RU"/>
        </w:rPr>
        <w:t xml:space="preserve">. </w:t>
      </w:r>
    </w:p>
    <w:p w:rsidR="00630470" w:rsidRPr="00A372DB" w:rsidRDefault="00630470" w:rsidP="00492AAD">
      <w:pPr>
        <w:jc w:val="both"/>
        <w:rPr>
          <w:lang w:val="ru-RU"/>
        </w:rPr>
      </w:pPr>
      <w:r w:rsidRPr="00A372DB">
        <w:rPr>
          <w:lang w:val="ru-RU"/>
        </w:rPr>
        <w:t>Известны гендерспецифические особ</w:t>
      </w:r>
      <w:r w:rsidR="00A372DB">
        <w:rPr>
          <w:lang w:val="ru-RU"/>
        </w:rPr>
        <w:t>енности для некоторых блокаторов</w:t>
      </w:r>
      <w:r w:rsidRPr="00A372DB">
        <w:rPr>
          <w:lang w:val="ru-RU"/>
        </w:rPr>
        <w:t xml:space="preserve"> кальциевых каналов. Эти лекарственные средства </w:t>
      </w:r>
      <w:r w:rsidR="00A372DB">
        <w:rPr>
          <w:lang w:val="ru-RU"/>
        </w:rPr>
        <w:t>подвержены первичному метаболизму</w:t>
      </w:r>
      <w:r w:rsidRPr="00A372DB">
        <w:rPr>
          <w:lang w:val="ru-RU"/>
        </w:rPr>
        <w:t xml:space="preserve"> при прохождении через печень и являются субстратами для </w:t>
      </w:r>
      <w:r w:rsidRPr="00A372DB">
        <w:t>CYP</w:t>
      </w:r>
      <w:r w:rsidRPr="00A372DB">
        <w:rPr>
          <w:lang w:val="ru-RU"/>
        </w:rPr>
        <w:t>3</w:t>
      </w:r>
      <w:r w:rsidRPr="00A372DB">
        <w:t>F</w:t>
      </w:r>
      <w:r w:rsidRPr="00A372DB">
        <w:rPr>
          <w:lang w:val="ru-RU"/>
        </w:rPr>
        <w:t>4 , активность которой</w:t>
      </w:r>
      <w:r w:rsidR="00A372DB">
        <w:rPr>
          <w:lang w:val="ru-RU"/>
        </w:rPr>
        <w:t xml:space="preserve"> у</w:t>
      </w:r>
      <w:r w:rsidRPr="00A372DB">
        <w:rPr>
          <w:lang w:val="ru-RU"/>
        </w:rPr>
        <w:t xml:space="preserve"> женщин выше, чем у мужчин.</w:t>
      </w:r>
    </w:p>
    <w:p w:rsidR="00630470" w:rsidRPr="00A372DB" w:rsidRDefault="00630470" w:rsidP="00492AAD">
      <w:pPr>
        <w:jc w:val="both"/>
        <w:rPr>
          <w:lang w:val="ru-RU"/>
        </w:rPr>
      </w:pPr>
      <w:r w:rsidRPr="00A372DB">
        <w:rPr>
          <w:lang w:val="ru-RU"/>
        </w:rPr>
        <w:t>Установлено, что гидрохлортиазид и другие тиазидные диуретики снижают реабсо</w:t>
      </w:r>
      <w:r w:rsidR="00A372DB">
        <w:rPr>
          <w:lang w:val="ru-RU"/>
        </w:rPr>
        <w:t>рбцию кальция в почках и повышаю</w:t>
      </w:r>
      <w:r w:rsidRPr="00A372DB">
        <w:rPr>
          <w:lang w:val="ru-RU"/>
        </w:rPr>
        <w:t>т его концентрацию в крови, и являются средством первого выбора у пожилых женщин с АГ высокого риска. В то же время они отрицательно влияют на сексуальную функцию у мужчин.</w:t>
      </w:r>
    </w:p>
    <w:p w:rsidR="00A372DB" w:rsidRDefault="00630470" w:rsidP="00492AAD">
      <w:pPr>
        <w:jc w:val="both"/>
        <w:rPr>
          <w:lang w:val="ru-RU"/>
        </w:rPr>
      </w:pPr>
      <w:r w:rsidRPr="00A372DB">
        <w:rPr>
          <w:lang w:val="ru-RU"/>
        </w:rPr>
        <w:t>У женщин быстрее, чем у мужчин, развивается гипертрофия левого желудочка (ГЛЖ). В то же вр</w:t>
      </w:r>
      <w:r w:rsidR="00A372DB">
        <w:rPr>
          <w:lang w:val="ru-RU"/>
        </w:rPr>
        <w:t>емя ингибиторы АПФ самая активна</w:t>
      </w:r>
      <w:r w:rsidRPr="00A372DB">
        <w:rPr>
          <w:lang w:val="ru-RU"/>
        </w:rPr>
        <w:t>я группа антигипертензивных препаратов по влиянию на ГЛЖ</w:t>
      </w:r>
      <w:r w:rsidR="00A372DB">
        <w:rPr>
          <w:lang w:val="ru-RU"/>
        </w:rPr>
        <w:t>.</w:t>
      </w:r>
    </w:p>
    <w:p w:rsidR="00630470" w:rsidRPr="00A372DB" w:rsidRDefault="00630470" w:rsidP="00492AAD">
      <w:pPr>
        <w:jc w:val="both"/>
        <w:rPr>
          <w:lang w:val="ru-RU"/>
        </w:rPr>
      </w:pPr>
      <w:r w:rsidRPr="00A372DB">
        <w:rPr>
          <w:lang w:val="ru-RU"/>
        </w:rPr>
        <w:lastRenderedPageBreak/>
        <w:t>Существуют некоторые особенности в назначении антигипертензивных препаратов</w:t>
      </w:r>
      <w:r w:rsidR="00A372DB">
        <w:rPr>
          <w:lang w:val="ru-RU"/>
        </w:rPr>
        <w:t xml:space="preserve"> в связи их доказанным влиянием</w:t>
      </w:r>
      <w:r w:rsidRPr="00A372DB">
        <w:rPr>
          <w:lang w:val="ru-RU"/>
        </w:rPr>
        <w:t xml:space="preserve"> на сексуальную функцию. Назначение ингибиторов АПФ и антагонистов кальция в обычных дозах редко приводит  к эректильной дисфункции (ЭД). Однако только блокаторы рецепторов ангиотензина – единственный класс ангиоте</w:t>
      </w:r>
      <w:r w:rsidR="00A372DB">
        <w:rPr>
          <w:lang w:val="ru-RU"/>
        </w:rPr>
        <w:t>нзиновых препаратов, в инструкци</w:t>
      </w:r>
      <w:r w:rsidRPr="00A372DB">
        <w:rPr>
          <w:lang w:val="ru-RU"/>
        </w:rPr>
        <w:t>и</w:t>
      </w:r>
      <w:r w:rsidR="00A372DB">
        <w:rPr>
          <w:lang w:val="ru-RU"/>
        </w:rPr>
        <w:t xml:space="preserve">, по применению которых ЭД не </w:t>
      </w:r>
      <w:r w:rsidRPr="00A372DB">
        <w:rPr>
          <w:lang w:val="ru-RU"/>
        </w:rPr>
        <w:t>указана как возможный побочный эффект. При выборе конкретного сартана необходимо учитывать то</w:t>
      </w:r>
      <w:r w:rsidR="00A372DB">
        <w:rPr>
          <w:lang w:val="ru-RU"/>
        </w:rPr>
        <w:t>,</w:t>
      </w:r>
      <w:r w:rsidRPr="00A372DB">
        <w:rPr>
          <w:lang w:val="ru-RU"/>
        </w:rPr>
        <w:t xml:space="preserve"> что только у лозартана существует достаточная доказательная база в отношении его положител</w:t>
      </w:r>
      <w:r w:rsidR="00A372DB">
        <w:rPr>
          <w:lang w:val="ru-RU"/>
        </w:rPr>
        <w:t>ьного влияния на сексуальн</w:t>
      </w:r>
      <w:r w:rsidRPr="00A372DB">
        <w:rPr>
          <w:lang w:val="ru-RU"/>
        </w:rPr>
        <w:t>ую функцию.</w:t>
      </w:r>
    </w:p>
    <w:p w:rsidR="00630470" w:rsidRPr="00A372DB" w:rsidRDefault="00630470" w:rsidP="00492AAD">
      <w:pPr>
        <w:jc w:val="both"/>
        <w:rPr>
          <w:lang w:val="ru-RU"/>
        </w:rPr>
      </w:pPr>
      <w:r w:rsidRPr="00A372DB">
        <w:rPr>
          <w:lang w:val="ru-RU"/>
        </w:rPr>
        <w:t>Так как антигипертензивная терапия является наиболее о</w:t>
      </w:r>
      <w:r w:rsidR="00A372DB">
        <w:rPr>
          <w:lang w:val="ru-RU"/>
        </w:rPr>
        <w:t>бщей причиной нед</w:t>
      </w:r>
      <w:r w:rsidRPr="00A372DB">
        <w:rPr>
          <w:lang w:val="ru-RU"/>
        </w:rPr>
        <w:t>остаточной приверженности проводимого лечения у мужчин, было проведено двойное слепое плацебо</w:t>
      </w:r>
      <w:r w:rsidR="00A372DB">
        <w:rPr>
          <w:lang w:val="ru-RU"/>
        </w:rPr>
        <w:t xml:space="preserve"> </w:t>
      </w:r>
      <w:r w:rsidRPr="00A372DB">
        <w:rPr>
          <w:lang w:val="ru-RU"/>
        </w:rPr>
        <w:t>- контролируемое рандомизированное клиническое исследование, при котором сравнивали антигипертензивные препараты в течение 12 мес</w:t>
      </w:r>
      <w:r w:rsidR="00A372DB">
        <w:rPr>
          <w:lang w:val="ru-RU"/>
        </w:rPr>
        <w:t>.</w:t>
      </w:r>
      <w:r w:rsidRPr="00A372DB">
        <w:rPr>
          <w:lang w:val="ru-RU"/>
        </w:rPr>
        <w:t>: хлорталидол, ацебутолол, лозартан, амлодипин, эналаприл. Среди участников испытания 62% составляли мужчины, средний возраст которых – 55лет. Среди женщин гипертоников жалобы на сексуальную дисфункцию были редкими. У</w:t>
      </w:r>
      <w:r w:rsidR="00A372DB">
        <w:rPr>
          <w:lang w:val="ru-RU"/>
        </w:rPr>
        <w:t xml:space="preserve"> </w:t>
      </w:r>
      <w:r w:rsidRPr="00A372DB">
        <w:rPr>
          <w:lang w:val="ru-RU"/>
        </w:rPr>
        <w:t>мужчин в</w:t>
      </w:r>
      <w:r w:rsidR="00A372DB">
        <w:rPr>
          <w:lang w:val="ru-RU"/>
        </w:rPr>
        <w:t>к</w:t>
      </w:r>
      <w:r w:rsidRPr="00A372DB">
        <w:rPr>
          <w:lang w:val="ru-RU"/>
        </w:rPr>
        <w:t>люченных в исследование</w:t>
      </w:r>
      <w:r w:rsidR="00A372DB">
        <w:rPr>
          <w:lang w:val="ru-RU"/>
        </w:rPr>
        <w:t>,</w:t>
      </w:r>
      <w:r w:rsidRPr="00A372DB">
        <w:rPr>
          <w:lang w:val="ru-RU"/>
        </w:rPr>
        <w:t xml:space="preserve"> проблемы с эрекцией до проведения рандоминизации были ассоциированы исключительно с возрастом. Кроме того, на ЭД гораздо чаще жаловались те пациенты, у которых систолическое АД превышало уровень 140мм.рт.ст.</w:t>
      </w:r>
    </w:p>
    <w:p w:rsidR="00630470" w:rsidRPr="00A372DB" w:rsidRDefault="00630470" w:rsidP="00492AAD">
      <w:pPr>
        <w:jc w:val="both"/>
        <w:rPr>
          <w:lang w:val="ru-RU"/>
        </w:rPr>
      </w:pPr>
      <w:r w:rsidRPr="00A372DB">
        <w:rPr>
          <w:lang w:val="ru-RU"/>
        </w:rPr>
        <w:t>Результаты:</w:t>
      </w:r>
      <w:r w:rsidR="00A372DB">
        <w:rPr>
          <w:lang w:val="ru-RU"/>
        </w:rPr>
        <w:t xml:space="preserve"> </w:t>
      </w:r>
      <w:r w:rsidRPr="00A372DB">
        <w:rPr>
          <w:lang w:val="ru-RU"/>
        </w:rPr>
        <w:t>Больные</w:t>
      </w:r>
      <w:r w:rsidR="00A372DB">
        <w:rPr>
          <w:lang w:val="ru-RU"/>
        </w:rPr>
        <w:t>,</w:t>
      </w:r>
      <w:r w:rsidRPr="00A372DB">
        <w:rPr>
          <w:lang w:val="ru-RU"/>
        </w:rPr>
        <w:t xml:space="preserve"> получавшие хлорталидон, чаще указывали на проблемы с эрекцией (15,7%) по сравнению с группой плацебо (4,9%). При приеме лозартана нарушение эректильной функции отмечалось </w:t>
      </w:r>
      <w:r w:rsidR="00A372DB">
        <w:rPr>
          <w:lang w:val="ru-RU"/>
        </w:rPr>
        <w:t>реже</w:t>
      </w:r>
      <w:r w:rsidRPr="00A372DB">
        <w:rPr>
          <w:lang w:val="ru-RU"/>
        </w:rPr>
        <w:t xml:space="preserve"> (</w:t>
      </w:r>
      <w:r w:rsidR="00A372DB">
        <w:rPr>
          <w:lang w:val="ru-RU"/>
        </w:rPr>
        <w:t>2,8%</w:t>
      </w:r>
      <w:r w:rsidRPr="00A372DB">
        <w:rPr>
          <w:lang w:val="ru-RU"/>
        </w:rPr>
        <w:t>). Частота нарушений эрекции при проведении терапии другими препаратами была не достоверно выше, чем при приеме плацебо.</w:t>
      </w:r>
    </w:p>
    <w:p w:rsidR="00630470" w:rsidRPr="00A372DB" w:rsidRDefault="00630470" w:rsidP="00492AAD">
      <w:pPr>
        <w:jc w:val="both"/>
        <w:rPr>
          <w:lang w:val="ru-RU"/>
        </w:rPr>
      </w:pPr>
      <w:r w:rsidRPr="00A372DB">
        <w:rPr>
          <w:lang w:val="ru-RU"/>
        </w:rPr>
        <w:t>Вывод: в результате анализа информационных данных установлено, что риск развития ССЗ зависит от пола и возраста, и влияет на результаты их лечения. Выделены при</w:t>
      </w:r>
      <w:r w:rsidR="00A372DB">
        <w:rPr>
          <w:lang w:val="ru-RU"/>
        </w:rPr>
        <w:t>о</w:t>
      </w:r>
      <w:r w:rsidRPr="00A372DB">
        <w:rPr>
          <w:lang w:val="ru-RU"/>
        </w:rPr>
        <w:t>ритеты в назначени</w:t>
      </w:r>
      <w:r w:rsidR="00A372DB">
        <w:rPr>
          <w:lang w:val="ru-RU"/>
        </w:rPr>
        <w:t>и</w:t>
      </w:r>
      <w:r w:rsidRPr="00A372DB">
        <w:rPr>
          <w:lang w:val="ru-RU"/>
        </w:rPr>
        <w:t xml:space="preserve"> препаратов мужчинам и женщинам. Мужчинам любого возраста показаны антагонисты рецепторов </w:t>
      </w:r>
      <w:r w:rsidRPr="00A372DB">
        <w:rPr>
          <w:lang w:val="ru-RU"/>
        </w:rPr>
        <w:lastRenderedPageBreak/>
        <w:t xml:space="preserve">ангиотензина </w:t>
      </w:r>
      <w:r w:rsidRPr="00A372DB">
        <w:t>II</w:t>
      </w:r>
      <w:r w:rsidRPr="00A372DB">
        <w:rPr>
          <w:lang w:val="ru-RU"/>
        </w:rPr>
        <w:t xml:space="preserve">, женщины среднего возраста должны отдавать предпочтение ингибиторам АПФ и антагонистам рецепторов ангиотензина </w:t>
      </w:r>
      <w:r w:rsidRPr="00A372DB">
        <w:t>II</w:t>
      </w:r>
      <w:r w:rsidRPr="00A372DB">
        <w:rPr>
          <w:lang w:val="ru-RU"/>
        </w:rPr>
        <w:t xml:space="preserve"> в сочетании с диуретиком тиазидного ряда.</w:t>
      </w:r>
      <w:r w:rsidR="00A372DB" w:rsidRPr="00A372DB">
        <w:rPr>
          <w:lang w:val="ru-RU"/>
        </w:rPr>
        <w:t xml:space="preserve"> </w:t>
      </w:r>
    </w:p>
    <w:p w:rsidR="00630470" w:rsidRPr="00A372DB" w:rsidRDefault="00630470" w:rsidP="00492AAD">
      <w:pPr>
        <w:jc w:val="both"/>
        <w:rPr>
          <w:lang w:val="ru-RU"/>
        </w:rPr>
      </w:pPr>
    </w:p>
    <w:sectPr w:rsidR="00630470" w:rsidRPr="00A372DB" w:rsidSect="007B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B91" w:rsidRDefault="001D7B91" w:rsidP="00630470">
      <w:pPr>
        <w:spacing w:line="240" w:lineRule="auto"/>
      </w:pPr>
      <w:r>
        <w:separator/>
      </w:r>
    </w:p>
  </w:endnote>
  <w:endnote w:type="continuationSeparator" w:id="1">
    <w:p w:rsidR="001D7B91" w:rsidRDefault="001D7B91" w:rsidP="00630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B91" w:rsidRDefault="001D7B91" w:rsidP="00630470">
      <w:pPr>
        <w:spacing w:line="240" w:lineRule="auto"/>
      </w:pPr>
      <w:r>
        <w:separator/>
      </w:r>
    </w:p>
  </w:footnote>
  <w:footnote w:type="continuationSeparator" w:id="1">
    <w:p w:rsidR="001D7B91" w:rsidRDefault="001D7B91" w:rsidP="006304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0470"/>
    <w:rsid w:val="001D7B91"/>
    <w:rsid w:val="00492AAD"/>
    <w:rsid w:val="00630470"/>
    <w:rsid w:val="00767142"/>
    <w:rsid w:val="007700D5"/>
    <w:rsid w:val="007B111D"/>
    <w:rsid w:val="00A372DB"/>
    <w:rsid w:val="00BC26BA"/>
    <w:rsid w:val="00E346F2"/>
    <w:rsid w:val="00F1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55"/>
    <w:pPr>
      <w:spacing w:after="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372DB"/>
    <w:pPr>
      <w:spacing w:before="600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72DB"/>
    <w:pPr>
      <w:spacing w:before="320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72DB"/>
    <w:pPr>
      <w:spacing w:before="320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2DB"/>
    <w:pPr>
      <w:spacing w:before="28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72DB"/>
    <w:pPr>
      <w:spacing w:before="280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72DB"/>
    <w:pPr>
      <w:spacing w:before="280" w:after="80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72DB"/>
    <w:pPr>
      <w:spacing w:before="280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72DB"/>
    <w:pPr>
      <w:spacing w:before="28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72DB"/>
    <w:pPr>
      <w:spacing w:before="280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047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0470"/>
  </w:style>
  <w:style w:type="paragraph" w:styleId="a5">
    <w:name w:val="footer"/>
    <w:basedOn w:val="a"/>
    <w:link w:val="a6"/>
    <w:uiPriority w:val="99"/>
    <w:semiHidden/>
    <w:unhideWhenUsed/>
    <w:rsid w:val="0063047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0470"/>
  </w:style>
  <w:style w:type="character" w:customStyle="1" w:styleId="10">
    <w:name w:val="Заголовок 1 Знак"/>
    <w:basedOn w:val="a0"/>
    <w:link w:val="1"/>
    <w:uiPriority w:val="9"/>
    <w:rsid w:val="00A372D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7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72D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72D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372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372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372D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372D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372D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A372DB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372D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A372D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A372D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372DB"/>
    <w:rPr>
      <w:i/>
      <w:iCs/>
      <w:color w:val="808080" w:themeColor="text1" w:themeTint="7F"/>
      <w:spacing w:val="10"/>
      <w:sz w:val="24"/>
      <w:szCs w:val="24"/>
    </w:rPr>
  </w:style>
  <w:style w:type="character" w:styleId="ac">
    <w:name w:val="Strong"/>
    <w:basedOn w:val="a0"/>
    <w:uiPriority w:val="22"/>
    <w:qFormat/>
    <w:rsid w:val="00A372DB"/>
    <w:rPr>
      <w:b/>
      <w:bCs/>
      <w:spacing w:val="0"/>
    </w:rPr>
  </w:style>
  <w:style w:type="character" w:styleId="ad">
    <w:name w:val="Emphasis"/>
    <w:uiPriority w:val="20"/>
    <w:qFormat/>
    <w:rsid w:val="00A372DB"/>
    <w:rPr>
      <w:b/>
      <w:bCs/>
      <w:i/>
      <w:iCs/>
      <w:color w:val="auto"/>
    </w:rPr>
  </w:style>
  <w:style w:type="paragraph" w:styleId="ae">
    <w:name w:val="No Spacing"/>
    <w:basedOn w:val="a"/>
    <w:uiPriority w:val="1"/>
    <w:qFormat/>
    <w:rsid w:val="00A372DB"/>
    <w:pPr>
      <w:spacing w:line="240" w:lineRule="auto"/>
      <w:ind w:firstLine="0"/>
    </w:pPr>
  </w:style>
  <w:style w:type="paragraph" w:styleId="af">
    <w:name w:val="List Paragraph"/>
    <w:basedOn w:val="a"/>
    <w:uiPriority w:val="34"/>
    <w:qFormat/>
    <w:rsid w:val="00A372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72D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372DB"/>
    <w:rPr>
      <w:rFonts w:asciiTheme="minorHAnsi"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A372D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A372D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2">
    <w:name w:val="Subtle Emphasis"/>
    <w:uiPriority w:val="19"/>
    <w:qFormat/>
    <w:rsid w:val="00A372DB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A372DB"/>
    <w:rPr>
      <w:b/>
      <w:bCs/>
      <w:i/>
      <w:iCs/>
      <w:color w:val="auto"/>
      <w:u w:val="single"/>
    </w:rPr>
  </w:style>
  <w:style w:type="character" w:styleId="af4">
    <w:name w:val="Subtle Reference"/>
    <w:uiPriority w:val="31"/>
    <w:qFormat/>
    <w:rsid w:val="00A372DB"/>
    <w:rPr>
      <w:smallCaps/>
    </w:rPr>
  </w:style>
  <w:style w:type="character" w:styleId="af5">
    <w:name w:val="Intense Reference"/>
    <w:uiPriority w:val="32"/>
    <w:qFormat/>
    <w:rsid w:val="00A372DB"/>
    <w:rPr>
      <w:b/>
      <w:bCs/>
      <w:smallCaps/>
      <w:color w:val="auto"/>
    </w:rPr>
  </w:style>
  <w:style w:type="character" w:styleId="af6">
    <w:name w:val="Book Title"/>
    <w:uiPriority w:val="33"/>
    <w:qFormat/>
    <w:rsid w:val="00A372D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A372D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94495-91AD-4803-A6EA-1BBCF38A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Admin</cp:lastModifiedBy>
  <cp:revision>8</cp:revision>
  <dcterms:created xsi:type="dcterms:W3CDTF">2013-12-15T13:53:00Z</dcterms:created>
  <dcterms:modified xsi:type="dcterms:W3CDTF">2013-12-24T12:58:00Z</dcterms:modified>
</cp:coreProperties>
</file>