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E1D" w:rsidRPr="006C3669" w:rsidRDefault="00252E1D" w:rsidP="00252E1D">
      <w:pPr>
        <w:pStyle w:val="Style1"/>
        <w:widowControl/>
        <w:spacing w:before="60"/>
        <w:jc w:val="right"/>
        <w:rPr>
          <w:rStyle w:val="FontStyle12"/>
          <w:szCs w:val="28"/>
          <w:lang w:val="uk-UA" w:eastAsia="uk-UA"/>
        </w:rPr>
      </w:pPr>
      <w:r w:rsidRPr="006C3669">
        <w:rPr>
          <w:rStyle w:val="FontStyle12"/>
          <w:szCs w:val="28"/>
          <w:lang w:val="uk-UA" w:eastAsia="uk-UA"/>
        </w:rPr>
        <w:t xml:space="preserve">Лекція </w:t>
      </w:r>
      <w:r>
        <w:rPr>
          <w:rStyle w:val="FontStyle12"/>
          <w:sz w:val="28"/>
          <w:szCs w:val="28"/>
          <w:lang w:val="uk-UA" w:eastAsia="uk-UA"/>
        </w:rPr>
        <w:t>3</w:t>
      </w:r>
    </w:p>
    <w:p w:rsidR="00252E1D" w:rsidRDefault="00252E1D" w:rsidP="00252E1D">
      <w:pPr>
        <w:pStyle w:val="Style2"/>
        <w:widowControl/>
        <w:spacing w:line="240" w:lineRule="auto"/>
        <w:ind w:left="2647"/>
        <w:rPr>
          <w:rStyle w:val="FontStyle12"/>
          <w:szCs w:val="28"/>
          <w:lang w:val="uk-UA" w:eastAsia="uk-UA"/>
        </w:rPr>
      </w:pPr>
      <w:r>
        <w:rPr>
          <w:rStyle w:val="FontStyle12"/>
          <w:sz w:val="28"/>
          <w:szCs w:val="28"/>
          <w:lang w:val="uk-UA" w:eastAsia="uk-UA"/>
        </w:rPr>
        <w:t xml:space="preserve">           </w:t>
      </w:r>
      <w:r w:rsidRPr="006C3669">
        <w:rPr>
          <w:rStyle w:val="FontStyle12"/>
          <w:szCs w:val="28"/>
          <w:lang w:val="uk-UA" w:eastAsia="uk-UA"/>
        </w:rPr>
        <w:t xml:space="preserve">Каф. медичної та біоорганічної хімії </w:t>
      </w:r>
    </w:p>
    <w:p w:rsidR="00252E1D" w:rsidRPr="00252E1D" w:rsidRDefault="00252E1D" w:rsidP="00252E1D">
      <w:pPr>
        <w:jc w:val="right"/>
        <w:rPr>
          <w:szCs w:val="28"/>
          <w:lang w:val="uk-UA"/>
        </w:rPr>
      </w:pPr>
    </w:p>
    <w:p w:rsidR="00252E1D" w:rsidRPr="00252E1D" w:rsidRDefault="00252E1D" w:rsidP="00252E1D">
      <w:pPr>
        <w:jc w:val="center"/>
        <w:rPr>
          <w:b/>
          <w:szCs w:val="28"/>
          <w:lang w:val="uk-UA"/>
        </w:rPr>
      </w:pPr>
      <w:r w:rsidRPr="00252E1D">
        <w:rPr>
          <w:b/>
          <w:szCs w:val="28"/>
        </w:rPr>
        <w:t>КОМПЛЕК</w:t>
      </w:r>
      <w:r w:rsidRPr="00252E1D">
        <w:rPr>
          <w:b/>
          <w:szCs w:val="28"/>
          <w:lang w:val="uk-UA"/>
        </w:rPr>
        <w:t>СОУТВОРЕННЯ В БІОЛОГІЧНИХ СИСТЕМАХ</w:t>
      </w:r>
    </w:p>
    <w:p w:rsidR="00FB358E" w:rsidRDefault="00252E1D" w:rsidP="00FB358E">
      <w:pPr>
        <w:keepNext/>
        <w:suppressAutoHyphens/>
        <w:autoSpaceDE w:val="0"/>
        <w:autoSpaceDN w:val="0"/>
        <w:adjustRightInd w:val="0"/>
        <w:spacing w:before="360" w:line="360" w:lineRule="auto"/>
        <w:jc w:val="center"/>
        <w:textAlignment w:val="baseline"/>
        <w:rPr>
          <w:b/>
          <w:bCs/>
          <w:szCs w:val="28"/>
          <w:lang w:val="uk-UA"/>
        </w:rPr>
      </w:pPr>
      <w:r>
        <w:rPr>
          <w:b/>
          <w:bCs/>
          <w:szCs w:val="28"/>
          <w:lang w:val="uk-UA"/>
        </w:rPr>
        <w:t>Будова комплексних сполук</w:t>
      </w:r>
    </w:p>
    <w:p w:rsidR="00FB358E" w:rsidRPr="00A52CA2" w:rsidRDefault="00FB358E" w:rsidP="00FB358E">
      <w:pPr>
        <w:keepNext/>
        <w:suppressAutoHyphens/>
        <w:autoSpaceDE w:val="0"/>
        <w:autoSpaceDN w:val="0"/>
        <w:adjustRightInd w:val="0"/>
        <w:spacing w:before="360" w:line="360" w:lineRule="auto"/>
        <w:jc w:val="both"/>
        <w:textAlignment w:val="baseline"/>
        <w:rPr>
          <w:szCs w:val="28"/>
          <w:lang w:val="uk-UA"/>
        </w:rPr>
      </w:pPr>
      <w:r w:rsidRPr="00A52CA2">
        <w:rPr>
          <w:bCs/>
          <w:szCs w:val="28"/>
          <w:lang w:val="uk-UA"/>
        </w:rPr>
        <w:t>Ок</w:t>
      </w:r>
      <w:r w:rsidRPr="00A52CA2">
        <w:rPr>
          <w:szCs w:val="28"/>
          <w:lang w:val="uk-UA"/>
        </w:rPr>
        <w:t>рім звичайних кислот, основ, солей ч</w:t>
      </w:r>
      <w:bookmarkStart w:id="0" w:name="_GoBack"/>
      <w:bookmarkEnd w:id="0"/>
      <w:r w:rsidRPr="00A52CA2">
        <w:rPr>
          <w:szCs w:val="28"/>
          <w:lang w:val="uk-UA"/>
        </w:rPr>
        <w:t>асто зустрічаються більш складні сполуки, які утворюються при взаємодії простих речовин</w:t>
      </w:r>
      <w:r>
        <w:rPr>
          <w:szCs w:val="28"/>
          <w:lang w:val="uk-UA"/>
        </w:rPr>
        <w:t xml:space="preserve">. </w:t>
      </w:r>
      <w:r w:rsidRPr="00A52CA2">
        <w:rPr>
          <w:szCs w:val="28"/>
          <w:lang w:val="uk-UA"/>
        </w:rPr>
        <w:t>Наприклад:</w:t>
      </w:r>
      <w:r w:rsidRPr="00A52CA2">
        <w:rPr>
          <w:szCs w:val="28"/>
          <w:lang w:val="uk-UA"/>
        </w:rPr>
        <w:tab/>
      </w:r>
      <w:proofErr w:type="spellStart"/>
      <w:r w:rsidRPr="00A52CA2">
        <w:rPr>
          <w:szCs w:val="28"/>
          <w:lang w:val="uk-UA"/>
        </w:rPr>
        <w:t>Fe</w:t>
      </w:r>
      <w:proofErr w:type="spellEnd"/>
      <w:r w:rsidRPr="00A52CA2">
        <w:rPr>
          <w:szCs w:val="28"/>
          <w:lang w:val="uk-UA"/>
        </w:rPr>
        <w:t>(CN)</w:t>
      </w:r>
      <w:r w:rsidRPr="00A52CA2">
        <w:rPr>
          <w:szCs w:val="28"/>
          <w:vertAlign w:val="subscript"/>
          <w:lang w:val="uk-UA"/>
        </w:rPr>
        <w:t>2</w:t>
      </w:r>
      <w:r w:rsidRPr="00A52CA2">
        <w:rPr>
          <w:szCs w:val="28"/>
          <w:lang w:val="uk-UA"/>
        </w:rPr>
        <w:t> + 4KCN → K</w:t>
      </w:r>
      <w:r w:rsidRPr="00A52CA2">
        <w:rPr>
          <w:szCs w:val="28"/>
          <w:vertAlign w:val="subscript"/>
          <w:lang w:val="uk-UA"/>
        </w:rPr>
        <w:t>4</w:t>
      </w:r>
      <w:r w:rsidRPr="00A52CA2">
        <w:rPr>
          <w:szCs w:val="28"/>
          <w:lang w:val="uk-UA"/>
        </w:rPr>
        <w:t>[</w:t>
      </w:r>
      <w:proofErr w:type="spellStart"/>
      <w:r w:rsidRPr="00A52CA2">
        <w:rPr>
          <w:szCs w:val="28"/>
          <w:lang w:val="uk-UA"/>
        </w:rPr>
        <w:t>Fe</w:t>
      </w:r>
      <w:proofErr w:type="spellEnd"/>
      <w:r w:rsidRPr="00A52CA2">
        <w:rPr>
          <w:szCs w:val="28"/>
          <w:lang w:val="uk-UA"/>
        </w:rPr>
        <w:t>(CN)</w:t>
      </w:r>
      <w:r w:rsidRPr="00A52CA2">
        <w:rPr>
          <w:szCs w:val="28"/>
          <w:vertAlign w:val="subscript"/>
          <w:lang w:val="uk-UA"/>
        </w:rPr>
        <w:t>6</w:t>
      </w:r>
      <w:r w:rsidRPr="00A52CA2">
        <w:rPr>
          <w:szCs w:val="28"/>
          <w:lang w:val="uk-UA"/>
        </w:rPr>
        <w:t>]</w:t>
      </w:r>
    </w:p>
    <w:p w:rsidR="00FB358E" w:rsidRPr="00A52CA2" w:rsidRDefault="00FB358E" w:rsidP="00FB358E">
      <w:pPr>
        <w:tabs>
          <w:tab w:val="center" w:pos="3200"/>
        </w:tabs>
        <w:autoSpaceDE w:val="0"/>
        <w:autoSpaceDN w:val="0"/>
        <w:adjustRightInd w:val="0"/>
        <w:spacing w:after="60" w:line="360" w:lineRule="auto"/>
        <w:ind w:left="360"/>
        <w:jc w:val="center"/>
        <w:textAlignment w:val="baseline"/>
        <w:rPr>
          <w:szCs w:val="28"/>
          <w:lang w:val="uk-UA"/>
        </w:rPr>
      </w:pPr>
      <w:proofErr w:type="spellStart"/>
      <w:r w:rsidRPr="00A52CA2">
        <w:rPr>
          <w:szCs w:val="28"/>
          <w:lang w:val="uk-UA"/>
        </w:rPr>
        <w:t>Cu</w:t>
      </w:r>
      <w:proofErr w:type="spellEnd"/>
      <w:r w:rsidRPr="00A52CA2">
        <w:rPr>
          <w:szCs w:val="28"/>
          <w:lang w:val="uk-UA"/>
        </w:rPr>
        <w:t>(OH)</w:t>
      </w:r>
      <w:r w:rsidRPr="00A52CA2">
        <w:rPr>
          <w:szCs w:val="28"/>
          <w:vertAlign w:val="subscript"/>
          <w:lang w:val="uk-UA"/>
        </w:rPr>
        <w:t>2</w:t>
      </w:r>
      <w:r w:rsidRPr="00A52CA2">
        <w:rPr>
          <w:szCs w:val="28"/>
          <w:lang w:val="uk-UA"/>
        </w:rPr>
        <w:t> + 4NH</w:t>
      </w:r>
      <w:r w:rsidRPr="00A52CA2">
        <w:rPr>
          <w:szCs w:val="28"/>
          <w:vertAlign w:val="subscript"/>
          <w:lang w:val="uk-UA"/>
        </w:rPr>
        <w:t xml:space="preserve">3 </w:t>
      </w:r>
      <w:r w:rsidRPr="00A52CA2">
        <w:rPr>
          <w:szCs w:val="28"/>
          <w:lang w:val="uk-UA"/>
        </w:rPr>
        <w:t>→ [</w:t>
      </w:r>
      <w:proofErr w:type="spellStart"/>
      <w:r w:rsidRPr="00A52CA2">
        <w:rPr>
          <w:szCs w:val="28"/>
          <w:lang w:val="uk-UA"/>
        </w:rPr>
        <w:t>Cu</w:t>
      </w:r>
      <w:proofErr w:type="spellEnd"/>
      <w:r w:rsidRPr="00A52CA2">
        <w:rPr>
          <w:szCs w:val="28"/>
          <w:lang w:val="uk-UA"/>
        </w:rPr>
        <w:t>(NH</w:t>
      </w:r>
      <w:r w:rsidRPr="00A52CA2">
        <w:rPr>
          <w:szCs w:val="28"/>
          <w:vertAlign w:val="subscript"/>
          <w:lang w:val="uk-UA"/>
        </w:rPr>
        <w:t>3</w:t>
      </w:r>
      <w:r w:rsidRPr="00A52CA2">
        <w:rPr>
          <w:szCs w:val="28"/>
          <w:lang w:val="uk-UA"/>
        </w:rPr>
        <w:t>)</w:t>
      </w:r>
      <w:r w:rsidRPr="00A52CA2">
        <w:rPr>
          <w:szCs w:val="28"/>
          <w:vertAlign w:val="subscript"/>
          <w:lang w:val="uk-UA"/>
        </w:rPr>
        <w:t>4</w:t>
      </w:r>
      <w:r w:rsidRPr="00A52CA2">
        <w:rPr>
          <w:szCs w:val="28"/>
          <w:lang w:val="uk-UA"/>
        </w:rPr>
        <w:t>](OH)</w:t>
      </w:r>
      <w:r w:rsidRPr="00A52CA2">
        <w:rPr>
          <w:szCs w:val="28"/>
          <w:vertAlign w:val="subscript"/>
          <w:lang w:val="uk-UA"/>
        </w:rPr>
        <w:t>2</w:t>
      </w:r>
    </w:p>
    <w:p w:rsidR="00FB358E" w:rsidRPr="00A52CA2" w:rsidRDefault="00FB358E" w:rsidP="00FB358E">
      <w:pPr>
        <w:autoSpaceDE w:val="0"/>
        <w:autoSpaceDN w:val="0"/>
        <w:adjustRightInd w:val="0"/>
        <w:spacing w:line="360" w:lineRule="auto"/>
        <w:ind w:firstLine="360"/>
        <w:jc w:val="both"/>
        <w:textAlignment w:val="baseline"/>
        <w:rPr>
          <w:szCs w:val="28"/>
          <w:lang w:val="uk-UA"/>
        </w:rPr>
      </w:pPr>
      <w:r w:rsidRPr="00A52CA2">
        <w:rPr>
          <w:szCs w:val="28"/>
          <w:lang w:val="uk-UA"/>
        </w:rPr>
        <w:t>Стосовно «звичайних» вони є сполуками вищого порядку й були названі комплексними сполуками.</w:t>
      </w:r>
      <w:r>
        <w:rPr>
          <w:szCs w:val="28"/>
          <w:lang w:val="uk-UA"/>
        </w:rPr>
        <w:t xml:space="preserve"> </w:t>
      </w:r>
      <w:r w:rsidRPr="00A52CA2">
        <w:rPr>
          <w:szCs w:val="28"/>
          <w:lang w:val="uk-UA"/>
        </w:rPr>
        <w:t>Теорія будови комплексних сполук була запропонована швейцарським хіміком А.Вернером (1891 р.).</w:t>
      </w:r>
    </w:p>
    <w:p w:rsidR="00FB358E" w:rsidRPr="00A52CA2" w:rsidRDefault="00FB358E" w:rsidP="00FB358E">
      <w:pPr>
        <w:autoSpaceDE w:val="0"/>
        <w:autoSpaceDN w:val="0"/>
        <w:adjustRightInd w:val="0"/>
        <w:spacing w:line="360" w:lineRule="auto"/>
        <w:ind w:firstLine="360"/>
        <w:jc w:val="both"/>
        <w:textAlignment w:val="baseline"/>
        <w:rPr>
          <w:szCs w:val="28"/>
          <w:lang w:val="uk-UA"/>
        </w:rPr>
      </w:pPr>
      <w:r w:rsidRPr="00A52CA2">
        <w:rPr>
          <w:szCs w:val="28"/>
          <w:lang w:val="uk-UA"/>
        </w:rPr>
        <w:t xml:space="preserve">Комплексна сполука складається із центрального іона </w:t>
      </w:r>
      <w:proofErr w:type="spellStart"/>
      <w:r w:rsidRPr="00A52CA2">
        <w:rPr>
          <w:szCs w:val="28"/>
          <w:lang w:val="uk-UA"/>
        </w:rPr>
        <w:t>металу-комплексоутворювача</w:t>
      </w:r>
      <w:proofErr w:type="spellEnd"/>
      <w:r w:rsidRPr="00A52CA2">
        <w:rPr>
          <w:szCs w:val="28"/>
          <w:lang w:val="uk-UA"/>
        </w:rPr>
        <w:t xml:space="preserve">, оточеного аніонами або нейтральними молекулами-лігандами. </w:t>
      </w:r>
      <w:proofErr w:type="spellStart"/>
      <w:r w:rsidRPr="00A52CA2">
        <w:rPr>
          <w:szCs w:val="28"/>
          <w:lang w:val="uk-UA"/>
        </w:rPr>
        <w:t>Комплексоутворювач</w:t>
      </w:r>
      <w:proofErr w:type="spellEnd"/>
      <w:r w:rsidRPr="00A52CA2">
        <w:rPr>
          <w:szCs w:val="28"/>
          <w:lang w:val="uk-UA"/>
        </w:rPr>
        <w:t xml:space="preserve"> і ліганди утворюють внутрішню сферу, що при написанні формули полягає у квадратні дужки.</w:t>
      </w:r>
    </w:p>
    <w:p w:rsidR="00FB358E" w:rsidRPr="00A52CA2" w:rsidRDefault="00FB358E" w:rsidP="00FB358E">
      <w:pPr>
        <w:autoSpaceDE w:val="0"/>
        <w:autoSpaceDN w:val="0"/>
        <w:adjustRightInd w:val="0"/>
        <w:spacing w:line="360" w:lineRule="auto"/>
        <w:ind w:firstLine="360"/>
        <w:jc w:val="both"/>
        <w:textAlignment w:val="baseline"/>
        <w:rPr>
          <w:szCs w:val="28"/>
          <w:lang w:val="uk-UA"/>
        </w:rPr>
      </w:pPr>
      <w:r w:rsidRPr="00A52CA2">
        <w:rPr>
          <w:szCs w:val="28"/>
          <w:lang w:val="uk-UA"/>
        </w:rPr>
        <w:t xml:space="preserve">У якості </w:t>
      </w:r>
      <w:proofErr w:type="spellStart"/>
      <w:r w:rsidRPr="00A52CA2">
        <w:rPr>
          <w:szCs w:val="28"/>
          <w:lang w:val="uk-UA"/>
        </w:rPr>
        <w:t>комплексоутворювача</w:t>
      </w:r>
      <w:proofErr w:type="spellEnd"/>
      <w:r w:rsidRPr="00A52CA2">
        <w:rPr>
          <w:szCs w:val="28"/>
          <w:lang w:val="uk-UA"/>
        </w:rPr>
        <w:t xml:space="preserve"> найчастіше виступають катіони металів, а в якості лігандів — аніони або молекули неорганічних і органічних речовин, що мають у складі атом з неподіленою парою електронів.</w:t>
      </w:r>
    </w:p>
    <w:p w:rsidR="00FB358E" w:rsidRPr="00A52CA2" w:rsidRDefault="00FB358E" w:rsidP="00FB358E">
      <w:pPr>
        <w:autoSpaceDE w:val="0"/>
        <w:autoSpaceDN w:val="0"/>
        <w:adjustRightInd w:val="0"/>
        <w:spacing w:line="360" w:lineRule="auto"/>
        <w:ind w:firstLine="360"/>
        <w:jc w:val="both"/>
        <w:textAlignment w:val="baseline"/>
        <w:rPr>
          <w:szCs w:val="28"/>
        </w:rPr>
      </w:pPr>
      <w:r w:rsidRPr="00A52CA2">
        <w:rPr>
          <w:szCs w:val="28"/>
          <w:lang w:val="uk-UA"/>
        </w:rPr>
        <w:t>Якщо внутрішня сфера має заряд, то  до складу комплексної сполуки надходять іони зовнішньої сфери, заряд яких протилежний заряду внутрішньої сфери.</w:t>
      </w:r>
    </w:p>
    <w:p w:rsidR="00FB358E" w:rsidRPr="00A52CA2" w:rsidRDefault="00FB358E" w:rsidP="00252E1D">
      <w:pPr>
        <w:keepNext/>
        <w:suppressAutoHyphens/>
        <w:autoSpaceDE w:val="0"/>
        <w:autoSpaceDN w:val="0"/>
        <w:adjustRightInd w:val="0"/>
        <w:spacing w:before="240" w:line="360" w:lineRule="auto"/>
        <w:jc w:val="center"/>
        <w:textAlignment w:val="baseline"/>
        <w:rPr>
          <w:b/>
          <w:bCs/>
          <w:szCs w:val="28"/>
          <w:lang w:val="uk-UA"/>
        </w:rPr>
      </w:pPr>
      <w:r w:rsidRPr="00A52CA2">
        <w:rPr>
          <w:b/>
          <w:bCs/>
          <w:szCs w:val="28"/>
          <w:lang w:val="uk-UA"/>
        </w:rPr>
        <w:t>Природа хімічного</w:t>
      </w:r>
      <w:r w:rsidR="00252E1D">
        <w:rPr>
          <w:b/>
          <w:bCs/>
          <w:szCs w:val="28"/>
          <w:lang w:val="uk-UA"/>
        </w:rPr>
        <w:t xml:space="preserve"> зв'язку в комплексних сполуках</w:t>
      </w:r>
    </w:p>
    <w:p w:rsidR="00FB358E" w:rsidRPr="00A52CA2" w:rsidRDefault="00FB358E" w:rsidP="00FB358E">
      <w:pPr>
        <w:autoSpaceDE w:val="0"/>
        <w:autoSpaceDN w:val="0"/>
        <w:adjustRightInd w:val="0"/>
        <w:spacing w:line="360" w:lineRule="auto"/>
        <w:ind w:firstLine="360"/>
        <w:jc w:val="both"/>
        <w:textAlignment w:val="baseline"/>
        <w:rPr>
          <w:szCs w:val="28"/>
          <w:lang w:val="uk-UA"/>
        </w:rPr>
      </w:pPr>
      <w:r w:rsidRPr="00A52CA2">
        <w:rPr>
          <w:szCs w:val="28"/>
          <w:lang w:val="uk-UA"/>
        </w:rPr>
        <w:t>При розчиненні у воді комплексні сполуки поводяться як сильні електроліти, дисоціюючи на іони зовнішньої й внутрішньої сфери,</w:t>
      </w:r>
    </w:p>
    <w:p w:rsidR="00FB358E" w:rsidRPr="00A52CA2" w:rsidRDefault="00FB358E" w:rsidP="00FB358E">
      <w:pPr>
        <w:tabs>
          <w:tab w:val="center" w:pos="3200"/>
          <w:tab w:val="right" w:pos="6380"/>
        </w:tabs>
        <w:autoSpaceDE w:val="0"/>
        <w:autoSpaceDN w:val="0"/>
        <w:adjustRightInd w:val="0"/>
        <w:spacing w:before="60" w:after="60" w:line="360" w:lineRule="auto"/>
        <w:jc w:val="center"/>
        <w:textAlignment w:val="baseline"/>
        <w:rPr>
          <w:szCs w:val="28"/>
          <w:lang w:val="uk-UA"/>
        </w:rPr>
      </w:pPr>
      <w:r w:rsidRPr="00A52CA2">
        <w:rPr>
          <w:szCs w:val="28"/>
          <w:lang w:val="uk-UA"/>
        </w:rPr>
        <w:t>K[PtNH</w:t>
      </w:r>
      <w:r w:rsidRPr="00A52CA2">
        <w:rPr>
          <w:szCs w:val="28"/>
          <w:vertAlign w:val="subscript"/>
          <w:lang w:val="uk-UA"/>
        </w:rPr>
        <w:t>3</w:t>
      </w:r>
      <w:r w:rsidRPr="00A52CA2">
        <w:rPr>
          <w:szCs w:val="28"/>
          <w:lang w:val="uk-UA"/>
        </w:rPr>
        <w:t>Cl</w:t>
      </w:r>
      <w:r w:rsidRPr="00A52CA2">
        <w:rPr>
          <w:szCs w:val="28"/>
          <w:vertAlign w:val="subscript"/>
          <w:lang w:val="uk-UA"/>
        </w:rPr>
        <w:t>3</w:t>
      </w:r>
      <w:r w:rsidRPr="00A52CA2">
        <w:rPr>
          <w:szCs w:val="28"/>
          <w:lang w:val="uk-UA"/>
        </w:rPr>
        <w:t>] → K</w:t>
      </w:r>
      <w:r w:rsidRPr="00A52CA2">
        <w:rPr>
          <w:szCs w:val="28"/>
          <w:vertAlign w:val="superscript"/>
          <w:lang w:val="uk-UA"/>
        </w:rPr>
        <w:t>+</w:t>
      </w:r>
      <w:r w:rsidRPr="00A52CA2">
        <w:rPr>
          <w:szCs w:val="28"/>
          <w:lang w:val="uk-UA"/>
        </w:rPr>
        <w:t> + [PtNH</w:t>
      </w:r>
      <w:r w:rsidRPr="00A52CA2">
        <w:rPr>
          <w:szCs w:val="28"/>
          <w:vertAlign w:val="subscript"/>
          <w:lang w:val="uk-UA"/>
        </w:rPr>
        <w:t>3</w:t>
      </w:r>
      <w:r w:rsidRPr="00A52CA2">
        <w:rPr>
          <w:szCs w:val="28"/>
          <w:lang w:val="uk-UA"/>
        </w:rPr>
        <w:t>Cl</w:t>
      </w:r>
      <w:r w:rsidRPr="00A52CA2">
        <w:rPr>
          <w:szCs w:val="28"/>
          <w:vertAlign w:val="subscript"/>
          <w:lang w:val="uk-UA"/>
        </w:rPr>
        <w:t>3</w:t>
      </w:r>
      <w:r w:rsidRPr="00A52CA2">
        <w:rPr>
          <w:szCs w:val="28"/>
          <w:lang w:val="uk-UA"/>
        </w:rPr>
        <w:t>]</w:t>
      </w:r>
      <w:r w:rsidRPr="00A52CA2">
        <w:rPr>
          <w:szCs w:val="28"/>
          <w:vertAlign w:val="superscript"/>
          <w:lang w:val="uk-UA"/>
        </w:rPr>
        <w:t>–</w:t>
      </w:r>
      <w:r w:rsidRPr="00A52CA2">
        <w:rPr>
          <w:szCs w:val="28"/>
          <w:lang w:val="uk-UA"/>
        </w:rPr>
        <w:t>,</w:t>
      </w:r>
    </w:p>
    <w:p w:rsidR="00FB358E" w:rsidRPr="00A52CA2" w:rsidRDefault="00FB358E" w:rsidP="00FB358E">
      <w:pPr>
        <w:autoSpaceDE w:val="0"/>
        <w:autoSpaceDN w:val="0"/>
        <w:adjustRightInd w:val="0"/>
        <w:spacing w:line="360" w:lineRule="auto"/>
        <w:jc w:val="both"/>
        <w:textAlignment w:val="baseline"/>
        <w:rPr>
          <w:szCs w:val="28"/>
          <w:lang w:val="uk-UA"/>
        </w:rPr>
      </w:pPr>
      <w:r w:rsidRPr="00A52CA2">
        <w:rPr>
          <w:szCs w:val="28"/>
          <w:lang w:val="uk-UA"/>
        </w:rPr>
        <w:t>що дозволяє зробити висновок про наявність між цими частинами сполуки іонного зв'язку.</w:t>
      </w:r>
      <w:r>
        <w:rPr>
          <w:szCs w:val="28"/>
          <w:lang w:val="uk-UA"/>
        </w:rPr>
        <w:t xml:space="preserve"> </w:t>
      </w:r>
      <w:r w:rsidRPr="00A52CA2">
        <w:rPr>
          <w:szCs w:val="28"/>
          <w:lang w:val="uk-UA"/>
        </w:rPr>
        <w:t xml:space="preserve">Якщо </w:t>
      </w:r>
      <w:proofErr w:type="spellStart"/>
      <w:r w:rsidRPr="00A52CA2">
        <w:rPr>
          <w:szCs w:val="28"/>
          <w:lang w:val="uk-UA"/>
        </w:rPr>
        <w:t>комплексоутворювач</w:t>
      </w:r>
      <w:proofErr w:type="spellEnd"/>
      <w:r w:rsidRPr="00A52CA2">
        <w:rPr>
          <w:szCs w:val="28"/>
          <w:lang w:val="uk-UA"/>
        </w:rPr>
        <w:t xml:space="preserve"> є катіон, а ліганди — аніони, між </w:t>
      </w:r>
      <w:r w:rsidRPr="00A52CA2">
        <w:rPr>
          <w:szCs w:val="28"/>
          <w:lang w:val="uk-UA"/>
        </w:rPr>
        <w:lastRenderedPageBreak/>
        <w:t xml:space="preserve">ними також існує іонний зв'язок. Однак, оскільки внутрішня сфера при розчиненні у воді дисоціює украй незначно, цей тип зв'язку не може бути єдиним. Якщо ліганди представлені нейтральними молекулами, то іонного зв'язку між ними й </w:t>
      </w:r>
      <w:proofErr w:type="spellStart"/>
      <w:r w:rsidRPr="00A52CA2">
        <w:rPr>
          <w:szCs w:val="28"/>
          <w:lang w:val="uk-UA"/>
        </w:rPr>
        <w:t>комплексоутворювачем</w:t>
      </w:r>
      <w:proofErr w:type="spellEnd"/>
      <w:r w:rsidRPr="00A52CA2">
        <w:rPr>
          <w:szCs w:val="28"/>
          <w:lang w:val="uk-UA"/>
        </w:rPr>
        <w:t xml:space="preserve"> бути не може.</w:t>
      </w:r>
    </w:p>
    <w:p w:rsidR="00FB358E" w:rsidRPr="00A52CA2" w:rsidRDefault="00FB358E" w:rsidP="00FB358E">
      <w:pPr>
        <w:autoSpaceDE w:val="0"/>
        <w:autoSpaceDN w:val="0"/>
        <w:adjustRightInd w:val="0"/>
        <w:spacing w:line="360" w:lineRule="auto"/>
        <w:ind w:firstLine="360"/>
        <w:jc w:val="both"/>
        <w:textAlignment w:val="baseline"/>
        <w:rPr>
          <w:szCs w:val="28"/>
          <w:lang w:val="uk-UA"/>
        </w:rPr>
      </w:pPr>
      <w:r w:rsidRPr="00A52CA2">
        <w:rPr>
          <w:szCs w:val="28"/>
          <w:lang w:val="uk-UA"/>
        </w:rPr>
        <w:t xml:space="preserve">Координаційна теорія будови комплексних сполук пояснює стійкість внутрішньої сфери утворенням ковалентних </w:t>
      </w:r>
      <w:proofErr w:type="spellStart"/>
      <w:r w:rsidRPr="00A52CA2">
        <w:rPr>
          <w:szCs w:val="28"/>
          <w:lang w:val="uk-UA"/>
        </w:rPr>
        <w:t>донорно-акцепторних</w:t>
      </w:r>
      <w:proofErr w:type="spellEnd"/>
      <w:r w:rsidRPr="00A52CA2">
        <w:rPr>
          <w:szCs w:val="28"/>
          <w:lang w:val="uk-UA"/>
        </w:rPr>
        <w:t xml:space="preserve"> зв'язків між </w:t>
      </w:r>
      <w:proofErr w:type="spellStart"/>
      <w:r w:rsidRPr="00A52CA2">
        <w:rPr>
          <w:szCs w:val="28"/>
          <w:lang w:val="uk-UA"/>
        </w:rPr>
        <w:t>комплексоутворювачем</w:t>
      </w:r>
      <w:proofErr w:type="spellEnd"/>
      <w:r w:rsidRPr="00A52CA2">
        <w:rPr>
          <w:szCs w:val="28"/>
          <w:lang w:val="uk-UA"/>
        </w:rPr>
        <w:t xml:space="preserve"> і лігандами.</w:t>
      </w:r>
      <w:r>
        <w:rPr>
          <w:szCs w:val="28"/>
          <w:lang w:val="uk-UA"/>
        </w:rPr>
        <w:t xml:space="preserve"> </w:t>
      </w:r>
      <w:r w:rsidRPr="00A52CA2">
        <w:rPr>
          <w:szCs w:val="28"/>
          <w:lang w:val="uk-UA"/>
        </w:rPr>
        <w:t xml:space="preserve">Катіони металів мають на зовнішньому енергетичному рівні вільні </w:t>
      </w:r>
      <w:proofErr w:type="spellStart"/>
      <w:r w:rsidRPr="00A52CA2">
        <w:rPr>
          <w:szCs w:val="28"/>
          <w:lang w:val="uk-UA"/>
        </w:rPr>
        <w:t>орбіталі</w:t>
      </w:r>
      <w:proofErr w:type="spellEnd"/>
      <w:r w:rsidRPr="00A52CA2">
        <w:rPr>
          <w:szCs w:val="28"/>
          <w:lang w:val="uk-UA"/>
        </w:rPr>
        <w:t xml:space="preserve">, а атоми елементів, що надходять до складу лігандів (нітроген, </w:t>
      </w:r>
      <w:proofErr w:type="spellStart"/>
      <w:r w:rsidRPr="00A52CA2">
        <w:rPr>
          <w:szCs w:val="28"/>
          <w:lang w:val="uk-UA"/>
        </w:rPr>
        <w:t>оксиген</w:t>
      </w:r>
      <w:proofErr w:type="spellEnd"/>
      <w:r w:rsidRPr="00A52CA2">
        <w:rPr>
          <w:szCs w:val="28"/>
          <w:lang w:val="uk-UA"/>
        </w:rPr>
        <w:t xml:space="preserve">, галогени) — </w:t>
      </w:r>
      <w:proofErr w:type="spellStart"/>
      <w:r w:rsidRPr="00A52CA2">
        <w:rPr>
          <w:szCs w:val="28"/>
          <w:lang w:val="uk-UA"/>
        </w:rPr>
        <w:t>орбіталі</w:t>
      </w:r>
      <w:proofErr w:type="spellEnd"/>
      <w:r w:rsidRPr="00A52CA2">
        <w:rPr>
          <w:szCs w:val="28"/>
          <w:lang w:val="uk-UA"/>
        </w:rPr>
        <w:t xml:space="preserve"> зі спареними електронами. Отже, ліганди виступають донорами, а </w:t>
      </w:r>
      <w:proofErr w:type="spellStart"/>
      <w:r w:rsidRPr="00A52CA2">
        <w:rPr>
          <w:szCs w:val="28"/>
          <w:lang w:val="uk-UA"/>
        </w:rPr>
        <w:t>комплексоутворювач</w:t>
      </w:r>
      <w:proofErr w:type="spellEnd"/>
      <w:r w:rsidRPr="00A52CA2">
        <w:rPr>
          <w:szCs w:val="28"/>
          <w:lang w:val="uk-UA"/>
        </w:rPr>
        <w:t xml:space="preserve"> — акцептором електронних пар.</w:t>
      </w:r>
      <w:r>
        <w:rPr>
          <w:szCs w:val="28"/>
          <w:lang w:val="uk-UA"/>
        </w:rPr>
        <w:t xml:space="preserve"> </w:t>
      </w:r>
      <w:r w:rsidRPr="00A52CA2">
        <w:rPr>
          <w:szCs w:val="28"/>
          <w:lang w:val="uk-UA"/>
        </w:rPr>
        <w:t xml:space="preserve">У багатьох випадках кількість вільних </w:t>
      </w:r>
      <w:proofErr w:type="spellStart"/>
      <w:r w:rsidRPr="00A52CA2">
        <w:rPr>
          <w:szCs w:val="28"/>
          <w:lang w:val="uk-UA"/>
        </w:rPr>
        <w:t>орбіталей</w:t>
      </w:r>
      <w:proofErr w:type="spellEnd"/>
      <w:r w:rsidRPr="00A52CA2">
        <w:rPr>
          <w:szCs w:val="28"/>
          <w:lang w:val="uk-UA"/>
        </w:rPr>
        <w:t xml:space="preserve"> іонів металів збільшується при переході їх у збуджений стан, у якому всі електрони спарені. Наприклад, іон Со</w:t>
      </w:r>
      <w:r w:rsidRPr="00A52CA2">
        <w:rPr>
          <w:szCs w:val="28"/>
          <w:vertAlign w:val="superscript"/>
          <w:lang w:val="uk-UA"/>
        </w:rPr>
        <w:t>3+</w:t>
      </w:r>
      <w:r w:rsidRPr="00A52CA2">
        <w:rPr>
          <w:szCs w:val="28"/>
          <w:lang w:val="uk-UA"/>
        </w:rPr>
        <w:t xml:space="preserve"> має 4 вільних валентних </w:t>
      </w:r>
      <w:proofErr w:type="spellStart"/>
      <w:r w:rsidRPr="00A52CA2">
        <w:rPr>
          <w:szCs w:val="28"/>
          <w:lang w:val="uk-UA"/>
        </w:rPr>
        <w:t>орбіталі</w:t>
      </w:r>
      <w:proofErr w:type="spellEnd"/>
      <w:r w:rsidRPr="00A52CA2">
        <w:rPr>
          <w:szCs w:val="28"/>
          <w:lang w:val="uk-UA"/>
        </w:rPr>
        <w:t xml:space="preserve"> й 4 </w:t>
      </w:r>
      <w:proofErr w:type="spellStart"/>
      <w:r w:rsidRPr="00A52CA2">
        <w:rPr>
          <w:szCs w:val="28"/>
          <w:lang w:val="uk-UA"/>
        </w:rPr>
        <w:t>орбіталі</w:t>
      </w:r>
      <w:proofErr w:type="spellEnd"/>
      <w:r w:rsidRPr="00A52CA2">
        <w:rPr>
          <w:szCs w:val="28"/>
          <w:lang w:val="uk-UA"/>
        </w:rPr>
        <w:t xml:space="preserve"> з неспареними електронами:</w:t>
      </w:r>
    </w:p>
    <w:p w:rsidR="00FB358E" w:rsidRPr="00A52CA2" w:rsidRDefault="00FB358E" w:rsidP="00FB358E">
      <w:pPr>
        <w:autoSpaceDE w:val="0"/>
        <w:autoSpaceDN w:val="0"/>
        <w:adjustRightInd w:val="0"/>
        <w:spacing w:line="360" w:lineRule="auto"/>
        <w:ind w:firstLine="360"/>
        <w:jc w:val="both"/>
        <w:textAlignment w:val="baseline"/>
        <w:rPr>
          <w:szCs w:val="28"/>
          <w:lang w:val="uk-UA"/>
        </w:rPr>
      </w:pPr>
      <w:r w:rsidRPr="00A52CA2">
        <w:rPr>
          <w:szCs w:val="28"/>
          <w:lang w:val="uk-UA"/>
        </w:rPr>
        <w:t xml:space="preserve">При утворенні </w:t>
      </w:r>
      <w:proofErr w:type="spellStart"/>
      <w:r w:rsidRPr="00A52CA2">
        <w:rPr>
          <w:szCs w:val="28"/>
          <w:lang w:val="uk-UA"/>
        </w:rPr>
        <w:t>донорно-акцепторних</w:t>
      </w:r>
      <w:proofErr w:type="spellEnd"/>
      <w:r w:rsidRPr="00A52CA2">
        <w:rPr>
          <w:szCs w:val="28"/>
          <w:lang w:val="uk-UA"/>
        </w:rPr>
        <w:t xml:space="preserve"> зв'язків відбувається гібридизація атомних </w:t>
      </w:r>
      <w:proofErr w:type="spellStart"/>
      <w:r w:rsidRPr="00A52CA2">
        <w:rPr>
          <w:szCs w:val="28"/>
          <w:lang w:val="uk-UA"/>
        </w:rPr>
        <w:t>орбіталей</w:t>
      </w:r>
      <w:proofErr w:type="spellEnd"/>
      <w:r w:rsidRPr="00A52CA2">
        <w:rPr>
          <w:szCs w:val="28"/>
          <w:lang w:val="uk-UA"/>
        </w:rPr>
        <w:t>, яка визначає просторову будову внутрішньої сфери. Наприклад, при утворенні іона [</w:t>
      </w:r>
      <w:proofErr w:type="spellStart"/>
      <w:r w:rsidRPr="00A52CA2">
        <w:rPr>
          <w:szCs w:val="28"/>
          <w:lang w:val="uk-UA"/>
        </w:rPr>
        <w:t>Ag</w:t>
      </w:r>
      <w:proofErr w:type="spellEnd"/>
      <w:r w:rsidRPr="00A52CA2">
        <w:rPr>
          <w:szCs w:val="28"/>
          <w:lang w:val="uk-UA"/>
        </w:rPr>
        <w:t>(NH</w:t>
      </w:r>
      <w:r w:rsidRPr="00A52CA2">
        <w:rPr>
          <w:szCs w:val="28"/>
          <w:vertAlign w:val="subscript"/>
          <w:lang w:val="uk-UA"/>
        </w:rPr>
        <w:t>3</w:t>
      </w:r>
      <w:r w:rsidRPr="00A52CA2">
        <w:rPr>
          <w:szCs w:val="28"/>
          <w:lang w:val="uk-UA"/>
        </w:rPr>
        <w:t>)</w:t>
      </w:r>
      <w:r w:rsidRPr="00A52CA2">
        <w:rPr>
          <w:szCs w:val="28"/>
          <w:vertAlign w:val="subscript"/>
          <w:lang w:val="uk-UA"/>
        </w:rPr>
        <w:t>2</w:t>
      </w:r>
      <w:r w:rsidRPr="00A52CA2">
        <w:rPr>
          <w:szCs w:val="28"/>
          <w:lang w:val="uk-UA"/>
        </w:rPr>
        <w:t>]</w:t>
      </w:r>
      <w:r w:rsidRPr="00A52CA2">
        <w:rPr>
          <w:szCs w:val="28"/>
          <w:vertAlign w:val="superscript"/>
          <w:lang w:val="uk-UA"/>
        </w:rPr>
        <w:t>+</w:t>
      </w:r>
      <w:r w:rsidRPr="00A52CA2">
        <w:rPr>
          <w:szCs w:val="28"/>
          <w:lang w:val="uk-UA"/>
        </w:rPr>
        <w:t xml:space="preserve"> 5s і 5 р </w:t>
      </w:r>
      <w:proofErr w:type="spellStart"/>
      <w:r w:rsidRPr="00A52CA2">
        <w:rPr>
          <w:szCs w:val="28"/>
          <w:lang w:val="uk-UA"/>
        </w:rPr>
        <w:t>орбіталі</w:t>
      </w:r>
      <w:proofErr w:type="spellEnd"/>
      <w:r w:rsidRPr="00A52CA2">
        <w:rPr>
          <w:szCs w:val="28"/>
          <w:lang w:val="uk-UA"/>
        </w:rPr>
        <w:t xml:space="preserve"> іона </w:t>
      </w:r>
      <w:proofErr w:type="spellStart"/>
      <w:r w:rsidRPr="00A52CA2">
        <w:rPr>
          <w:szCs w:val="28"/>
          <w:lang w:val="uk-UA"/>
        </w:rPr>
        <w:t>Ag</w:t>
      </w:r>
      <w:r w:rsidRPr="00A52CA2">
        <w:rPr>
          <w:szCs w:val="28"/>
          <w:vertAlign w:val="superscript"/>
          <w:lang w:val="uk-UA"/>
        </w:rPr>
        <w:t>+</w:t>
      </w:r>
      <w:proofErr w:type="spellEnd"/>
      <w:r w:rsidRPr="00A52CA2">
        <w:rPr>
          <w:szCs w:val="28"/>
          <w:lang w:val="uk-UA"/>
        </w:rPr>
        <w:t xml:space="preserve"> утворюють дві гібридні s</w:t>
      </w:r>
      <w:r w:rsidRPr="00A52CA2">
        <w:rPr>
          <w:i/>
          <w:iCs/>
          <w:szCs w:val="28"/>
          <w:lang w:val="uk-UA"/>
        </w:rPr>
        <w:t>p-</w:t>
      </w:r>
      <w:proofErr w:type="spellStart"/>
      <w:r w:rsidRPr="00A52CA2">
        <w:rPr>
          <w:szCs w:val="28"/>
          <w:lang w:val="uk-UA"/>
        </w:rPr>
        <w:t>орбіталі</w:t>
      </w:r>
      <w:proofErr w:type="spellEnd"/>
      <w:r w:rsidRPr="00A52CA2">
        <w:rPr>
          <w:szCs w:val="28"/>
          <w:lang w:val="uk-UA"/>
        </w:rPr>
        <w:t xml:space="preserve">. Перекривання цих </w:t>
      </w:r>
      <w:proofErr w:type="spellStart"/>
      <w:r w:rsidRPr="00A52CA2">
        <w:rPr>
          <w:szCs w:val="28"/>
          <w:lang w:val="uk-UA"/>
        </w:rPr>
        <w:t>орбіталей</w:t>
      </w:r>
      <w:proofErr w:type="spellEnd"/>
      <w:r w:rsidRPr="00A52CA2">
        <w:rPr>
          <w:szCs w:val="28"/>
          <w:lang w:val="uk-UA"/>
        </w:rPr>
        <w:t xml:space="preserve"> з </w:t>
      </w:r>
      <w:proofErr w:type="spellStart"/>
      <w:r w:rsidRPr="00A52CA2">
        <w:rPr>
          <w:szCs w:val="28"/>
          <w:lang w:val="uk-UA"/>
        </w:rPr>
        <w:t>орбіталями</w:t>
      </w:r>
      <w:proofErr w:type="spellEnd"/>
      <w:r w:rsidRPr="00A52CA2">
        <w:rPr>
          <w:szCs w:val="28"/>
          <w:lang w:val="uk-UA"/>
        </w:rPr>
        <w:t xml:space="preserve"> атомів нітрогену призводить до утворення комплексу, що має лінійну будову.</w:t>
      </w:r>
    </w:p>
    <w:p w:rsidR="00FB358E" w:rsidRPr="00A52CA2" w:rsidRDefault="00FB358E" w:rsidP="00252E1D">
      <w:pPr>
        <w:keepNext/>
        <w:suppressAutoHyphens/>
        <w:autoSpaceDE w:val="0"/>
        <w:autoSpaceDN w:val="0"/>
        <w:adjustRightInd w:val="0"/>
        <w:spacing w:before="400" w:after="80" w:line="360" w:lineRule="auto"/>
        <w:jc w:val="center"/>
        <w:textAlignment w:val="baseline"/>
        <w:rPr>
          <w:b/>
          <w:bCs/>
          <w:caps/>
          <w:szCs w:val="28"/>
          <w:lang w:val="uk-UA"/>
        </w:rPr>
      </w:pPr>
      <w:r w:rsidRPr="00A52CA2">
        <w:rPr>
          <w:b/>
          <w:bCs/>
          <w:szCs w:val="28"/>
          <w:lang w:val="uk-UA"/>
        </w:rPr>
        <w:t>Класифікація комплексних сполук</w:t>
      </w:r>
    </w:p>
    <w:p w:rsidR="00FB358E" w:rsidRPr="00A52CA2" w:rsidRDefault="00FB358E" w:rsidP="00FB358E">
      <w:pPr>
        <w:autoSpaceDE w:val="0"/>
        <w:autoSpaceDN w:val="0"/>
        <w:adjustRightInd w:val="0"/>
        <w:spacing w:line="360" w:lineRule="auto"/>
        <w:ind w:firstLine="360"/>
        <w:jc w:val="both"/>
        <w:textAlignment w:val="baseline"/>
        <w:rPr>
          <w:szCs w:val="28"/>
          <w:lang w:val="uk-UA"/>
        </w:rPr>
      </w:pPr>
      <w:r w:rsidRPr="00A52CA2">
        <w:rPr>
          <w:szCs w:val="28"/>
          <w:lang w:val="uk-UA"/>
        </w:rPr>
        <w:t>Комплексні сполуки класифікують за декількома ознаками.</w:t>
      </w:r>
    </w:p>
    <w:p w:rsidR="00FB358E" w:rsidRPr="00A52CA2" w:rsidRDefault="00FB358E" w:rsidP="00FB358E">
      <w:pPr>
        <w:autoSpaceDE w:val="0"/>
        <w:autoSpaceDN w:val="0"/>
        <w:adjustRightInd w:val="0"/>
        <w:spacing w:line="360" w:lineRule="auto"/>
        <w:ind w:firstLine="360"/>
        <w:jc w:val="both"/>
        <w:textAlignment w:val="baseline"/>
        <w:rPr>
          <w:szCs w:val="28"/>
          <w:lang w:val="uk-UA"/>
        </w:rPr>
      </w:pPr>
      <w:r w:rsidRPr="00A52CA2">
        <w:rPr>
          <w:szCs w:val="28"/>
          <w:lang w:val="uk-UA"/>
        </w:rPr>
        <w:t>Комплексними можуть бути кислоти, основи, солі:</w:t>
      </w:r>
    </w:p>
    <w:p w:rsidR="00FB358E" w:rsidRPr="00A52CA2" w:rsidRDefault="00FB358E" w:rsidP="00FB358E">
      <w:pPr>
        <w:tabs>
          <w:tab w:val="center" w:pos="3200"/>
          <w:tab w:val="right" w:pos="6380"/>
        </w:tabs>
        <w:autoSpaceDE w:val="0"/>
        <w:autoSpaceDN w:val="0"/>
        <w:adjustRightInd w:val="0"/>
        <w:spacing w:before="60" w:after="60" w:line="360" w:lineRule="auto"/>
        <w:jc w:val="both"/>
        <w:textAlignment w:val="baseline"/>
        <w:rPr>
          <w:szCs w:val="28"/>
          <w:lang w:val="uk-UA"/>
        </w:rPr>
      </w:pPr>
      <w:r w:rsidRPr="00A52CA2">
        <w:rPr>
          <w:szCs w:val="28"/>
          <w:lang w:val="uk-UA"/>
        </w:rPr>
        <w:t>H</w:t>
      </w:r>
      <w:r w:rsidRPr="00A52CA2">
        <w:rPr>
          <w:szCs w:val="28"/>
          <w:vertAlign w:val="subscript"/>
          <w:lang w:val="uk-UA"/>
        </w:rPr>
        <w:t>4</w:t>
      </w:r>
      <w:r w:rsidRPr="00A52CA2">
        <w:rPr>
          <w:szCs w:val="28"/>
          <w:lang w:val="uk-UA"/>
        </w:rPr>
        <w:t>[</w:t>
      </w:r>
      <w:proofErr w:type="spellStart"/>
      <w:r w:rsidRPr="00A52CA2">
        <w:rPr>
          <w:szCs w:val="28"/>
          <w:lang w:val="uk-UA"/>
        </w:rPr>
        <w:t>Fe</w:t>
      </w:r>
      <w:proofErr w:type="spellEnd"/>
      <w:r w:rsidRPr="00A52CA2">
        <w:rPr>
          <w:szCs w:val="28"/>
          <w:lang w:val="uk-UA"/>
        </w:rPr>
        <w:t>(CN)</w:t>
      </w:r>
      <w:r w:rsidRPr="00A52CA2">
        <w:rPr>
          <w:szCs w:val="28"/>
          <w:vertAlign w:val="subscript"/>
          <w:lang w:val="uk-UA"/>
        </w:rPr>
        <w:t>6</w:t>
      </w:r>
      <w:r w:rsidRPr="00A52CA2">
        <w:rPr>
          <w:szCs w:val="28"/>
          <w:lang w:val="uk-UA"/>
        </w:rPr>
        <w:t>] → 4H</w:t>
      </w:r>
      <w:r w:rsidRPr="00A52CA2">
        <w:rPr>
          <w:szCs w:val="28"/>
          <w:vertAlign w:val="superscript"/>
          <w:lang w:val="uk-UA"/>
        </w:rPr>
        <w:t>+</w:t>
      </w:r>
      <w:r w:rsidRPr="00A52CA2">
        <w:rPr>
          <w:szCs w:val="28"/>
          <w:lang w:val="uk-UA"/>
        </w:rPr>
        <w:t> + [</w:t>
      </w:r>
      <w:proofErr w:type="spellStart"/>
      <w:r w:rsidRPr="00A52CA2">
        <w:rPr>
          <w:szCs w:val="28"/>
          <w:lang w:val="uk-UA"/>
        </w:rPr>
        <w:t>Fe</w:t>
      </w:r>
      <w:proofErr w:type="spellEnd"/>
      <w:r w:rsidRPr="00A52CA2">
        <w:rPr>
          <w:szCs w:val="28"/>
          <w:lang w:val="uk-UA"/>
        </w:rPr>
        <w:t>(CN)</w:t>
      </w:r>
      <w:r w:rsidRPr="00A52CA2">
        <w:rPr>
          <w:szCs w:val="28"/>
          <w:vertAlign w:val="subscript"/>
          <w:lang w:val="uk-UA"/>
        </w:rPr>
        <w:t>6</w:t>
      </w:r>
      <w:r w:rsidRPr="00A52CA2">
        <w:rPr>
          <w:szCs w:val="28"/>
          <w:lang w:val="uk-UA"/>
        </w:rPr>
        <w:t>]</w:t>
      </w:r>
      <w:r w:rsidRPr="00A52CA2">
        <w:rPr>
          <w:szCs w:val="28"/>
          <w:vertAlign w:val="superscript"/>
          <w:lang w:val="uk-UA"/>
        </w:rPr>
        <w:t>4–</w:t>
      </w:r>
      <w:r>
        <w:rPr>
          <w:szCs w:val="28"/>
          <w:vertAlign w:val="superscript"/>
          <w:lang w:val="uk-UA"/>
        </w:rPr>
        <w:tab/>
        <w:t xml:space="preserve"> </w:t>
      </w:r>
      <w:r>
        <w:rPr>
          <w:szCs w:val="28"/>
          <w:lang w:val="uk-UA"/>
        </w:rPr>
        <w:t xml:space="preserve">         </w:t>
      </w:r>
      <w:r w:rsidRPr="00A52CA2">
        <w:rPr>
          <w:szCs w:val="28"/>
          <w:lang w:val="uk-UA"/>
        </w:rPr>
        <w:t>[</w:t>
      </w:r>
      <w:proofErr w:type="spellStart"/>
      <w:r w:rsidRPr="00A52CA2">
        <w:rPr>
          <w:szCs w:val="28"/>
          <w:lang w:val="uk-UA"/>
        </w:rPr>
        <w:t>Pt</w:t>
      </w:r>
      <w:proofErr w:type="spellEnd"/>
      <w:r w:rsidRPr="00A52CA2">
        <w:rPr>
          <w:szCs w:val="28"/>
          <w:lang w:val="uk-UA"/>
        </w:rPr>
        <w:t>(NH</w:t>
      </w:r>
      <w:r w:rsidRPr="00A52CA2">
        <w:rPr>
          <w:szCs w:val="28"/>
          <w:vertAlign w:val="subscript"/>
          <w:lang w:val="uk-UA"/>
        </w:rPr>
        <w:t>3</w:t>
      </w:r>
      <w:r w:rsidRPr="00A52CA2">
        <w:rPr>
          <w:szCs w:val="28"/>
          <w:lang w:val="uk-UA"/>
        </w:rPr>
        <w:t>)</w:t>
      </w:r>
      <w:r w:rsidRPr="00A52CA2">
        <w:rPr>
          <w:szCs w:val="28"/>
          <w:vertAlign w:val="subscript"/>
          <w:lang w:val="uk-UA"/>
        </w:rPr>
        <w:t>4</w:t>
      </w:r>
      <w:r w:rsidRPr="00A52CA2">
        <w:rPr>
          <w:szCs w:val="28"/>
          <w:lang w:val="uk-UA"/>
        </w:rPr>
        <w:t>](OH)</w:t>
      </w:r>
      <w:r w:rsidRPr="00A52CA2">
        <w:rPr>
          <w:szCs w:val="28"/>
          <w:vertAlign w:val="subscript"/>
          <w:lang w:val="uk-UA"/>
        </w:rPr>
        <w:t>2</w:t>
      </w:r>
      <w:r w:rsidRPr="00A52CA2">
        <w:rPr>
          <w:szCs w:val="28"/>
          <w:lang w:val="uk-UA"/>
        </w:rPr>
        <w:t xml:space="preserve"> → [</w:t>
      </w:r>
      <w:proofErr w:type="spellStart"/>
      <w:r w:rsidRPr="00A52CA2">
        <w:rPr>
          <w:szCs w:val="28"/>
          <w:lang w:val="uk-UA"/>
        </w:rPr>
        <w:t>Pt</w:t>
      </w:r>
      <w:proofErr w:type="spellEnd"/>
      <w:r w:rsidRPr="00A52CA2">
        <w:rPr>
          <w:szCs w:val="28"/>
          <w:lang w:val="uk-UA"/>
        </w:rPr>
        <w:t>(NH</w:t>
      </w:r>
      <w:r w:rsidRPr="00A52CA2">
        <w:rPr>
          <w:szCs w:val="28"/>
          <w:vertAlign w:val="subscript"/>
          <w:lang w:val="uk-UA"/>
        </w:rPr>
        <w:t>3</w:t>
      </w:r>
      <w:r w:rsidRPr="00A52CA2">
        <w:rPr>
          <w:szCs w:val="28"/>
          <w:lang w:val="uk-UA"/>
        </w:rPr>
        <w:t>)</w:t>
      </w:r>
      <w:r w:rsidRPr="00A52CA2">
        <w:rPr>
          <w:szCs w:val="28"/>
          <w:vertAlign w:val="subscript"/>
          <w:lang w:val="uk-UA"/>
        </w:rPr>
        <w:t>4</w:t>
      </w:r>
      <w:r w:rsidRPr="00A52CA2">
        <w:rPr>
          <w:szCs w:val="28"/>
          <w:lang w:val="uk-UA"/>
        </w:rPr>
        <w:t>]</w:t>
      </w:r>
      <w:r w:rsidRPr="00A52CA2">
        <w:rPr>
          <w:szCs w:val="28"/>
          <w:vertAlign w:val="superscript"/>
          <w:lang w:val="uk-UA"/>
        </w:rPr>
        <w:t>2+</w:t>
      </w:r>
      <w:r w:rsidRPr="00A52CA2">
        <w:rPr>
          <w:szCs w:val="28"/>
          <w:lang w:val="uk-UA"/>
        </w:rPr>
        <w:t> + 2OH</w:t>
      </w:r>
      <w:r w:rsidRPr="00A52CA2">
        <w:rPr>
          <w:szCs w:val="28"/>
          <w:vertAlign w:val="superscript"/>
          <w:lang w:val="uk-UA"/>
        </w:rPr>
        <w:t>–</w:t>
      </w:r>
    </w:p>
    <w:p w:rsidR="00FB358E" w:rsidRPr="00A52CA2" w:rsidRDefault="00FB358E" w:rsidP="00FB358E">
      <w:pPr>
        <w:tabs>
          <w:tab w:val="center" w:pos="2180"/>
        </w:tabs>
        <w:autoSpaceDE w:val="0"/>
        <w:autoSpaceDN w:val="0"/>
        <w:adjustRightInd w:val="0"/>
        <w:spacing w:after="60" w:line="360" w:lineRule="auto"/>
        <w:ind w:firstLine="360"/>
        <w:jc w:val="both"/>
        <w:textAlignment w:val="baseline"/>
        <w:rPr>
          <w:szCs w:val="28"/>
          <w:lang w:val="uk-UA"/>
        </w:rPr>
      </w:pPr>
      <w:r w:rsidRPr="00A52CA2">
        <w:rPr>
          <w:szCs w:val="28"/>
          <w:lang w:val="uk-UA"/>
        </w:rPr>
        <w:tab/>
      </w:r>
      <w:r>
        <w:rPr>
          <w:szCs w:val="28"/>
          <w:lang w:val="uk-UA"/>
        </w:rPr>
        <w:t>к</w:t>
      </w:r>
      <w:r w:rsidRPr="00A52CA2">
        <w:rPr>
          <w:szCs w:val="28"/>
          <w:lang w:val="uk-UA"/>
        </w:rPr>
        <w:t>ислота</w:t>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sidRPr="00286316">
        <w:rPr>
          <w:szCs w:val="28"/>
          <w:lang w:val="uk-UA"/>
        </w:rPr>
        <w:t xml:space="preserve"> </w:t>
      </w:r>
      <w:r w:rsidRPr="00A52CA2">
        <w:rPr>
          <w:szCs w:val="28"/>
          <w:lang w:val="uk-UA"/>
        </w:rPr>
        <w:t>основа</w:t>
      </w:r>
    </w:p>
    <w:p w:rsidR="00FB358E" w:rsidRPr="00A52CA2" w:rsidRDefault="00FB358E" w:rsidP="00FB358E">
      <w:pPr>
        <w:tabs>
          <w:tab w:val="center" w:pos="2360"/>
        </w:tabs>
        <w:autoSpaceDE w:val="0"/>
        <w:autoSpaceDN w:val="0"/>
        <w:adjustRightInd w:val="0"/>
        <w:spacing w:after="60" w:line="360" w:lineRule="auto"/>
        <w:ind w:firstLine="360"/>
        <w:jc w:val="both"/>
        <w:textAlignment w:val="baseline"/>
        <w:rPr>
          <w:szCs w:val="28"/>
          <w:lang w:val="uk-UA"/>
        </w:rPr>
      </w:pPr>
    </w:p>
    <w:p w:rsidR="00FB358E" w:rsidRPr="00A52CA2" w:rsidRDefault="00FB358E" w:rsidP="00FB358E">
      <w:pPr>
        <w:tabs>
          <w:tab w:val="center" w:pos="3200"/>
          <w:tab w:val="right" w:pos="6380"/>
        </w:tabs>
        <w:autoSpaceDE w:val="0"/>
        <w:autoSpaceDN w:val="0"/>
        <w:adjustRightInd w:val="0"/>
        <w:spacing w:before="60" w:after="60" w:line="360" w:lineRule="auto"/>
        <w:jc w:val="center"/>
        <w:textAlignment w:val="baseline"/>
        <w:rPr>
          <w:szCs w:val="28"/>
          <w:lang w:val="uk-UA"/>
        </w:rPr>
      </w:pPr>
      <w:r w:rsidRPr="00A52CA2">
        <w:rPr>
          <w:szCs w:val="28"/>
          <w:lang w:val="uk-UA"/>
        </w:rPr>
        <w:t>K</w:t>
      </w:r>
      <w:r w:rsidRPr="00A52CA2">
        <w:rPr>
          <w:szCs w:val="28"/>
          <w:vertAlign w:val="subscript"/>
          <w:lang w:val="uk-UA"/>
        </w:rPr>
        <w:t>4</w:t>
      </w:r>
      <w:r w:rsidRPr="00A52CA2">
        <w:rPr>
          <w:szCs w:val="28"/>
          <w:lang w:val="uk-UA"/>
        </w:rPr>
        <w:t>[</w:t>
      </w:r>
      <w:proofErr w:type="spellStart"/>
      <w:r w:rsidRPr="00A52CA2">
        <w:rPr>
          <w:szCs w:val="28"/>
          <w:lang w:val="uk-UA"/>
        </w:rPr>
        <w:t>Fe</w:t>
      </w:r>
      <w:proofErr w:type="spellEnd"/>
      <w:r w:rsidRPr="00A52CA2">
        <w:rPr>
          <w:szCs w:val="28"/>
          <w:lang w:val="uk-UA"/>
        </w:rPr>
        <w:t>(CN)</w:t>
      </w:r>
      <w:r w:rsidRPr="00A52CA2">
        <w:rPr>
          <w:szCs w:val="28"/>
          <w:vertAlign w:val="subscript"/>
          <w:lang w:val="uk-UA"/>
        </w:rPr>
        <w:t>6</w:t>
      </w:r>
      <w:r w:rsidRPr="00A52CA2">
        <w:rPr>
          <w:szCs w:val="28"/>
          <w:lang w:val="uk-UA"/>
        </w:rPr>
        <w:t>] → 4K</w:t>
      </w:r>
      <w:r w:rsidRPr="00A52CA2">
        <w:rPr>
          <w:szCs w:val="28"/>
          <w:vertAlign w:val="superscript"/>
          <w:lang w:val="uk-UA"/>
        </w:rPr>
        <w:t>+</w:t>
      </w:r>
      <w:r w:rsidRPr="00A52CA2">
        <w:rPr>
          <w:szCs w:val="28"/>
          <w:lang w:val="uk-UA"/>
        </w:rPr>
        <w:t> + [</w:t>
      </w:r>
      <w:proofErr w:type="spellStart"/>
      <w:r w:rsidRPr="00A52CA2">
        <w:rPr>
          <w:szCs w:val="28"/>
          <w:lang w:val="uk-UA"/>
        </w:rPr>
        <w:t>Fe</w:t>
      </w:r>
      <w:proofErr w:type="spellEnd"/>
      <w:r w:rsidRPr="00A52CA2">
        <w:rPr>
          <w:szCs w:val="28"/>
          <w:lang w:val="uk-UA"/>
        </w:rPr>
        <w:t>(CN)</w:t>
      </w:r>
      <w:r w:rsidRPr="00A52CA2">
        <w:rPr>
          <w:szCs w:val="28"/>
          <w:vertAlign w:val="subscript"/>
          <w:lang w:val="uk-UA"/>
        </w:rPr>
        <w:t>6</w:t>
      </w:r>
      <w:r w:rsidRPr="00A52CA2">
        <w:rPr>
          <w:szCs w:val="28"/>
          <w:lang w:val="uk-UA"/>
        </w:rPr>
        <w:t>]</w:t>
      </w:r>
      <w:r w:rsidRPr="00A52CA2">
        <w:rPr>
          <w:szCs w:val="28"/>
          <w:vertAlign w:val="superscript"/>
          <w:lang w:val="uk-UA"/>
        </w:rPr>
        <w:t>4–</w:t>
      </w:r>
    </w:p>
    <w:p w:rsidR="00FB358E" w:rsidRPr="00A52CA2" w:rsidRDefault="00FB358E" w:rsidP="00FB358E">
      <w:pPr>
        <w:tabs>
          <w:tab w:val="center" w:pos="2360"/>
        </w:tabs>
        <w:autoSpaceDE w:val="0"/>
        <w:autoSpaceDN w:val="0"/>
        <w:adjustRightInd w:val="0"/>
        <w:spacing w:after="60" w:line="360" w:lineRule="auto"/>
        <w:ind w:firstLine="360"/>
        <w:jc w:val="both"/>
        <w:textAlignment w:val="baseline"/>
        <w:rPr>
          <w:szCs w:val="28"/>
          <w:lang w:val="uk-UA"/>
        </w:rPr>
      </w:pPr>
      <w:r w:rsidRPr="00A52CA2">
        <w:rPr>
          <w:szCs w:val="28"/>
          <w:lang w:val="uk-UA"/>
        </w:rPr>
        <w:tab/>
      </w:r>
      <w:r>
        <w:rPr>
          <w:szCs w:val="28"/>
          <w:lang w:val="uk-UA"/>
        </w:rPr>
        <w:tab/>
      </w:r>
      <w:r>
        <w:rPr>
          <w:szCs w:val="28"/>
          <w:lang w:val="uk-UA"/>
        </w:rPr>
        <w:tab/>
      </w:r>
      <w:r>
        <w:rPr>
          <w:szCs w:val="28"/>
          <w:lang w:val="uk-UA"/>
        </w:rPr>
        <w:tab/>
        <w:t xml:space="preserve">     </w:t>
      </w:r>
      <w:r w:rsidRPr="00A52CA2">
        <w:rPr>
          <w:szCs w:val="28"/>
          <w:lang w:val="uk-UA"/>
        </w:rPr>
        <w:t>сіль</w:t>
      </w:r>
    </w:p>
    <w:p w:rsidR="00FB358E" w:rsidRPr="00A52CA2" w:rsidRDefault="00FB358E" w:rsidP="00FB358E">
      <w:pPr>
        <w:autoSpaceDE w:val="0"/>
        <w:autoSpaceDN w:val="0"/>
        <w:adjustRightInd w:val="0"/>
        <w:spacing w:line="360" w:lineRule="auto"/>
        <w:ind w:firstLine="360"/>
        <w:jc w:val="both"/>
        <w:textAlignment w:val="baseline"/>
        <w:rPr>
          <w:szCs w:val="28"/>
          <w:lang w:val="uk-UA"/>
        </w:rPr>
      </w:pPr>
      <w:r w:rsidRPr="00A52CA2">
        <w:rPr>
          <w:szCs w:val="28"/>
          <w:lang w:val="uk-UA"/>
        </w:rPr>
        <w:lastRenderedPageBreak/>
        <w:t>Залежно від заряду комплексного іона розрізняють аніонні, катіонні й нейтральні комплекси:</w:t>
      </w:r>
      <w:r>
        <w:rPr>
          <w:szCs w:val="28"/>
          <w:lang w:val="uk-UA"/>
        </w:rPr>
        <w:t xml:space="preserve"> </w:t>
      </w:r>
      <w:r w:rsidRPr="00A52CA2">
        <w:rPr>
          <w:szCs w:val="28"/>
          <w:lang w:val="uk-UA"/>
        </w:rPr>
        <w:t>K</w:t>
      </w:r>
      <w:r w:rsidRPr="00A52CA2">
        <w:rPr>
          <w:szCs w:val="28"/>
          <w:vertAlign w:val="subscript"/>
          <w:lang w:val="uk-UA"/>
        </w:rPr>
        <w:t>3</w:t>
      </w:r>
      <w:r w:rsidRPr="00A52CA2">
        <w:rPr>
          <w:szCs w:val="28"/>
          <w:lang w:val="uk-UA"/>
        </w:rPr>
        <w:t>[</w:t>
      </w:r>
      <w:proofErr w:type="spellStart"/>
      <w:r w:rsidRPr="00A52CA2">
        <w:rPr>
          <w:szCs w:val="28"/>
          <w:lang w:val="uk-UA"/>
        </w:rPr>
        <w:t>Al</w:t>
      </w:r>
      <w:proofErr w:type="spellEnd"/>
      <w:r w:rsidRPr="00A52CA2">
        <w:rPr>
          <w:szCs w:val="28"/>
          <w:lang w:val="uk-UA"/>
        </w:rPr>
        <w:t>(OH)</w:t>
      </w:r>
      <w:r w:rsidRPr="00A52CA2">
        <w:rPr>
          <w:szCs w:val="28"/>
          <w:vertAlign w:val="subscript"/>
          <w:lang w:val="uk-UA"/>
        </w:rPr>
        <w:t>6</w:t>
      </w:r>
      <w:r w:rsidRPr="00A52CA2">
        <w:rPr>
          <w:szCs w:val="28"/>
          <w:lang w:val="uk-UA"/>
        </w:rPr>
        <w:t>] → 3K</w:t>
      </w:r>
      <w:r w:rsidRPr="00A52CA2">
        <w:rPr>
          <w:szCs w:val="28"/>
          <w:vertAlign w:val="superscript"/>
          <w:lang w:val="uk-UA"/>
        </w:rPr>
        <w:t>+</w:t>
      </w:r>
      <w:r w:rsidRPr="00A52CA2">
        <w:rPr>
          <w:szCs w:val="28"/>
          <w:lang w:val="uk-UA"/>
        </w:rPr>
        <w:t> + [</w:t>
      </w:r>
      <w:proofErr w:type="spellStart"/>
      <w:r w:rsidRPr="00A52CA2">
        <w:rPr>
          <w:szCs w:val="28"/>
          <w:lang w:val="uk-UA"/>
        </w:rPr>
        <w:t>Al</w:t>
      </w:r>
      <w:proofErr w:type="spellEnd"/>
      <w:r w:rsidRPr="00A52CA2">
        <w:rPr>
          <w:szCs w:val="28"/>
          <w:lang w:val="uk-UA"/>
        </w:rPr>
        <w:t>(OH)</w:t>
      </w:r>
      <w:r w:rsidRPr="00A52CA2">
        <w:rPr>
          <w:szCs w:val="28"/>
          <w:vertAlign w:val="subscript"/>
          <w:lang w:val="uk-UA"/>
        </w:rPr>
        <w:t>6</w:t>
      </w:r>
      <w:r w:rsidRPr="00A52CA2">
        <w:rPr>
          <w:szCs w:val="28"/>
          <w:lang w:val="uk-UA"/>
        </w:rPr>
        <w:t>]</w:t>
      </w:r>
      <w:r w:rsidRPr="00A52CA2">
        <w:rPr>
          <w:szCs w:val="28"/>
          <w:vertAlign w:val="superscript"/>
          <w:lang w:val="uk-UA"/>
        </w:rPr>
        <w:t>3–</w:t>
      </w:r>
    </w:p>
    <w:p w:rsidR="00FB358E" w:rsidRPr="00A52CA2" w:rsidRDefault="00FB358E" w:rsidP="00FB358E">
      <w:pPr>
        <w:tabs>
          <w:tab w:val="center" w:pos="4020"/>
        </w:tabs>
        <w:autoSpaceDE w:val="0"/>
        <w:autoSpaceDN w:val="0"/>
        <w:adjustRightInd w:val="0"/>
        <w:spacing w:after="60" w:line="360" w:lineRule="auto"/>
        <w:ind w:firstLine="360"/>
        <w:jc w:val="both"/>
        <w:textAlignment w:val="baseline"/>
        <w:rPr>
          <w:szCs w:val="28"/>
          <w:lang w:val="uk-UA"/>
        </w:rPr>
      </w:pPr>
      <w:r w:rsidRPr="00A52CA2">
        <w:rPr>
          <w:szCs w:val="28"/>
          <w:lang w:val="uk-UA"/>
        </w:rPr>
        <w:tab/>
      </w:r>
      <w:r w:rsidR="00252E1D">
        <w:rPr>
          <w:szCs w:val="28"/>
          <w:lang w:val="uk-UA"/>
        </w:rPr>
        <w:t xml:space="preserve">                     </w:t>
      </w:r>
      <w:r w:rsidRPr="00A52CA2">
        <w:rPr>
          <w:szCs w:val="28"/>
          <w:lang w:val="uk-UA"/>
        </w:rPr>
        <w:t>аніонний комплекс</w:t>
      </w:r>
    </w:p>
    <w:p w:rsidR="00FB358E" w:rsidRPr="00A52CA2" w:rsidRDefault="00FB358E" w:rsidP="00FB358E">
      <w:pPr>
        <w:tabs>
          <w:tab w:val="center" w:pos="3200"/>
          <w:tab w:val="right" w:pos="6380"/>
        </w:tabs>
        <w:autoSpaceDE w:val="0"/>
        <w:autoSpaceDN w:val="0"/>
        <w:adjustRightInd w:val="0"/>
        <w:spacing w:before="60" w:after="60" w:line="360" w:lineRule="auto"/>
        <w:jc w:val="both"/>
        <w:textAlignment w:val="baseline"/>
        <w:rPr>
          <w:szCs w:val="28"/>
          <w:lang w:val="uk-UA"/>
        </w:rPr>
      </w:pPr>
      <w:r w:rsidRPr="00A52CA2">
        <w:rPr>
          <w:szCs w:val="28"/>
          <w:lang w:val="uk-UA"/>
        </w:rPr>
        <w:t>[</w:t>
      </w:r>
      <w:proofErr w:type="spellStart"/>
      <w:r w:rsidRPr="00A52CA2">
        <w:rPr>
          <w:szCs w:val="28"/>
          <w:lang w:val="uk-UA"/>
        </w:rPr>
        <w:t>Al</w:t>
      </w:r>
      <w:proofErr w:type="spellEnd"/>
      <w:r w:rsidRPr="00A52CA2">
        <w:rPr>
          <w:szCs w:val="28"/>
          <w:lang w:val="uk-UA"/>
        </w:rPr>
        <w:t>(H</w:t>
      </w:r>
      <w:r w:rsidRPr="00A52CA2">
        <w:rPr>
          <w:szCs w:val="28"/>
          <w:vertAlign w:val="subscript"/>
          <w:lang w:val="uk-UA"/>
        </w:rPr>
        <w:t>2</w:t>
      </w:r>
      <w:r w:rsidRPr="00A52CA2">
        <w:rPr>
          <w:szCs w:val="28"/>
          <w:lang w:val="uk-UA"/>
        </w:rPr>
        <w:t>O)</w:t>
      </w:r>
      <w:r w:rsidRPr="00A52CA2">
        <w:rPr>
          <w:szCs w:val="28"/>
          <w:vertAlign w:val="subscript"/>
          <w:lang w:val="uk-UA"/>
        </w:rPr>
        <w:t>6</w:t>
      </w:r>
      <w:r w:rsidRPr="00A52CA2">
        <w:rPr>
          <w:szCs w:val="28"/>
          <w:lang w:val="uk-UA"/>
        </w:rPr>
        <w:t>]Cl</w:t>
      </w:r>
      <w:r w:rsidRPr="00A52CA2">
        <w:rPr>
          <w:szCs w:val="28"/>
          <w:vertAlign w:val="subscript"/>
          <w:lang w:val="uk-UA"/>
        </w:rPr>
        <w:t>3</w:t>
      </w:r>
      <w:r w:rsidRPr="00A52CA2">
        <w:rPr>
          <w:szCs w:val="28"/>
          <w:lang w:val="uk-UA"/>
        </w:rPr>
        <w:t xml:space="preserve"> → [</w:t>
      </w:r>
      <w:proofErr w:type="spellStart"/>
      <w:r w:rsidRPr="00A52CA2">
        <w:rPr>
          <w:szCs w:val="28"/>
          <w:lang w:val="uk-UA"/>
        </w:rPr>
        <w:t>Al</w:t>
      </w:r>
      <w:proofErr w:type="spellEnd"/>
      <w:r w:rsidRPr="00A52CA2">
        <w:rPr>
          <w:szCs w:val="28"/>
          <w:lang w:val="uk-UA"/>
        </w:rPr>
        <w:t>(H</w:t>
      </w:r>
      <w:r w:rsidRPr="00A52CA2">
        <w:rPr>
          <w:szCs w:val="28"/>
          <w:vertAlign w:val="subscript"/>
          <w:lang w:val="uk-UA"/>
        </w:rPr>
        <w:t>2</w:t>
      </w:r>
      <w:r w:rsidRPr="00A52CA2">
        <w:rPr>
          <w:szCs w:val="28"/>
          <w:lang w:val="uk-UA"/>
        </w:rPr>
        <w:t>O)</w:t>
      </w:r>
      <w:r w:rsidRPr="00A52CA2">
        <w:rPr>
          <w:szCs w:val="28"/>
          <w:vertAlign w:val="subscript"/>
          <w:lang w:val="uk-UA"/>
        </w:rPr>
        <w:t>6</w:t>
      </w:r>
      <w:r w:rsidRPr="00A52CA2">
        <w:rPr>
          <w:szCs w:val="28"/>
          <w:lang w:val="uk-UA"/>
        </w:rPr>
        <w:t>]</w:t>
      </w:r>
      <w:r w:rsidRPr="00A52CA2">
        <w:rPr>
          <w:szCs w:val="28"/>
          <w:vertAlign w:val="superscript"/>
          <w:lang w:val="uk-UA"/>
        </w:rPr>
        <w:t>3+</w:t>
      </w:r>
      <w:r w:rsidRPr="00A52CA2">
        <w:rPr>
          <w:szCs w:val="28"/>
          <w:lang w:val="uk-UA"/>
        </w:rPr>
        <w:t> + 3Cl</w:t>
      </w:r>
      <w:r w:rsidRPr="00A52CA2">
        <w:rPr>
          <w:szCs w:val="28"/>
          <w:vertAlign w:val="superscript"/>
          <w:lang w:val="uk-UA"/>
        </w:rPr>
        <w:t>–</w:t>
      </w:r>
      <w:r w:rsidRPr="00A52CA2">
        <w:rPr>
          <w:szCs w:val="28"/>
          <w:lang w:val="uk-UA"/>
        </w:rPr>
        <w:t xml:space="preserve">     </w:t>
      </w:r>
      <w:r>
        <w:rPr>
          <w:szCs w:val="28"/>
          <w:lang w:val="uk-UA"/>
        </w:rPr>
        <w:tab/>
      </w:r>
      <w:r>
        <w:rPr>
          <w:szCs w:val="28"/>
          <w:lang w:val="uk-UA"/>
        </w:rPr>
        <w:tab/>
      </w:r>
      <w:r w:rsidRPr="00A52CA2">
        <w:rPr>
          <w:szCs w:val="28"/>
          <w:lang w:val="uk-UA"/>
        </w:rPr>
        <w:t xml:space="preserve"> [</w:t>
      </w:r>
      <w:proofErr w:type="spellStart"/>
      <w:r w:rsidRPr="00A52CA2">
        <w:rPr>
          <w:szCs w:val="28"/>
          <w:lang w:val="uk-UA"/>
        </w:rPr>
        <w:t>Pt</w:t>
      </w:r>
      <w:proofErr w:type="spellEnd"/>
      <w:r w:rsidRPr="00A52CA2">
        <w:rPr>
          <w:szCs w:val="28"/>
          <w:lang w:val="uk-UA"/>
        </w:rPr>
        <w:t>(NH</w:t>
      </w:r>
      <w:r w:rsidRPr="00A52CA2">
        <w:rPr>
          <w:szCs w:val="28"/>
          <w:vertAlign w:val="subscript"/>
          <w:lang w:val="uk-UA"/>
        </w:rPr>
        <w:t>3</w:t>
      </w:r>
      <w:r w:rsidRPr="00A52CA2">
        <w:rPr>
          <w:szCs w:val="28"/>
          <w:lang w:val="uk-UA"/>
        </w:rPr>
        <w:t>)</w:t>
      </w:r>
      <w:r w:rsidRPr="00A52CA2">
        <w:rPr>
          <w:szCs w:val="28"/>
          <w:vertAlign w:val="subscript"/>
          <w:lang w:val="uk-UA"/>
        </w:rPr>
        <w:t>4</w:t>
      </w:r>
      <w:r w:rsidRPr="00A52CA2">
        <w:rPr>
          <w:szCs w:val="28"/>
          <w:lang w:val="uk-UA"/>
        </w:rPr>
        <w:t>Cl</w:t>
      </w:r>
      <w:r w:rsidRPr="00A52CA2">
        <w:rPr>
          <w:szCs w:val="28"/>
          <w:vertAlign w:val="subscript"/>
          <w:lang w:val="uk-UA"/>
        </w:rPr>
        <w:t>2</w:t>
      </w:r>
      <w:r w:rsidRPr="00A52CA2">
        <w:rPr>
          <w:szCs w:val="28"/>
          <w:lang w:val="uk-UA"/>
        </w:rPr>
        <w:t>]</w:t>
      </w:r>
    </w:p>
    <w:p w:rsidR="00FB358E" w:rsidRPr="00A52CA2" w:rsidRDefault="00FB358E" w:rsidP="00FB358E">
      <w:pPr>
        <w:tabs>
          <w:tab w:val="center" w:pos="3620"/>
        </w:tabs>
        <w:autoSpaceDE w:val="0"/>
        <w:autoSpaceDN w:val="0"/>
        <w:adjustRightInd w:val="0"/>
        <w:spacing w:after="60" w:line="360" w:lineRule="auto"/>
        <w:ind w:firstLine="360"/>
        <w:jc w:val="both"/>
        <w:textAlignment w:val="baseline"/>
        <w:rPr>
          <w:szCs w:val="28"/>
          <w:lang w:val="uk-UA"/>
        </w:rPr>
      </w:pPr>
      <w:r w:rsidRPr="00A52CA2">
        <w:rPr>
          <w:szCs w:val="28"/>
          <w:lang w:val="uk-UA"/>
        </w:rPr>
        <w:t>катіонний комплекс</w:t>
      </w:r>
      <w:r>
        <w:rPr>
          <w:szCs w:val="28"/>
          <w:lang w:val="uk-UA"/>
        </w:rPr>
        <w:tab/>
      </w:r>
      <w:r>
        <w:rPr>
          <w:szCs w:val="28"/>
          <w:lang w:val="uk-UA"/>
        </w:rPr>
        <w:tab/>
      </w:r>
      <w:r>
        <w:rPr>
          <w:szCs w:val="28"/>
          <w:lang w:val="uk-UA"/>
        </w:rPr>
        <w:tab/>
      </w:r>
      <w:r w:rsidR="00252E1D">
        <w:rPr>
          <w:szCs w:val="28"/>
          <w:lang w:val="uk-UA"/>
        </w:rPr>
        <w:t xml:space="preserve">                   </w:t>
      </w:r>
      <w:r w:rsidRPr="001D75D9">
        <w:rPr>
          <w:szCs w:val="28"/>
          <w:lang w:val="uk-UA"/>
        </w:rPr>
        <w:t xml:space="preserve"> </w:t>
      </w:r>
      <w:r w:rsidRPr="00A52CA2">
        <w:rPr>
          <w:szCs w:val="28"/>
          <w:lang w:val="uk-UA"/>
        </w:rPr>
        <w:t>нейтральний комплекс</w:t>
      </w:r>
    </w:p>
    <w:p w:rsidR="00FB358E" w:rsidRPr="00A52CA2" w:rsidRDefault="00FB358E" w:rsidP="00FB358E">
      <w:pPr>
        <w:autoSpaceDE w:val="0"/>
        <w:autoSpaceDN w:val="0"/>
        <w:adjustRightInd w:val="0"/>
        <w:spacing w:line="360" w:lineRule="auto"/>
        <w:ind w:firstLine="360"/>
        <w:jc w:val="both"/>
        <w:textAlignment w:val="baseline"/>
        <w:rPr>
          <w:spacing w:val="-2"/>
          <w:szCs w:val="28"/>
          <w:lang w:val="uk-UA"/>
        </w:rPr>
      </w:pPr>
      <w:r w:rsidRPr="00A52CA2">
        <w:rPr>
          <w:spacing w:val="-2"/>
          <w:szCs w:val="28"/>
          <w:lang w:val="uk-UA"/>
        </w:rPr>
        <w:t xml:space="preserve">Кількість ковалентних зв'язків, які ліганди утворюють із </w:t>
      </w:r>
      <w:proofErr w:type="spellStart"/>
      <w:r w:rsidRPr="00A52CA2">
        <w:rPr>
          <w:spacing w:val="-2"/>
          <w:szCs w:val="28"/>
          <w:lang w:val="uk-UA"/>
        </w:rPr>
        <w:t>комплексоутворювачем</w:t>
      </w:r>
      <w:proofErr w:type="spellEnd"/>
      <w:r w:rsidRPr="00A52CA2">
        <w:rPr>
          <w:spacing w:val="-2"/>
          <w:szCs w:val="28"/>
          <w:lang w:val="uk-UA"/>
        </w:rPr>
        <w:t xml:space="preserve">, визначає </w:t>
      </w:r>
      <w:proofErr w:type="spellStart"/>
      <w:r w:rsidRPr="00A52CA2">
        <w:rPr>
          <w:spacing w:val="-2"/>
          <w:szCs w:val="28"/>
          <w:lang w:val="uk-UA"/>
        </w:rPr>
        <w:t>дентатність</w:t>
      </w:r>
      <w:proofErr w:type="spellEnd"/>
      <w:r w:rsidRPr="00A52CA2">
        <w:rPr>
          <w:spacing w:val="-2"/>
          <w:szCs w:val="28"/>
          <w:lang w:val="uk-UA"/>
        </w:rPr>
        <w:t xml:space="preserve"> лігандів. Розрізняють </w:t>
      </w:r>
      <w:proofErr w:type="spellStart"/>
      <w:r w:rsidRPr="00A52CA2">
        <w:rPr>
          <w:spacing w:val="-2"/>
          <w:szCs w:val="28"/>
          <w:lang w:val="uk-UA"/>
        </w:rPr>
        <w:t>моноде</w:t>
      </w:r>
      <w:r w:rsidRPr="00A52CA2">
        <w:rPr>
          <w:spacing w:val="-2"/>
          <w:szCs w:val="28"/>
          <w:lang w:val="uk-UA"/>
        </w:rPr>
        <w:t>н</w:t>
      </w:r>
      <w:r w:rsidRPr="00A52CA2">
        <w:rPr>
          <w:spacing w:val="-2"/>
          <w:szCs w:val="28"/>
          <w:lang w:val="uk-UA"/>
        </w:rPr>
        <w:t>татні</w:t>
      </w:r>
      <w:proofErr w:type="spellEnd"/>
      <w:r w:rsidRPr="00A52CA2">
        <w:rPr>
          <w:spacing w:val="-2"/>
          <w:szCs w:val="28"/>
          <w:lang w:val="uk-UA"/>
        </w:rPr>
        <w:t xml:space="preserve"> (Cl</w:t>
      </w:r>
      <w:r w:rsidRPr="00A52CA2">
        <w:rPr>
          <w:spacing w:val="-2"/>
          <w:szCs w:val="28"/>
          <w:vertAlign w:val="superscript"/>
          <w:lang w:val="uk-UA"/>
        </w:rPr>
        <w:t>–</w:t>
      </w:r>
      <w:r w:rsidRPr="00A52CA2">
        <w:rPr>
          <w:spacing w:val="-2"/>
          <w:szCs w:val="28"/>
          <w:lang w:val="uk-UA"/>
        </w:rPr>
        <w:t>; CN</w:t>
      </w:r>
      <w:r w:rsidRPr="00A52CA2">
        <w:rPr>
          <w:spacing w:val="-2"/>
          <w:szCs w:val="28"/>
          <w:vertAlign w:val="superscript"/>
          <w:lang w:val="uk-UA"/>
        </w:rPr>
        <w:t>–</w:t>
      </w:r>
      <w:r w:rsidRPr="00A52CA2">
        <w:rPr>
          <w:spacing w:val="-2"/>
          <w:szCs w:val="28"/>
          <w:lang w:val="uk-UA"/>
        </w:rPr>
        <w:t>; OH</w:t>
      </w:r>
      <w:r w:rsidRPr="00A52CA2">
        <w:rPr>
          <w:spacing w:val="-2"/>
          <w:szCs w:val="28"/>
          <w:vertAlign w:val="superscript"/>
          <w:lang w:val="uk-UA"/>
        </w:rPr>
        <w:t>–</w:t>
      </w:r>
      <w:r w:rsidRPr="00A52CA2">
        <w:rPr>
          <w:spacing w:val="-2"/>
          <w:szCs w:val="28"/>
          <w:lang w:val="uk-UA"/>
        </w:rPr>
        <w:t>; H</w:t>
      </w:r>
      <w:r w:rsidRPr="00A52CA2">
        <w:rPr>
          <w:spacing w:val="-2"/>
          <w:szCs w:val="28"/>
          <w:vertAlign w:val="subscript"/>
          <w:lang w:val="uk-UA"/>
        </w:rPr>
        <w:t>2</w:t>
      </w:r>
      <w:r w:rsidRPr="00A52CA2">
        <w:rPr>
          <w:spacing w:val="-2"/>
          <w:szCs w:val="28"/>
          <w:lang w:val="uk-UA"/>
        </w:rPr>
        <w:t>O; NH</w:t>
      </w:r>
      <w:r w:rsidRPr="00A52CA2">
        <w:rPr>
          <w:spacing w:val="-2"/>
          <w:szCs w:val="28"/>
          <w:vertAlign w:val="subscript"/>
          <w:lang w:val="uk-UA"/>
        </w:rPr>
        <w:t>3</w:t>
      </w:r>
      <w:r w:rsidRPr="00A52CA2">
        <w:rPr>
          <w:spacing w:val="-2"/>
          <w:szCs w:val="28"/>
          <w:lang w:val="uk-UA"/>
        </w:rPr>
        <w:t xml:space="preserve">), </w:t>
      </w:r>
      <w:proofErr w:type="spellStart"/>
      <w:r w:rsidRPr="00A52CA2">
        <w:rPr>
          <w:spacing w:val="-2"/>
          <w:szCs w:val="28"/>
          <w:lang w:val="uk-UA"/>
        </w:rPr>
        <w:t>бідентатні</w:t>
      </w:r>
      <w:proofErr w:type="spellEnd"/>
      <w:r w:rsidRPr="00A52CA2">
        <w:rPr>
          <w:spacing w:val="-2"/>
          <w:szCs w:val="28"/>
          <w:lang w:val="uk-UA"/>
        </w:rPr>
        <w:t xml:space="preserve"> (CO</w:t>
      </w:r>
      <w:r w:rsidRPr="00A52CA2">
        <w:rPr>
          <w:spacing w:val="-2"/>
          <w:szCs w:val="28"/>
          <w:vertAlign w:val="subscript"/>
          <w:lang w:val="uk-UA"/>
        </w:rPr>
        <w:t>3</w:t>
      </w:r>
      <w:r w:rsidRPr="00A52CA2">
        <w:rPr>
          <w:spacing w:val="-2"/>
          <w:szCs w:val="28"/>
          <w:vertAlign w:val="superscript"/>
          <w:lang w:val="uk-UA"/>
        </w:rPr>
        <w:t>2–</w:t>
      </w:r>
      <w:r w:rsidRPr="00A52CA2">
        <w:rPr>
          <w:spacing w:val="-2"/>
          <w:szCs w:val="28"/>
          <w:lang w:val="uk-UA"/>
        </w:rPr>
        <w:t>; SO</w:t>
      </w:r>
      <w:r w:rsidRPr="00A52CA2">
        <w:rPr>
          <w:spacing w:val="-2"/>
          <w:szCs w:val="28"/>
          <w:vertAlign w:val="subscript"/>
          <w:lang w:val="uk-UA"/>
        </w:rPr>
        <w:t>4</w:t>
      </w:r>
      <w:r w:rsidRPr="00A52CA2">
        <w:rPr>
          <w:spacing w:val="-2"/>
          <w:szCs w:val="28"/>
          <w:vertAlign w:val="superscript"/>
          <w:lang w:val="uk-UA"/>
        </w:rPr>
        <w:t>2–</w:t>
      </w:r>
      <w:r w:rsidRPr="00A52CA2">
        <w:rPr>
          <w:spacing w:val="-2"/>
          <w:szCs w:val="28"/>
          <w:lang w:val="uk-UA"/>
        </w:rPr>
        <w:t>; H</w:t>
      </w:r>
      <w:r w:rsidRPr="00A52CA2">
        <w:rPr>
          <w:spacing w:val="-2"/>
          <w:szCs w:val="28"/>
          <w:vertAlign w:val="subscript"/>
          <w:lang w:val="uk-UA"/>
        </w:rPr>
        <w:t>2</w:t>
      </w:r>
      <w:r w:rsidRPr="00A52CA2">
        <w:rPr>
          <w:spacing w:val="-2"/>
          <w:szCs w:val="28"/>
          <w:lang w:val="uk-UA"/>
        </w:rPr>
        <w:t>N–CH</w:t>
      </w:r>
      <w:r w:rsidRPr="00A52CA2">
        <w:rPr>
          <w:spacing w:val="-2"/>
          <w:szCs w:val="28"/>
          <w:vertAlign w:val="subscript"/>
          <w:lang w:val="uk-UA"/>
        </w:rPr>
        <w:t>2</w:t>
      </w:r>
      <w:r w:rsidRPr="00A52CA2">
        <w:rPr>
          <w:spacing w:val="-2"/>
          <w:szCs w:val="28"/>
          <w:lang w:val="uk-UA"/>
        </w:rPr>
        <w:t>–CH</w:t>
      </w:r>
      <w:r w:rsidRPr="00A52CA2">
        <w:rPr>
          <w:spacing w:val="-2"/>
          <w:szCs w:val="28"/>
          <w:vertAlign w:val="subscript"/>
          <w:lang w:val="uk-UA"/>
        </w:rPr>
        <w:t>2</w:t>
      </w:r>
      <w:r w:rsidRPr="00A52CA2">
        <w:rPr>
          <w:spacing w:val="-2"/>
          <w:szCs w:val="28"/>
          <w:lang w:val="uk-UA"/>
        </w:rPr>
        <w:t>–NH</w:t>
      </w:r>
      <w:r w:rsidRPr="00A52CA2">
        <w:rPr>
          <w:spacing w:val="-2"/>
          <w:szCs w:val="28"/>
          <w:vertAlign w:val="subscript"/>
          <w:lang w:val="uk-UA"/>
        </w:rPr>
        <w:t>2</w:t>
      </w:r>
      <w:r w:rsidRPr="00A52CA2">
        <w:rPr>
          <w:spacing w:val="-2"/>
          <w:szCs w:val="28"/>
          <w:lang w:val="uk-UA"/>
        </w:rPr>
        <w:t xml:space="preserve">-етилендиамін) і </w:t>
      </w:r>
      <w:proofErr w:type="spellStart"/>
      <w:r w:rsidRPr="00A52CA2">
        <w:rPr>
          <w:spacing w:val="-2"/>
          <w:szCs w:val="28"/>
          <w:lang w:val="uk-UA"/>
        </w:rPr>
        <w:t>полідентатні</w:t>
      </w:r>
      <w:proofErr w:type="spellEnd"/>
      <w:r w:rsidRPr="00A52CA2">
        <w:rPr>
          <w:spacing w:val="-2"/>
          <w:szCs w:val="28"/>
          <w:lang w:val="uk-UA"/>
        </w:rPr>
        <w:t xml:space="preserve"> ліганди. Комплексні сполуки, що містять </w:t>
      </w:r>
      <w:proofErr w:type="spellStart"/>
      <w:r w:rsidRPr="00A52CA2">
        <w:rPr>
          <w:spacing w:val="-2"/>
          <w:szCs w:val="28"/>
          <w:lang w:val="uk-UA"/>
        </w:rPr>
        <w:t>полідентатні</w:t>
      </w:r>
      <w:proofErr w:type="spellEnd"/>
      <w:r w:rsidRPr="00A52CA2">
        <w:rPr>
          <w:spacing w:val="-2"/>
          <w:szCs w:val="28"/>
          <w:lang w:val="uk-UA"/>
        </w:rPr>
        <w:t xml:space="preserve"> ліганди, називаються </w:t>
      </w:r>
      <w:proofErr w:type="spellStart"/>
      <w:r w:rsidRPr="00A52CA2">
        <w:rPr>
          <w:spacing w:val="-2"/>
          <w:szCs w:val="28"/>
          <w:lang w:val="uk-UA"/>
        </w:rPr>
        <w:t>внутрішньокомплексними</w:t>
      </w:r>
      <w:proofErr w:type="spellEnd"/>
      <w:r w:rsidRPr="00A52CA2">
        <w:rPr>
          <w:spacing w:val="-2"/>
          <w:szCs w:val="28"/>
          <w:lang w:val="uk-UA"/>
        </w:rPr>
        <w:t xml:space="preserve"> сполуками або </w:t>
      </w:r>
      <w:proofErr w:type="spellStart"/>
      <w:r w:rsidRPr="00A52CA2">
        <w:rPr>
          <w:spacing w:val="-2"/>
          <w:szCs w:val="28"/>
          <w:lang w:val="uk-UA"/>
        </w:rPr>
        <w:t>хелатами</w:t>
      </w:r>
      <w:proofErr w:type="spellEnd"/>
      <w:r w:rsidRPr="00A52CA2">
        <w:rPr>
          <w:spacing w:val="-2"/>
          <w:szCs w:val="28"/>
          <w:lang w:val="uk-UA"/>
        </w:rPr>
        <w:t xml:space="preserve"> (від </w:t>
      </w:r>
      <w:proofErr w:type="spellStart"/>
      <w:r w:rsidRPr="00A52CA2">
        <w:rPr>
          <w:spacing w:val="-2"/>
          <w:szCs w:val="28"/>
          <w:lang w:val="uk-UA"/>
        </w:rPr>
        <w:t>греч</w:t>
      </w:r>
      <w:proofErr w:type="spellEnd"/>
      <w:r w:rsidRPr="00A52CA2">
        <w:rPr>
          <w:spacing w:val="-2"/>
          <w:szCs w:val="28"/>
          <w:lang w:val="uk-UA"/>
        </w:rPr>
        <w:t xml:space="preserve">. </w:t>
      </w:r>
      <w:proofErr w:type="spellStart"/>
      <w:r w:rsidRPr="00A52CA2">
        <w:rPr>
          <w:spacing w:val="-2"/>
          <w:szCs w:val="28"/>
          <w:lang w:val="uk-UA"/>
        </w:rPr>
        <w:t>хеле-клішня</w:t>
      </w:r>
      <w:proofErr w:type="spellEnd"/>
      <w:r w:rsidRPr="00A52CA2">
        <w:rPr>
          <w:spacing w:val="-2"/>
          <w:szCs w:val="28"/>
          <w:lang w:val="uk-UA"/>
        </w:rPr>
        <w:t>). Прикладами таких сполук є продукти взаємодії багатоатомних спиртів з гідроксидами важких металів (якісна реакція на багатоатомні спирти):</w:t>
      </w:r>
    </w:p>
    <w:p w:rsidR="00FB358E" w:rsidRPr="00A52CA2" w:rsidRDefault="00FB358E" w:rsidP="00FB358E">
      <w:pPr>
        <w:autoSpaceDE w:val="0"/>
        <w:autoSpaceDN w:val="0"/>
        <w:adjustRightInd w:val="0"/>
        <w:spacing w:line="360" w:lineRule="auto"/>
        <w:ind w:firstLine="360"/>
        <w:jc w:val="both"/>
        <w:textAlignment w:val="baseline"/>
        <w:rPr>
          <w:szCs w:val="28"/>
          <w:lang w:val="uk-UA"/>
        </w:rPr>
      </w:pPr>
      <w:proofErr w:type="spellStart"/>
      <w:r w:rsidRPr="00A52CA2">
        <w:rPr>
          <w:szCs w:val="28"/>
          <w:lang w:val="uk-UA"/>
        </w:rPr>
        <w:t>Хелатні</w:t>
      </w:r>
      <w:proofErr w:type="spellEnd"/>
      <w:r w:rsidRPr="00A52CA2">
        <w:rPr>
          <w:szCs w:val="28"/>
          <w:lang w:val="uk-UA"/>
        </w:rPr>
        <w:t xml:space="preserve"> сполуки містять стійкі </w:t>
      </w:r>
      <w:proofErr w:type="spellStart"/>
      <w:r w:rsidRPr="00A52CA2">
        <w:rPr>
          <w:szCs w:val="28"/>
          <w:lang w:val="uk-UA"/>
        </w:rPr>
        <w:t>п'яти-</w:t>
      </w:r>
      <w:proofErr w:type="spellEnd"/>
      <w:r w:rsidRPr="00A52CA2">
        <w:rPr>
          <w:szCs w:val="28"/>
          <w:lang w:val="uk-UA"/>
        </w:rPr>
        <w:t xml:space="preserve"> або шестичленні цикли, вони значно </w:t>
      </w:r>
      <w:proofErr w:type="spellStart"/>
      <w:r w:rsidRPr="00A52CA2">
        <w:rPr>
          <w:szCs w:val="28"/>
          <w:lang w:val="uk-UA"/>
        </w:rPr>
        <w:t>прочніші</w:t>
      </w:r>
      <w:proofErr w:type="spellEnd"/>
      <w:r w:rsidRPr="00A52CA2">
        <w:rPr>
          <w:szCs w:val="28"/>
          <w:lang w:val="uk-UA"/>
        </w:rPr>
        <w:t xml:space="preserve"> за комплекси із простими лігандами.</w:t>
      </w:r>
      <w:r>
        <w:rPr>
          <w:szCs w:val="28"/>
          <w:lang w:val="uk-UA"/>
        </w:rPr>
        <w:t xml:space="preserve"> </w:t>
      </w:r>
      <w:r w:rsidRPr="00A52CA2">
        <w:rPr>
          <w:spacing w:val="-2"/>
          <w:w w:val="98"/>
          <w:szCs w:val="28"/>
          <w:lang w:val="uk-UA"/>
        </w:rPr>
        <w:t xml:space="preserve">Загальне число зв'язків, утворених </w:t>
      </w:r>
      <w:proofErr w:type="spellStart"/>
      <w:r w:rsidRPr="00A52CA2">
        <w:rPr>
          <w:spacing w:val="-2"/>
          <w:w w:val="98"/>
          <w:szCs w:val="28"/>
          <w:lang w:val="uk-UA"/>
        </w:rPr>
        <w:t>комплексоутворювачем</w:t>
      </w:r>
      <w:proofErr w:type="spellEnd"/>
      <w:r w:rsidRPr="00A52CA2">
        <w:rPr>
          <w:spacing w:val="-2"/>
          <w:w w:val="98"/>
          <w:szCs w:val="28"/>
          <w:lang w:val="uk-UA"/>
        </w:rPr>
        <w:t xml:space="preserve"> з лігандами, визначає його координаційне число. Його значення залежить від заряду іона </w:t>
      </w:r>
      <w:proofErr w:type="spellStart"/>
      <w:r w:rsidRPr="00A52CA2">
        <w:rPr>
          <w:spacing w:val="-2"/>
          <w:w w:val="98"/>
          <w:szCs w:val="28"/>
          <w:lang w:val="uk-UA"/>
        </w:rPr>
        <w:t>комплексоутворювача</w:t>
      </w:r>
      <w:proofErr w:type="spellEnd"/>
      <w:r w:rsidRPr="00A52CA2">
        <w:rPr>
          <w:spacing w:val="-2"/>
          <w:w w:val="98"/>
          <w:szCs w:val="28"/>
          <w:lang w:val="uk-UA"/>
        </w:rPr>
        <w:t xml:space="preserve"> й лігандів, а також від їхніх розмірів (радіусів).</w:t>
      </w:r>
      <w:r>
        <w:rPr>
          <w:spacing w:val="-2"/>
          <w:w w:val="98"/>
          <w:szCs w:val="28"/>
          <w:lang w:val="uk-UA"/>
        </w:rPr>
        <w:t xml:space="preserve"> </w:t>
      </w:r>
      <w:r w:rsidRPr="00A52CA2">
        <w:rPr>
          <w:szCs w:val="28"/>
          <w:lang w:val="uk-UA"/>
        </w:rPr>
        <w:t>У сполуках K</w:t>
      </w:r>
      <w:r w:rsidRPr="00A52CA2">
        <w:rPr>
          <w:szCs w:val="28"/>
          <w:vertAlign w:val="subscript"/>
          <w:lang w:val="uk-UA"/>
        </w:rPr>
        <w:t>4</w:t>
      </w:r>
      <w:r w:rsidRPr="00A52CA2">
        <w:rPr>
          <w:szCs w:val="28"/>
          <w:lang w:val="uk-UA"/>
        </w:rPr>
        <w:t>[</w:t>
      </w:r>
      <w:proofErr w:type="spellStart"/>
      <w:r w:rsidRPr="00A52CA2">
        <w:rPr>
          <w:szCs w:val="28"/>
          <w:lang w:val="uk-UA"/>
        </w:rPr>
        <w:t>Ni</w:t>
      </w:r>
      <w:proofErr w:type="spellEnd"/>
      <w:r w:rsidRPr="00A52CA2">
        <w:rPr>
          <w:szCs w:val="28"/>
          <w:lang w:val="uk-UA"/>
        </w:rPr>
        <w:t>(CN)</w:t>
      </w:r>
      <w:r w:rsidRPr="00A52CA2">
        <w:rPr>
          <w:szCs w:val="28"/>
          <w:vertAlign w:val="subscript"/>
          <w:lang w:val="uk-UA"/>
        </w:rPr>
        <w:t>4</w:t>
      </w:r>
      <w:r w:rsidRPr="00A52CA2">
        <w:rPr>
          <w:szCs w:val="28"/>
          <w:lang w:val="uk-UA"/>
        </w:rPr>
        <w:t>], [</w:t>
      </w:r>
      <w:proofErr w:type="spellStart"/>
      <w:r w:rsidRPr="00A52CA2">
        <w:rPr>
          <w:szCs w:val="28"/>
          <w:lang w:val="uk-UA"/>
        </w:rPr>
        <w:t>Pt</w:t>
      </w:r>
      <w:proofErr w:type="spellEnd"/>
      <w:r w:rsidRPr="00A52CA2">
        <w:rPr>
          <w:szCs w:val="28"/>
          <w:lang w:val="uk-UA"/>
        </w:rPr>
        <w:t>(NH</w:t>
      </w:r>
      <w:r w:rsidRPr="00A52CA2">
        <w:rPr>
          <w:szCs w:val="28"/>
          <w:vertAlign w:val="subscript"/>
          <w:lang w:val="uk-UA"/>
        </w:rPr>
        <w:t>3</w:t>
      </w:r>
      <w:r w:rsidRPr="00A52CA2">
        <w:rPr>
          <w:szCs w:val="28"/>
          <w:lang w:val="uk-UA"/>
        </w:rPr>
        <w:t>)</w:t>
      </w:r>
      <w:r w:rsidRPr="00A52CA2">
        <w:rPr>
          <w:szCs w:val="28"/>
          <w:vertAlign w:val="subscript"/>
          <w:lang w:val="uk-UA"/>
        </w:rPr>
        <w:t>2</w:t>
      </w:r>
      <w:r w:rsidRPr="00A52CA2">
        <w:rPr>
          <w:szCs w:val="28"/>
          <w:lang w:val="uk-UA"/>
        </w:rPr>
        <w:t>Cl</w:t>
      </w:r>
      <w:r w:rsidRPr="00A52CA2">
        <w:rPr>
          <w:szCs w:val="28"/>
          <w:vertAlign w:val="subscript"/>
          <w:lang w:val="uk-UA"/>
        </w:rPr>
        <w:t>4</w:t>
      </w:r>
      <w:r w:rsidRPr="00A52CA2">
        <w:rPr>
          <w:szCs w:val="28"/>
          <w:lang w:val="uk-UA"/>
        </w:rPr>
        <w:t xml:space="preserve">], </w:t>
      </w:r>
      <w:proofErr w:type="spellStart"/>
      <w:r w:rsidRPr="00A52CA2">
        <w:rPr>
          <w:szCs w:val="28"/>
          <w:lang w:val="uk-UA"/>
        </w:rPr>
        <w:t>Na</w:t>
      </w:r>
      <w:proofErr w:type="spellEnd"/>
      <w:r w:rsidRPr="00A52CA2">
        <w:rPr>
          <w:szCs w:val="28"/>
          <w:lang w:val="uk-UA"/>
        </w:rPr>
        <w:t>[Cr</w:t>
      </w:r>
      <w:r w:rsidRPr="00A52CA2">
        <w:rPr>
          <w:szCs w:val="28"/>
          <w:vertAlign w:val="subscript"/>
          <w:lang w:val="uk-UA"/>
        </w:rPr>
        <w:t>2</w:t>
      </w:r>
      <w:r w:rsidRPr="00A52CA2">
        <w:rPr>
          <w:szCs w:val="28"/>
          <w:lang w:val="uk-UA"/>
        </w:rPr>
        <w:t>(H</w:t>
      </w:r>
      <w:r w:rsidRPr="00A52CA2">
        <w:rPr>
          <w:szCs w:val="28"/>
          <w:vertAlign w:val="subscript"/>
          <w:lang w:val="uk-UA"/>
        </w:rPr>
        <w:t>2</w:t>
      </w:r>
      <w:r w:rsidRPr="00A52CA2">
        <w:rPr>
          <w:szCs w:val="28"/>
          <w:lang w:val="uk-UA"/>
        </w:rPr>
        <w:t>O)</w:t>
      </w:r>
      <w:r w:rsidRPr="00A52CA2">
        <w:rPr>
          <w:szCs w:val="28"/>
          <w:vertAlign w:val="subscript"/>
          <w:lang w:val="uk-UA"/>
        </w:rPr>
        <w:t>2</w:t>
      </w:r>
      <w:r w:rsidRPr="00A52CA2">
        <w:rPr>
          <w:szCs w:val="28"/>
          <w:lang w:val="uk-UA"/>
        </w:rPr>
        <w:t>(CO</w:t>
      </w:r>
      <w:r w:rsidRPr="00A52CA2">
        <w:rPr>
          <w:szCs w:val="28"/>
          <w:vertAlign w:val="subscript"/>
          <w:lang w:val="uk-UA"/>
        </w:rPr>
        <w:t>3</w:t>
      </w:r>
      <w:r w:rsidRPr="00A52CA2">
        <w:rPr>
          <w:szCs w:val="28"/>
          <w:lang w:val="uk-UA"/>
        </w:rPr>
        <w:t>)</w:t>
      </w:r>
      <w:r w:rsidRPr="00A52CA2">
        <w:rPr>
          <w:szCs w:val="28"/>
          <w:vertAlign w:val="subscript"/>
          <w:lang w:val="uk-UA"/>
        </w:rPr>
        <w:t>2</w:t>
      </w:r>
      <w:r w:rsidRPr="00A52CA2">
        <w:rPr>
          <w:szCs w:val="28"/>
          <w:lang w:val="uk-UA"/>
        </w:rPr>
        <w:t>] координаційні числа дорівнюють відповідно 4, 6 і 6 (СО</w:t>
      </w:r>
      <w:r w:rsidRPr="00A52CA2">
        <w:rPr>
          <w:szCs w:val="28"/>
          <w:vertAlign w:val="subscript"/>
          <w:lang w:val="uk-UA"/>
        </w:rPr>
        <w:t>3</w:t>
      </w:r>
      <w:r w:rsidRPr="00A52CA2">
        <w:rPr>
          <w:szCs w:val="28"/>
          <w:vertAlign w:val="superscript"/>
          <w:lang w:val="uk-UA"/>
        </w:rPr>
        <w:t>2–</w:t>
      </w:r>
      <w:r w:rsidRPr="00A52CA2">
        <w:rPr>
          <w:szCs w:val="28"/>
          <w:lang w:val="uk-UA"/>
        </w:rPr>
        <w:t xml:space="preserve"> — </w:t>
      </w:r>
      <w:proofErr w:type="spellStart"/>
      <w:r w:rsidRPr="00A52CA2">
        <w:rPr>
          <w:szCs w:val="28"/>
          <w:lang w:val="uk-UA"/>
        </w:rPr>
        <w:t>бідентатний</w:t>
      </w:r>
      <w:proofErr w:type="spellEnd"/>
      <w:r w:rsidRPr="00A52CA2">
        <w:rPr>
          <w:szCs w:val="28"/>
          <w:lang w:val="uk-UA"/>
        </w:rPr>
        <w:t xml:space="preserve"> ліганд).</w:t>
      </w:r>
    </w:p>
    <w:p w:rsidR="00FB358E" w:rsidRPr="00A52CA2" w:rsidRDefault="00FB358E" w:rsidP="00252E1D">
      <w:pPr>
        <w:keepNext/>
        <w:suppressAutoHyphens/>
        <w:autoSpaceDE w:val="0"/>
        <w:autoSpaceDN w:val="0"/>
        <w:adjustRightInd w:val="0"/>
        <w:spacing w:before="240" w:line="360" w:lineRule="auto"/>
        <w:jc w:val="center"/>
        <w:textAlignment w:val="baseline"/>
        <w:rPr>
          <w:b/>
          <w:bCs/>
          <w:szCs w:val="28"/>
          <w:lang w:val="uk-UA"/>
        </w:rPr>
      </w:pPr>
      <w:r w:rsidRPr="00A52CA2">
        <w:rPr>
          <w:b/>
          <w:bCs/>
          <w:szCs w:val="28"/>
          <w:lang w:val="uk-UA"/>
        </w:rPr>
        <w:t>Просторова будов</w:t>
      </w:r>
      <w:r w:rsidR="00252E1D">
        <w:rPr>
          <w:b/>
          <w:bCs/>
          <w:szCs w:val="28"/>
          <w:lang w:val="uk-UA"/>
        </w:rPr>
        <w:t>а й ізомерія комплексних сполук</w:t>
      </w:r>
    </w:p>
    <w:p w:rsidR="00FB358E" w:rsidRDefault="00FB358E" w:rsidP="00FB358E">
      <w:pPr>
        <w:autoSpaceDE w:val="0"/>
        <w:autoSpaceDN w:val="0"/>
        <w:adjustRightInd w:val="0"/>
        <w:spacing w:line="360" w:lineRule="auto"/>
        <w:ind w:firstLine="360"/>
        <w:jc w:val="both"/>
        <w:textAlignment w:val="baseline"/>
        <w:rPr>
          <w:szCs w:val="28"/>
          <w:lang w:val="uk-UA"/>
        </w:rPr>
      </w:pPr>
      <w:r w:rsidRPr="00A52CA2">
        <w:rPr>
          <w:szCs w:val="28"/>
          <w:lang w:val="uk-UA"/>
        </w:rPr>
        <w:t xml:space="preserve">Розташування лігандів у просторі визначається типом гібридизації </w:t>
      </w:r>
      <w:proofErr w:type="spellStart"/>
      <w:r w:rsidRPr="00A52CA2">
        <w:rPr>
          <w:szCs w:val="28"/>
          <w:lang w:val="uk-UA"/>
        </w:rPr>
        <w:t>орбіталей</w:t>
      </w:r>
      <w:proofErr w:type="spellEnd"/>
      <w:r w:rsidRPr="00A52CA2">
        <w:rPr>
          <w:szCs w:val="28"/>
          <w:lang w:val="uk-UA"/>
        </w:rPr>
        <w:t xml:space="preserve"> </w:t>
      </w:r>
      <w:proofErr w:type="spellStart"/>
      <w:r w:rsidRPr="00A52CA2">
        <w:rPr>
          <w:szCs w:val="28"/>
          <w:lang w:val="uk-UA"/>
        </w:rPr>
        <w:t>комплексоутворювача</w:t>
      </w:r>
      <w:proofErr w:type="spellEnd"/>
      <w:r w:rsidRPr="00A52CA2">
        <w:rPr>
          <w:szCs w:val="28"/>
          <w:lang w:val="uk-UA"/>
        </w:rPr>
        <w:t xml:space="preserve">. Комплексні сполуки з координаційним числом шість мають, як правило, </w:t>
      </w:r>
      <w:proofErr w:type="spellStart"/>
      <w:r w:rsidRPr="00A52CA2">
        <w:rPr>
          <w:szCs w:val="28"/>
          <w:lang w:val="uk-UA"/>
        </w:rPr>
        <w:t>октаедрічну</w:t>
      </w:r>
      <w:proofErr w:type="spellEnd"/>
      <w:r w:rsidRPr="00A52CA2">
        <w:rPr>
          <w:szCs w:val="28"/>
          <w:lang w:val="uk-UA"/>
        </w:rPr>
        <w:t xml:space="preserve"> будову,</w:t>
      </w:r>
      <w:r>
        <w:rPr>
          <w:szCs w:val="28"/>
          <w:lang w:val="uk-UA"/>
        </w:rPr>
        <w:t xml:space="preserve"> з</w:t>
      </w:r>
      <w:r w:rsidRPr="00A52CA2">
        <w:rPr>
          <w:szCs w:val="28"/>
          <w:lang w:val="uk-UA"/>
        </w:rPr>
        <w:t xml:space="preserve"> координаційним числом 4</w:t>
      </w:r>
      <w:r>
        <w:rPr>
          <w:szCs w:val="28"/>
          <w:lang w:val="uk-UA"/>
        </w:rPr>
        <w:t xml:space="preserve"> — квадратну або тетраедричну; з</w:t>
      </w:r>
      <w:r w:rsidRPr="00A52CA2">
        <w:rPr>
          <w:szCs w:val="28"/>
          <w:lang w:val="uk-UA"/>
        </w:rPr>
        <w:t xml:space="preserve"> ко</w:t>
      </w:r>
      <w:r>
        <w:rPr>
          <w:szCs w:val="28"/>
          <w:lang w:val="uk-UA"/>
        </w:rPr>
        <w:t xml:space="preserve">ординаційним числом 2 — лінійну. </w:t>
      </w:r>
      <w:r w:rsidRPr="00A52CA2">
        <w:rPr>
          <w:szCs w:val="28"/>
          <w:lang w:val="uk-UA"/>
        </w:rPr>
        <w:t>При цьому забезпечується максимальна відстань і найменше відштовхування між лігандами.</w:t>
      </w:r>
      <w:r>
        <w:rPr>
          <w:szCs w:val="28"/>
          <w:lang w:val="uk-UA"/>
        </w:rPr>
        <w:t xml:space="preserve"> </w:t>
      </w:r>
      <w:r w:rsidRPr="00A52CA2">
        <w:rPr>
          <w:spacing w:val="-1"/>
          <w:szCs w:val="28"/>
          <w:lang w:val="uk-UA"/>
        </w:rPr>
        <w:t xml:space="preserve">Якщо до складу комплексів надходять різні ліганди, для них можлива </w:t>
      </w:r>
      <w:proofErr w:type="spellStart"/>
      <w:r w:rsidRPr="00A52CA2">
        <w:rPr>
          <w:spacing w:val="-1"/>
          <w:szCs w:val="28"/>
          <w:lang w:val="uk-UA"/>
        </w:rPr>
        <w:t>цис-транс</w:t>
      </w:r>
      <w:proofErr w:type="spellEnd"/>
      <w:r w:rsidRPr="00A52CA2">
        <w:rPr>
          <w:spacing w:val="-1"/>
          <w:szCs w:val="28"/>
          <w:lang w:val="uk-UA"/>
        </w:rPr>
        <w:t xml:space="preserve"> ізомерія. Приставка «</w:t>
      </w:r>
      <w:proofErr w:type="spellStart"/>
      <w:r w:rsidRPr="00A52CA2">
        <w:rPr>
          <w:spacing w:val="-1"/>
          <w:szCs w:val="28"/>
          <w:lang w:val="uk-UA"/>
        </w:rPr>
        <w:t>цис</w:t>
      </w:r>
      <w:proofErr w:type="spellEnd"/>
      <w:r w:rsidRPr="00A52CA2">
        <w:rPr>
          <w:spacing w:val="-1"/>
          <w:szCs w:val="28"/>
          <w:lang w:val="uk-UA"/>
        </w:rPr>
        <w:t xml:space="preserve">» означає поруч, </w:t>
      </w:r>
      <w:r w:rsidRPr="00A52CA2">
        <w:rPr>
          <w:spacing w:val="-1"/>
          <w:szCs w:val="28"/>
          <w:lang w:val="uk-UA"/>
        </w:rPr>
        <w:lastRenderedPageBreak/>
        <w:t>а «транс» — навпроти. Наприклад, для сполуки [</w:t>
      </w:r>
      <w:proofErr w:type="spellStart"/>
      <w:r w:rsidRPr="00A52CA2">
        <w:rPr>
          <w:spacing w:val="-1"/>
          <w:szCs w:val="28"/>
          <w:lang w:val="uk-UA"/>
        </w:rPr>
        <w:t>Pt</w:t>
      </w:r>
      <w:proofErr w:type="spellEnd"/>
      <w:r w:rsidRPr="00A52CA2">
        <w:rPr>
          <w:spacing w:val="-1"/>
          <w:szCs w:val="28"/>
          <w:lang w:val="uk-UA"/>
        </w:rPr>
        <w:t>(NH</w:t>
      </w:r>
      <w:r w:rsidRPr="00A52CA2">
        <w:rPr>
          <w:spacing w:val="-1"/>
          <w:szCs w:val="28"/>
          <w:vertAlign w:val="subscript"/>
          <w:lang w:val="uk-UA"/>
        </w:rPr>
        <w:t>3</w:t>
      </w:r>
      <w:r w:rsidRPr="00A52CA2">
        <w:rPr>
          <w:spacing w:val="-1"/>
          <w:szCs w:val="28"/>
          <w:lang w:val="uk-UA"/>
        </w:rPr>
        <w:t>)</w:t>
      </w:r>
      <w:r w:rsidRPr="00A52CA2">
        <w:rPr>
          <w:spacing w:val="-1"/>
          <w:szCs w:val="28"/>
          <w:vertAlign w:val="subscript"/>
          <w:lang w:val="uk-UA"/>
        </w:rPr>
        <w:t>2</w:t>
      </w:r>
      <w:r w:rsidRPr="00A52CA2">
        <w:rPr>
          <w:spacing w:val="-1"/>
          <w:szCs w:val="28"/>
          <w:lang w:val="uk-UA"/>
        </w:rPr>
        <w:t>Cl</w:t>
      </w:r>
      <w:r w:rsidRPr="00A52CA2">
        <w:rPr>
          <w:spacing w:val="-1"/>
          <w:szCs w:val="28"/>
          <w:vertAlign w:val="subscript"/>
          <w:lang w:val="uk-UA"/>
        </w:rPr>
        <w:t>2</w:t>
      </w:r>
      <w:r w:rsidRPr="00A52CA2">
        <w:rPr>
          <w:spacing w:val="-1"/>
          <w:szCs w:val="28"/>
          <w:lang w:val="uk-UA"/>
        </w:rPr>
        <w:t>] можливі ізомери:</w:t>
      </w:r>
      <w:r>
        <w:rPr>
          <w:spacing w:val="-1"/>
          <w:szCs w:val="28"/>
          <w:lang w:val="uk-UA"/>
        </w:rPr>
        <w:t xml:space="preserve"> </w:t>
      </w:r>
      <w:proofErr w:type="spellStart"/>
      <w:r w:rsidRPr="00A52CA2">
        <w:rPr>
          <w:szCs w:val="28"/>
          <w:lang w:val="uk-UA"/>
        </w:rPr>
        <w:t>цис-</w:t>
      </w:r>
      <w:proofErr w:type="spellEnd"/>
      <w:r>
        <w:rPr>
          <w:szCs w:val="28"/>
          <w:lang w:val="uk-UA"/>
        </w:rPr>
        <w:t xml:space="preserve">, </w:t>
      </w:r>
      <w:proofErr w:type="spellStart"/>
      <w:r w:rsidRPr="00A52CA2">
        <w:rPr>
          <w:szCs w:val="28"/>
          <w:lang w:val="uk-UA"/>
        </w:rPr>
        <w:t>транс-</w:t>
      </w:r>
      <w:proofErr w:type="spellEnd"/>
      <w:r>
        <w:rPr>
          <w:szCs w:val="28"/>
          <w:lang w:val="uk-UA"/>
        </w:rPr>
        <w:t>.</w:t>
      </w:r>
    </w:p>
    <w:p w:rsidR="00FB358E" w:rsidRPr="00A52CA2" w:rsidRDefault="00FB358E" w:rsidP="00FB358E">
      <w:pPr>
        <w:autoSpaceDE w:val="0"/>
        <w:autoSpaceDN w:val="0"/>
        <w:adjustRightInd w:val="0"/>
        <w:spacing w:line="360" w:lineRule="auto"/>
        <w:ind w:firstLine="360"/>
        <w:jc w:val="both"/>
        <w:textAlignment w:val="baseline"/>
        <w:rPr>
          <w:szCs w:val="28"/>
          <w:lang w:val="uk-UA"/>
        </w:rPr>
      </w:pPr>
      <w:r w:rsidRPr="00A52CA2">
        <w:rPr>
          <w:szCs w:val="28"/>
          <w:lang w:val="uk-UA"/>
        </w:rPr>
        <w:t>Ізомерія, яка обумовлена різним розподілом іонів між внутрішньою й зовнішньою сферами комплексу, називається іонізаційною. Наприклад: [</w:t>
      </w:r>
      <w:proofErr w:type="spellStart"/>
      <w:r w:rsidRPr="00A52CA2">
        <w:rPr>
          <w:szCs w:val="28"/>
          <w:lang w:val="uk-UA"/>
        </w:rPr>
        <w:t>Al</w:t>
      </w:r>
      <w:proofErr w:type="spellEnd"/>
      <w:r w:rsidRPr="00A52CA2">
        <w:rPr>
          <w:szCs w:val="28"/>
          <w:lang w:val="uk-UA"/>
        </w:rPr>
        <w:t>(OH)</w:t>
      </w:r>
      <w:r w:rsidRPr="00A52CA2">
        <w:rPr>
          <w:szCs w:val="28"/>
          <w:vertAlign w:val="subscript"/>
          <w:lang w:val="uk-UA"/>
        </w:rPr>
        <w:t>2</w:t>
      </w:r>
      <w:r w:rsidRPr="00A52CA2">
        <w:rPr>
          <w:szCs w:val="28"/>
          <w:lang w:val="uk-UA"/>
        </w:rPr>
        <w:t>]</w:t>
      </w:r>
      <w:proofErr w:type="spellStart"/>
      <w:r w:rsidRPr="00A52CA2">
        <w:rPr>
          <w:szCs w:val="28"/>
          <w:lang w:val="uk-UA"/>
        </w:rPr>
        <w:t>Cl</w:t>
      </w:r>
      <w:proofErr w:type="spellEnd"/>
      <w:r w:rsidRPr="00A52CA2">
        <w:rPr>
          <w:szCs w:val="28"/>
          <w:lang w:val="uk-UA"/>
        </w:rPr>
        <w:t xml:space="preserve"> і [</w:t>
      </w:r>
      <w:proofErr w:type="spellStart"/>
      <w:r w:rsidRPr="00A52CA2">
        <w:rPr>
          <w:szCs w:val="28"/>
          <w:lang w:val="uk-UA"/>
        </w:rPr>
        <w:t>Al</w:t>
      </w:r>
      <w:proofErr w:type="spellEnd"/>
      <w:r w:rsidRPr="00A52CA2">
        <w:rPr>
          <w:szCs w:val="28"/>
          <w:lang w:val="uk-UA"/>
        </w:rPr>
        <w:t>(OH)</w:t>
      </w:r>
      <w:proofErr w:type="spellStart"/>
      <w:r w:rsidRPr="00A52CA2">
        <w:rPr>
          <w:szCs w:val="28"/>
          <w:lang w:val="uk-UA"/>
        </w:rPr>
        <w:t>Сl</w:t>
      </w:r>
      <w:proofErr w:type="spellEnd"/>
      <w:r w:rsidRPr="00A52CA2">
        <w:rPr>
          <w:szCs w:val="28"/>
          <w:lang w:val="uk-UA"/>
        </w:rPr>
        <w:t>]OH</w:t>
      </w:r>
      <w:r>
        <w:rPr>
          <w:szCs w:val="28"/>
          <w:lang w:val="uk-UA"/>
        </w:rPr>
        <w:t xml:space="preserve">. </w:t>
      </w:r>
      <w:proofErr w:type="spellStart"/>
      <w:r w:rsidRPr="00A52CA2">
        <w:rPr>
          <w:szCs w:val="28"/>
          <w:lang w:val="uk-UA"/>
        </w:rPr>
        <w:t>Ізмери</w:t>
      </w:r>
      <w:proofErr w:type="spellEnd"/>
      <w:r w:rsidRPr="00A52CA2">
        <w:rPr>
          <w:szCs w:val="28"/>
          <w:lang w:val="uk-UA"/>
        </w:rPr>
        <w:t xml:space="preserve"> комплексних сполук відрізняються за фізичними і хімічними властивостями, а також за фізіологічною активністю.</w:t>
      </w:r>
    </w:p>
    <w:p w:rsidR="00FB358E" w:rsidRPr="00A52CA2" w:rsidRDefault="00252E1D" w:rsidP="00252E1D">
      <w:pPr>
        <w:keepNext/>
        <w:suppressAutoHyphens/>
        <w:autoSpaceDE w:val="0"/>
        <w:autoSpaceDN w:val="0"/>
        <w:adjustRightInd w:val="0"/>
        <w:spacing w:before="240" w:line="360" w:lineRule="auto"/>
        <w:jc w:val="center"/>
        <w:textAlignment w:val="baseline"/>
        <w:rPr>
          <w:b/>
          <w:bCs/>
          <w:szCs w:val="28"/>
          <w:lang w:val="uk-UA"/>
        </w:rPr>
      </w:pPr>
      <w:r>
        <w:rPr>
          <w:b/>
          <w:bCs/>
          <w:szCs w:val="28"/>
          <w:lang w:val="uk-UA"/>
        </w:rPr>
        <w:t>Номенклатура комплексних сполук</w:t>
      </w:r>
    </w:p>
    <w:p w:rsidR="00FB358E" w:rsidRPr="00A52CA2" w:rsidRDefault="00FB358E" w:rsidP="00FB358E">
      <w:pPr>
        <w:autoSpaceDE w:val="0"/>
        <w:autoSpaceDN w:val="0"/>
        <w:adjustRightInd w:val="0"/>
        <w:spacing w:line="360" w:lineRule="auto"/>
        <w:ind w:firstLine="360"/>
        <w:jc w:val="both"/>
        <w:textAlignment w:val="baseline"/>
        <w:rPr>
          <w:szCs w:val="28"/>
          <w:lang w:val="uk-UA"/>
        </w:rPr>
      </w:pPr>
      <w:r w:rsidRPr="00A52CA2">
        <w:rPr>
          <w:szCs w:val="28"/>
          <w:lang w:val="uk-UA"/>
        </w:rPr>
        <w:t>Деякі комплексні сполуки відомі дуже давно, задовго до того, як була встановлена їхня будова. Таким сполукам давали тривіальні назви, які відбивали  джерела одержання, властивості або області застосування цих речовин. Багато які з таких назв збереглися й дотепер. Наприклад: K</w:t>
      </w:r>
      <w:r w:rsidRPr="00A52CA2">
        <w:rPr>
          <w:szCs w:val="28"/>
          <w:vertAlign w:val="subscript"/>
          <w:lang w:val="uk-UA"/>
        </w:rPr>
        <w:t>3</w:t>
      </w:r>
      <w:r w:rsidRPr="00A52CA2">
        <w:rPr>
          <w:szCs w:val="28"/>
          <w:lang w:val="uk-UA"/>
        </w:rPr>
        <w:t>[</w:t>
      </w:r>
      <w:proofErr w:type="spellStart"/>
      <w:r w:rsidRPr="00A52CA2">
        <w:rPr>
          <w:szCs w:val="28"/>
          <w:lang w:val="uk-UA"/>
        </w:rPr>
        <w:t>Fe</w:t>
      </w:r>
      <w:proofErr w:type="spellEnd"/>
      <w:r w:rsidRPr="00A52CA2">
        <w:rPr>
          <w:szCs w:val="28"/>
          <w:lang w:val="uk-UA"/>
        </w:rPr>
        <w:t>(CN)</w:t>
      </w:r>
      <w:r w:rsidRPr="00A52CA2">
        <w:rPr>
          <w:szCs w:val="28"/>
          <w:vertAlign w:val="subscript"/>
          <w:lang w:val="uk-UA"/>
        </w:rPr>
        <w:t>6</w:t>
      </w:r>
      <w:r w:rsidRPr="00A52CA2">
        <w:rPr>
          <w:szCs w:val="28"/>
          <w:lang w:val="uk-UA"/>
        </w:rPr>
        <w:t>] — червона кров'яна сіль; Fe</w:t>
      </w:r>
      <w:r w:rsidRPr="00A52CA2">
        <w:rPr>
          <w:szCs w:val="28"/>
          <w:vertAlign w:val="subscript"/>
          <w:lang w:val="uk-UA"/>
        </w:rPr>
        <w:t>4</w:t>
      </w:r>
      <w:r w:rsidRPr="00A52CA2">
        <w:rPr>
          <w:szCs w:val="28"/>
          <w:lang w:val="uk-UA"/>
        </w:rPr>
        <w:t>[</w:t>
      </w:r>
      <w:proofErr w:type="spellStart"/>
      <w:r w:rsidRPr="00A52CA2">
        <w:rPr>
          <w:szCs w:val="28"/>
          <w:lang w:val="uk-UA"/>
        </w:rPr>
        <w:t>Fe</w:t>
      </w:r>
      <w:proofErr w:type="spellEnd"/>
      <w:r w:rsidRPr="00A52CA2">
        <w:rPr>
          <w:szCs w:val="28"/>
          <w:lang w:val="uk-UA"/>
        </w:rPr>
        <w:t>(CN)</w:t>
      </w:r>
      <w:r w:rsidRPr="00A52CA2">
        <w:rPr>
          <w:szCs w:val="28"/>
          <w:vertAlign w:val="subscript"/>
          <w:lang w:val="uk-UA"/>
        </w:rPr>
        <w:t>6</w:t>
      </w:r>
      <w:r w:rsidRPr="00A52CA2">
        <w:rPr>
          <w:szCs w:val="28"/>
          <w:lang w:val="uk-UA"/>
        </w:rPr>
        <w:t>]</w:t>
      </w:r>
      <w:r w:rsidRPr="00A52CA2">
        <w:rPr>
          <w:szCs w:val="28"/>
          <w:vertAlign w:val="subscript"/>
          <w:lang w:val="uk-UA"/>
        </w:rPr>
        <w:t>3</w:t>
      </w:r>
      <w:r w:rsidRPr="00A52CA2">
        <w:rPr>
          <w:szCs w:val="28"/>
          <w:lang w:val="uk-UA"/>
        </w:rPr>
        <w:t xml:space="preserve"> — берлінська лазур і </w:t>
      </w:r>
      <w:proofErr w:type="spellStart"/>
      <w:r w:rsidRPr="00A52CA2">
        <w:rPr>
          <w:szCs w:val="28"/>
          <w:lang w:val="uk-UA"/>
        </w:rPr>
        <w:t>т.ін</w:t>
      </w:r>
      <w:proofErr w:type="spellEnd"/>
      <w:r w:rsidRPr="00A52CA2">
        <w:rPr>
          <w:szCs w:val="28"/>
          <w:lang w:val="uk-UA"/>
        </w:rPr>
        <w:t>.</w:t>
      </w:r>
    </w:p>
    <w:p w:rsidR="00FB358E" w:rsidRPr="00A52CA2" w:rsidRDefault="00FB358E" w:rsidP="00FB358E">
      <w:pPr>
        <w:autoSpaceDE w:val="0"/>
        <w:autoSpaceDN w:val="0"/>
        <w:adjustRightInd w:val="0"/>
        <w:spacing w:line="360" w:lineRule="auto"/>
        <w:ind w:firstLine="360"/>
        <w:jc w:val="both"/>
        <w:textAlignment w:val="baseline"/>
        <w:rPr>
          <w:szCs w:val="28"/>
          <w:lang w:val="uk-UA"/>
        </w:rPr>
      </w:pPr>
      <w:r w:rsidRPr="00A52CA2">
        <w:rPr>
          <w:szCs w:val="28"/>
          <w:lang w:val="uk-UA"/>
        </w:rPr>
        <w:t>Номенклатура, яка відбиває будову комплексних сполук, була запропонована А. Вернером і надалі вдосконалена комісією ІЮПАК.</w:t>
      </w:r>
    </w:p>
    <w:p w:rsidR="00FB358E" w:rsidRDefault="00FB358E" w:rsidP="00FB358E">
      <w:pPr>
        <w:autoSpaceDE w:val="0"/>
        <w:autoSpaceDN w:val="0"/>
        <w:adjustRightInd w:val="0"/>
        <w:spacing w:line="360" w:lineRule="auto"/>
        <w:ind w:firstLine="360"/>
        <w:jc w:val="both"/>
        <w:textAlignment w:val="baseline"/>
        <w:rPr>
          <w:szCs w:val="28"/>
          <w:lang w:val="uk-UA"/>
        </w:rPr>
      </w:pPr>
      <w:r w:rsidRPr="00A52CA2">
        <w:rPr>
          <w:szCs w:val="28"/>
          <w:lang w:val="uk-UA"/>
        </w:rPr>
        <w:t xml:space="preserve">У внутрішній сфері спочатку називають ліганди, потім </w:t>
      </w:r>
      <w:proofErr w:type="spellStart"/>
      <w:r w:rsidRPr="00A52CA2">
        <w:rPr>
          <w:szCs w:val="28"/>
          <w:lang w:val="uk-UA"/>
        </w:rPr>
        <w:t>комплексоутворювач</w:t>
      </w:r>
      <w:proofErr w:type="spellEnd"/>
      <w:r w:rsidRPr="00A52CA2">
        <w:rPr>
          <w:szCs w:val="28"/>
          <w:lang w:val="uk-UA"/>
        </w:rPr>
        <w:t>. Із лігандів спершу називають аніони із закінченням «о» (</w:t>
      </w:r>
      <w:proofErr w:type="spellStart"/>
      <w:r w:rsidRPr="00A52CA2">
        <w:rPr>
          <w:szCs w:val="28"/>
          <w:lang w:val="uk-UA"/>
        </w:rPr>
        <w:t>хл</w:t>
      </w:r>
      <w:r w:rsidRPr="00A52CA2">
        <w:rPr>
          <w:szCs w:val="28"/>
          <w:lang w:val="uk-UA"/>
        </w:rPr>
        <w:t>о</w:t>
      </w:r>
      <w:r w:rsidRPr="00A52CA2">
        <w:rPr>
          <w:szCs w:val="28"/>
          <w:lang w:val="uk-UA"/>
        </w:rPr>
        <w:t>ро</w:t>
      </w:r>
      <w:proofErr w:type="spellEnd"/>
      <w:r w:rsidRPr="00A52CA2">
        <w:rPr>
          <w:szCs w:val="28"/>
          <w:lang w:val="uk-UA"/>
        </w:rPr>
        <w:t xml:space="preserve">, </w:t>
      </w:r>
      <w:proofErr w:type="spellStart"/>
      <w:r w:rsidRPr="00A52CA2">
        <w:rPr>
          <w:szCs w:val="28"/>
          <w:lang w:val="uk-UA"/>
        </w:rPr>
        <w:t>циано</w:t>
      </w:r>
      <w:proofErr w:type="spellEnd"/>
      <w:r w:rsidRPr="00A52CA2">
        <w:rPr>
          <w:szCs w:val="28"/>
          <w:lang w:val="uk-UA"/>
        </w:rPr>
        <w:t xml:space="preserve"> й </w:t>
      </w:r>
      <w:proofErr w:type="spellStart"/>
      <w:r w:rsidRPr="00A52CA2">
        <w:rPr>
          <w:szCs w:val="28"/>
          <w:lang w:val="uk-UA"/>
        </w:rPr>
        <w:t>т.ін</w:t>
      </w:r>
      <w:proofErr w:type="spellEnd"/>
      <w:r w:rsidRPr="00A52CA2">
        <w:rPr>
          <w:szCs w:val="28"/>
          <w:lang w:val="uk-UA"/>
        </w:rPr>
        <w:t xml:space="preserve">.), потім молекули. Кількість лігандів позначають грецькими числівниками: </w:t>
      </w:r>
      <w:proofErr w:type="spellStart"/>
      <w:r w:rsidRPr="00A52CA2">
        <w:rPr>
          <w:szCs w:val="28"/>
          <w:lang w:val="uk-UA"/>
        </w:rPr>
        <w:t>ди-</w:t>
      </w:r>
      <w:proofErr w:type="spellEnd"/>
      <w:r w:rsidRPr="00A52CA2">
        <w:rPr>
          <w:szCs w:val="28"/>
          <w:lang w:val="uk-UA"/>
        </w:rPr>
        <w:t xml:space="preserve">, </w:t>
      </w:r>
      <w:proofErr w:type="spellStart"/>
      <w:r w:rsidRPr="00A52CA2">
        <w:rPr>
          <w:szCs w:val="28"/>
          <w:lang w:val="uk-UA"/>
        </w:rPr>
        <w:t>три-</w:t>
      </w:r>
      <w:proofErr w:type="spellEnd"/>
      <w:r w:rsidRPr="00A52CA2">
        <w:rPr>
          <w:szCs w:val="28"/>
          <w:lang w:val="uk-UA"/>
        </w:rPr>
        <w:t xml:space="preserve">, </w:t>
      </w:r>
      <w:proofErr w:type="spellStart"/>
      <w:r w:rsidRPr="00A52CA2">
        <w:rPr>
          <w:szCs w:val="28"/>
          <w:lang w:val="uk-UA"/>
        </w:rPr>
        <w:t>тетра-</w:t>
      </w:r>
      <w:proofErr w:type="spellEnd"/>
      <w:r w:rsidRPr="00A52CA2">
        <w:rPr>
          <w:szCs w:val="28"/>
          <w:lang w:val="uk-UA"/>
        </w:rPr>
        <w:t xml:space="preserve">, </w:t>
      </w:r>
      <w:proofErr w:type="spellStart"/>
      <w:r w:rsidRPr="00A52CA2">
        <w:rPr>
          <w:szCs w:val="28"/>
          <w:lang w:val="uk-UA"/>
        </w:rPr>
        <w:t>пента-</w:t>
      </w:r>
      <w:proofErr w:type="spellEnd"/>
      <w:r w:rsidRPr="00A52CA2">
        <w:rPr>
          <w:szCs w:val="28"/>
          <w:lang w:val="uk-UA"/>
        </w:rPr>
        <w:t xml:space="preserve">, </w:t>
      </w:r>
      <w:proofErr w:type="spellStart"/>
      <w:r w:rsidRPr="00A52CA2">
        <w:rPr>
          <w:szCs w:val="28"/>
          <w:lang w:val="uk-UA"/>
        </w:rPr>
        <w:t>гекса-</w:t>
      </w:r>
      <w:proofErr w:type="spellEnd"/>
      <w:r w:rsidRPr="00A52CA2">
        <w:rPr>
          <w:szCs w:val="28"/>
          <w:lang w:val="uk-UA"/>
        </w:rPr>
        <w:t>. Потім дають назву нейтральним лігандам, при цьому молекулу води називають «</w:t>
      </w:r>
      <w:proofErr w:type="spellStart"/>
      <w:r w:rsidRPr="00A52CA2">
        <w:rPr>
          <w:szCs w:val="28"/>
          <w:lang w:val="uk-UA"/>
        </w:rPr>
        <w:t>аква</w:t>
      </w:r>
      <w:proofErr w:type="spellEnd"/>
      <w:r w:rsidRPr="00A52CA2">
        <w:rPr>
          <w:szCs w:val="28"/>
          <w:lang w:val="uk-UA"/>
        </w:rPr>
        <w:t>», аміак — «амін», оксид карбону (ІІ) — «карбоніл».</w:t>
      </w:r>
      <w:r>
        <w:rPr>
          <w:szCs w:val="28"/>
          <w:lang w:val="uk-UA"/>
        </w:rPr>
        <w:t xml:space="preserve"> </w:t>
      </w:r>
      <w:r w:rsidRPr="00A52CA2">
        <w:rPr>
          <w:szCs w:val="28"/>
          <w:lang w:val="uk-UA"/>
        </w:rPr>
        <w:t xml:space="preserve">Назва </w:t>
      </w:r>
      <w:proofErr w:type="spellStart"/>
      <w:r w:rsidRPr="00A52CA2">
        <w:rPr>
          <w:szCs w:val="28"/>
          <w:lang w:val="uk-UA"/>
        </w:rPr>
        <w:t>комплексоутворювача</w:t>
      </w:r>
      <w:proofErr w:type="spellEnd"/>
      <w:r w:rsidRPr="00A52CA2">
        <w:rPr>
          <w:szCs w:val="28"/>
          <w:lang w:val="uk-UA"/>
        </w:rPr>
        <w:t xml:space="preserve"> залежить від типу комплексу. У комплексних аніонах до кореня латинської назви елемента додають суфікс «ат», у катіонах використовують російську назву елемента в називному або родовому відмінку, а в нейтральних комплексах — тільки в називному. Після назви </w:t>
      </w:r>
      <w:proofErr w:type="spellStart"/>
      <w:r w:rsidRPr="00A52CA2">
        <w:rPr>
          <w:szCs w:val="28"/>
          <w:lang w:val="uk-UA"/>
        </w:rPr>
        <w:t>комплексоутворювача</w:t>
      </w:r>
      <w:proofErr w:type="spellEnd"/>
      <w:r w:rsidRPr="00A52CA2">
        <w:rPr>
          <w:szCs w:val="28"/>
          <w:lang w:val="uk-UA"/>
        </w:rPr>
        <w:t xml:space="preserve"> в дужках римськими цифрами вказують його ступінь окислення.</w:t>
      </w:r>
      <w:r>
        <w:rPr>
          <w:szCs w:val="28"/>
          <w:lang w:val="uk-UA"/>
        </w:rPr>
        <w:t xml:space="preserve"> </w:t>
      </w:r>
      <w:r w:rsidRPr="00A52CA2">
        <w:rPr>
          <w:szCs w:val="28"/>
          <w:lang w:val="uk-UA"/>
        </w:rPr>
        <w:t>Спочатку називають катіон, а потім аніон, незалежно від того, який з них є комплексним. Допускається і таке, що назва простого катіона ставиться після комплексного аніона.</w:t>
      </w:r>
    </w:p>
    <w:p w:rsidR="00252E1D" w:rsidRDefault="00252E1D" w:rsidP="00FB358E">
      <w:pPr>
        <w:autoSpaceDE w:val="0"/>
        <w:autoSpaceDN w:val="0"/>
        <w:adjustRightInd w:val="0"/>
        <w:spacing w:line="360" w:lineRule="auto"/>
        <w:ind w:firstLine="360"/>
        <w:jc w:val="both"/>
        <w:textAlignment w:val="baseline"/>
        <w:rPr>
          <w:szCs w:val="28"/>
          <w:lang w:val="uk-UA"/>
        </w:rPr>
      </w:pPr>
    </w:p>
    <w:p w:rsidR="00252E1D" w:rsidRPr="00A52CA2" w:rsidRDefault="00252E1D" w:rsidP="00FB358E">
      <w:pPr>
        <w:autoSpaceDE w:val="0"/>
        <w:autoSpaceDN w:val="0"/>
        <w:adjustRightInd w:val="0"/>
        <w:spacing w:line="360" w:lineRule="auto"/>
        <w:ind w:firstLine="360"/>
        <w:jc w:val="both"/>
        <w:textAlignment w:val="baseline"/>
        <w:rPr>
          <w:szCs w:val="28"/>
          <w:lang w:val="uk-UA"/>
        </w:rPr>
      </w:pPr>
    </w:p>
    <w:p w:rsidR="00FB358E" w:rsidRPr="00A52CA2" w:rsidRDefault="00FB358E" w:rsidP="00FB358E">
      <w:pPr>
        <w:autoSpaceDE w:val="0"/>
        <w:autoSpaceDN w:val="0"/>
        <w:adjustRightInd w:val="0"/>
        <w:spacing w:line="360" w:lineRule="auto"/>
        <w:ind w:firstLine="360"/>
        <w:jc w:val="both"/>
        <w:textAlignment w:val="baseline"/>
        <w:rPr>
          <w:szCs w:val="28"/>
          <w:lang w:val="uk-UA"/>
        </w:rPr>
      </w:pPr>
      <w:r w:rsidRPr="00A52CA2">
        <w:rPr>
          <w:szCs w:val="28"/>
          <w:lang w:val="uk-UA"/>
        </w:rPr>
        <w:t>Приклади:</w:t>
      </w:r>
    </w:p>
    <w:p w:rsidR="00FB358E" w:rsidRPr="00A52CA2" w:rsidRDefault="00FB358E" w:rsidP="00FB358E">
      <w:pPr>
        <w:autoSpaceDE w:val="0"/>
        <w:autoSpaceDN w:val="0"/>
        <w:adjustRightInd w:val="0"/>
        <w:spacing w:line="360" w:lineRule="auto"/>
        <w:ind w:left="720"/>
        <w:jc w:val="both"/>
        <w:textAlignment w:val="baseline"/>
        <w:rPr>
          <w:szCs w:val="28"/>
          <w:lang w:val="uk-UA"/>
        </w:rPr>
      </w:pPr>
      <w:r w:rsidRPr="00A52CA2">
        <w:rPr>
          <w:szCs w:val="28"/>
          <w:lang w:val="uk-UA"/>
        </w:rPr>
        <w:t>K[PtNH</w:t>
      </w:r>
      <w:r w:rsidRPr="00A52CA2">
        <w:rPr>
          <w:szCs w:val="28"/>
          <w:vertAlign w:val="subscript"/>
          <w:lang w:val="uk-UA"/>
        </w:rPr>
        <w:t>3</w:t>
      </w:r>
      <w:r w:rsidRPr="00A52CA2">
        <w:rPr>
          <w:szCs w:val="28"/>
          <w:lang w:val="uk-UA"/>
        </w:rPr>
        <w:t>Br</w:t>
      </w:r>
      <w:r w:rsidRPr="00A52CA2">
        <w:rPr>
          <w:szCs w:val="28"/>
          <w:vertAlign w:val="subscript"/>
          <w:lang w:val="uk-UA"/>
        </w:rPr>
        <w:t>5</w:t>
      </w:r>
      <w:r w:rsidRPr="00A52CA2">
        <w:rPr>
          <w:szCs w:val="28"/>
          <w:lang w:val="uk-UA"/>
        </w:rPr>
        <w:t xml:space="preserve">] — калію </w:t>
      </w:r>
      <w:proofErr w:type="spellStart"/>
      <w:r w:rsidRPr="00A52CA2">
        <w:rPr>
          <w:szCs w:val="28"/>
          <w:lang w:val="uk-UA"/>
        </w:rPr>
        <w:t>пентабромоамінплатинат</w:t>
      </w:r>
      <w:proofErr w:type="spellEnd"/>
      <w:r w:rsidRPr="00A52CA2">
        <w:rPr>
          <w:szCs w:val="28"/>
          <w:lang w:val="uk-UA"/>
        </w:rPr>
        <w:t xml:space="preserve"> (IV)</w:t>
      </w:r>
    </w:p>
    <w:p w:rsidR="00FB358E" w:rsidRPr="00A52CA2" w:rsidRDefault="00FB358E" w:rsidP="00FB358E">
      <w:pPr>
        <w:autoSpaceDE w:val="0"/>
        <w:autoSpaceDN w:val="0"/>
        <w:adjustRightInd w:val="0"/>
        <w:spacing w:line="360" w:lineRule="auto"/>
        <w:ind w:left="720"/>
        <w:jc w:val="both"/>
        <w:textAlignment w:val="baseline"/>
        <w:rPr>
          <w:szCs w:val="28"/>
          <w:lang w:val="uk-UA"/>
        </w:rPr>
      </w:pPr>
      <w:r w:rsidRPr="00A52CA2">
        <w:rPr>
          <w:szCs w:val="28"/>
          <w:lang w:val="uk-UA"/>
        </w:rPr>
        <w:t>[</w:t>
      </w:r>
      <w:proofErr w:type="spellStart"/>
      <w:r w:rsidRPr="00A52CA2">
        <w:rPr>
          <w:szCs w:val="28"/>
          <w:lang w:val="uk-UA"/>
        </w:rPr>
        <w:t>Cr</w:t>
      </w:r>
      <w:proofErr w:type="spellEnd"/>
      <w:r w:rsidRPr="00A52CA2">
        <w:rPr>
          <w:szCs w:val="28"/>
          <w:lang w:val="uk-UA"/>
        </w:rPr>
        <w:t>(H</w:t>
      </w:r>
      <w:r w:rsidRPr="00A52CA2">
        <w:rPr>
          <w:szCs w:val="28"/>
          <w:vertAlign w:val="subscript"/>
          <w:lang w:val="uk-UA"/>
        </w:rPr>
        <w:t>2</w:t>
      </w:r>
      <w:r w:rsidRPr="00A52CA2">
        <w:rPr>
          <w:szCs w:val="28"/>
          <w:lang w:val="uk-UA"/>
        </w:rPr>
        <w:t>O)</w:t>
      </w:r>
      <w:r w:rsidRPr="00A52CA2">
        <w:rPr>
          <w:szCs w:val="28"/>
          <w:vertAlign w:val="subscript"/>
          <w:lang w:val="uk-UA"/>
        </w:rPr>
        <w:t>4</w:t>
      </w:r>
      <w:r w:rsidRPr="00A52CA2">
        <w:rPr>
          <w:szCs w:val="28"/>
          <w:lang w:val="uk-UA"/>
        </w:rPr>
        <w:t>Cl</w:t>
      </w:r>
      <w:r w:rsidRPr="00A52CA2">
        <w:rPr>
          <w:szCs w:val="28"/>
          <w:vertAlign w:val="subscript"/>
          <w:lang w:val="uk-UA"/>
        </w:rPr>
        <w:t>2</w:t>
      </w:r>
      <w:r w:rsidRPr="00A52CA2">
        <w:rPr>
          <w:szCs w:val="28"/>
          <w:lang w:val="uk-UA"/>
        </w:rPr>
        <w:t>]</w:t>
      </w:r>
      <w:proofErr w:type="spellStart"/>
      <w:r w:rsidRPr="00A52CA2">
        <w:rPr>
          <w:szCs w:val="28"/>
          <w:lang w:val="uk-UA"/>
        </w:rPr>
        <w:t>Cl</w:t>
      </w:r>
      <w:proofErr w:type="spellEnd"/>
      <w:r w:rsidRPr="00A52CA2">
        <w:rPr>
          <w:szCs w:val="28"/>
          <w:lang w:val="uk-UA"/>
        </w:rPr>
        <w:t xml:space="preserve"> — </w:t>
      </w:r>
      <w:proofErr w:type="spellStart"/>
      <w:r w:rsidRPr="00A52CA2">
        <w:rPr>
          <w:szCs w:val="28"/>
          <w:lang w:val="uk-UA"/>
        </w:rPr>
        <w:t>дихлоротетрааквахрома</w:t>
      </w:r>
      <w:proofErr w:type="spellEnd"/>
      <w:r w:rsidRPr="00A52CA2">
        <w:rPr>
          <w:szCs w:val="28"/>
          <w:lang w:val="uk-UA"/>
        </w:rPr>
        <w:t xml:space="preserve"> (ІІІ) хлорид</w:t>
      </w:r>
    </w:p>
    <w:p w:rsidR="00FB358E" w:rsidRPr="00A52CA2" w:rsidRDefault="00FB358E" w:rsidP="00FB358E">
      <w:pPr>
        <w:autoSpaceDE w:val="0"/>
        <w:autoSpaceDN w:val="0"/>
        <w:adjustRightInd w:val="0"/>
        <w:spacing w:line="360" w:lineRule="auto"/>
        <w:ind w:left="720"/>
        <w:jc w:val="both"/>
        <w:textAlignment w:val="baseline"/>
        <w:rPr>
          <w:szCs w:val="28"/>
          <w:lang w:val="uk-UA"/>
        </w:rPr>
      </w:pPr>
      <w:r w:rsidRPr="00A52CA2">
        <w:rPr>
          <w:szCs w:val="28"/>
          <w:lang w:val="uk-UA"/>
        </w:rPr>
        <w:t>[</w:t>
      </w:r>
      <w:proofErr w:type="spellStart"/>
      <w:r w:rsidRPr="00A52CA2">
        <w:rPr>
          <w:szCs w:val="28"/>
          <w:lang w:val="uk-UA"/>
        </w:rPr>
        <w:t>Pt</w:t>
      </w:r>
      <w:proofErr w:type="spellEnd"/>
      <w:r w:rsidRPr="00A52CA2">
        <w:rPr>
          <w:szCs w:val="28"/>
          <w:lang w:val="uk-UA"/>
        </w:rPr>
        <w:t>(NH</w:t>
      </w:r>
      <w:r w:rsidRPr="00A52CA2">
        <w:rPr>
          <w:szCs w:val="28"/>
          <w:vertAlign w:val="subscript"/>
          <w:lang w:val="uk-UA"/>
        </w:rPr>
        <w:t>3</w:t>
      </w:r>
      <w:r w:rsidRPr="00A52CA2">
        <w:rPr>
          <w:szCs w:val="28"/>
          <w:lang w:val="uk-UA"/>
        </w:rPr>
        <w:t>)</w:t>
      </w:r>
      <w:r w:rsidRPr="00A52CA2">
        <w:rPr>
          <w:szCs w:val="28"/>
          <w:vertAlign w:val="subscript"/>
          <w:lang w:val="uk-UA"/>
        </w:rPr>
        <w:t>2</w:t>
      </w:r>
      <w:r w:rsidRPr="00A52CA2">
        <w:rPr>
          <w:szCs w:val="28"/>
          <w:lang w:val="uk-UA"/>
        </w:rPr>
        <w:t>Cl</w:t>
      </w:r>
      <w:r w:rsidRPr="00A52CA2">
        <w:rPr>
          <w:szCs w:val="28"/>
          <w:vertAlign w:val="subscript"/>
          <w:lang w:val="uk-UA"/>
        </w:rPr>
        <w:t>4</w:t>
      </w:r>
      <w:r w:rsidRPr="00A52CA2">
        <w:rPr>
          <w:szCs w:val="28"/>
          <w:lang w:val="uk-UA"/>
        </w:rPr>
        <w:t xml:space="preserve">] — </w:t>
      </w:r>
      <w:proofErr w:type="spellStart"/>
      <w:r w:rsidRPr="00A52CA2">
        <w:rPr>
          <w:szCs w:val="28"/>
          <w:lang w:val="uk-UA"/>
        </w:rPr>
        <w:t>тетрахлородиамінплатина</w:t>
      </w:r>
      <w:proofErr w:type="spellEnd"/>
      <w:r w:rsidRPr="00A52CA2">
        <w:rPr>
          <w:szCs w:val="28"/>
          <w:lang w:val="uk-UA"/>
        </w:rPr>
        <w:t xml:space="preserve"> (IV)</w:t>
      </w:r>
    </w:p>
    <w:p w:rsidR="00FB358E" w:rsidRPr="00A52CA2" w:rsidRDefault="00FB358E" w:rsidP="00252E1D">
      <w:pPr>
        <w:keepNext/>
        <w:suppressAutoHyphens/>
        <w:autoSpaceDE w:val="0"/>
        <w:autoSpaceDN w:val="0"/>
        <w:adjustRightInd w:val="0"/>
        <w:spacing w:before="240" w:line="360" w:lineRule="auto"/>
        <w:jc w:val="center"/>
        <w:textAlignment w:val="baseline"/>
        <w:rPr>
          <w:b/>
          <w:bCs/>
          <w:szCs w:val="28"/>
          <w:lang w:val="uk-UA"/>
        </w:rPr>
      </w:pPr>
      <w:r w:rsidRPr="00A52CA2">
        <w:rPr>
          <w:b/>
          <w:bCs/>
          <w:szCs w:val="28"/>
          <w:lang w:val="uk-UA"/>
        </w:rPr>
        <w:t>Рівноваг</w:t>
      </w:r>
      <w:r w:rsidR="00252E1D">
        <w:rPr>
          <w:b/>
          <w:bCs/>
          <w:szCs w:val="28"/>
          <w:lang w:val="uk-UA"/>
        </w:rPr>
        <w:t>а в розчинах комплексних сполук</w:t>
      </w:r>
    </w:p>
    <w:p w:rsidR="00FB358E" w:rsidRPr="00A52CA2" w:rsidRDefault="00FB358E" w:rsidP="00FB358E">
      <w:pPr>
        <w:autoSpaceDE w:val="0"/>
        <w:autoSpaceDN w:val="0"/>
        <w:adjustRightInd w:val="0"/>
        <w:spacing w:line="360" w:lineRule="auto"/>
        <w:ind w:firstLine="360"/>
        <w:jc w:val="both"/>
        <w:textAlignment w:val="baseline"/>
        <w:rPr>
          <w:spacing w:val="-1"/>
          <w:szCs w:val="28"/>
          <w:lang w:val="uk-UA"/>
        </w:rPr>
      </w:pPr>
      <w:r w:rsidRPr="00A52CA2">
        <w:rPr>
          <w:spacing w:val="-1"/>
          <w:szCs w:val="28"/>
          <w:lang w:val="uk-UA"/>
        </w:rPr>
        <w:t xml:space="preserve">Раніше вказувалося, що при розчиненні у воді відбувається дисоціація комплексних сполук на іони зовнішньої й внутрішньої сфери. </w:t>
      </w:r>
      <w:proofErr w:type="spellStart"/>
      <w:r w:rsidRPr="00A52CA2">
        <w:rPr>
          <w:spacing w:val="-1"/>
          <w:szCs w:val="28"/>
          <w:lang w:val="uk-UA"/>
        </w:rPr>
        <w:t>Лігади</w:t>
      </w:r>
      <w:proofErr w:type="spellEnd"/>
      <w:r w:rsidRPr="00A52CA2">
        <w:rPr>
          <w:spacing w:val="-1"/>
          <w:szCs w:val="28"/>
          <w:lang w:val="uk-UA"/>
        </w:rPr>
        <w:t xml:space="preserve">, що надходять до внутрішньої сфери, пов'язані з </w:t>
      </w:r>
      <w:proofErr w:type="spellStart"/>
      <w:r w:rsidRPr="00A52CA2">
        <w:rPr>
          <w:spacing w:val="-1"/>
          <w:szCs w:val="28"/>
          <w:lang w:val="uk-UA"/>
        </w:rPr>
        <w:t>комплексоутворювачем</w:t>
      </w:r>
      <w:proofErr w:type="spellEnd"/>
      <w:r w:rsidRPr="00A52CA2">
        <w:rPr>
          <w:spacing w:val="-1"/>
          <w:szCs w:val="28"/>
          <w:lang w:val="uk-UA"/>
        </w:rPr>
        <w:t xml:space="preserve"> ковалентними зв'язками, тому внутрішня сфера дисоціює досить незначно подібно слабким електролітам. Як і для будь-якого слабкого електроліту дисоціація відбувається східчасто й приводить до встановлення рівноваги між комплексними іонами й продуктами їхньої дисоціації.</w:t>
      </w:r>
    </w:p>
    <w:p w:rsidR="00FB358E" w:rsidRPr="00A52CA2" w:rsidRDefault="00FB358E" w:rsidP="00FB358E">
      <w:pPr>
        <w:tabs>
          <w:tab w:val="center" w:pos="3200"/>
          <w:tab w:val="right" w:pos="6380"/>
        </w:tabs>
        <w:autoSpaceDE w:val="0"/>
        <w:autoSpaceDN w:val="0"/>
        <w:adjustRightInd w:val="0"/>
        <w:spacing w:after="60" w:line="360" w:lineRule="auto"/>
        <w:jc w:val="both"/>
        <w:textAlignment w:val="baseline"/>
        <w:rPr>
          <w:szCs w:val="28"/>
          <w:lang w:val="uk-UA"/>
        </w:rPr>
      </w:pPr>
      <w:r w:rsidRPr="00A52CA2">
        <w:rPr>
          <w:szCs w:val="28"/>
          <w:lang w:val="uk-UA"/>
        </w:rPr>
        <w:t>[</w:t>
      </w:r>
      <w:proofErr w:type="spellStart"/>
      <w:r w:rsidRPr="00A52CA2">
        <w:rPr>
          <w:szCs w:val="28"/>
          <w:lang w:val="uk-UA"/>
        </w:rPr>
        <w:t>Ag</w:t>
      </w:r>
      <w:proofErr w:type="spellEnd"/>
      <w:r w:rsidRPr="00A52CA2">
        <w:rPr>
          <w:szCs w:val="28"/>
          <w:lang w:val="uk-UA"/>
        </w:rPr>
        <w:t>(CN)</w:t>
      </w:r>
      <w:r w:rsidRPr="00A52CA2">
        <w:rPr>
          <w:szCs w:val="28"/>
          <w:vertAlign w:val="subscript"/>
          <w:lang w:val="uk-UA"/>
        </w:rPr>
        <w:t>2</w:t>
      </w:r>
      <w:r w:rsidRPr="00A52CA2">
        <w:rPr>
          <w:szCs w:val="28"/>
          <w:lang w:val="uk-UA"/>
        </w:rPr>
        <w:t>]</w:t>
      </w:r>
      <w:r w:rsidRPr="00A52CA2">
        <w:rPr>
          <w:szCs w:val="28"/>
          <w:vertAlign w:val="superscript"/>
          <w:lang w:val="uk-UA"/>
        </w:rPr>
        <w:t>–</w:t>
      </w:r>
      <w:r w:rsidRPr="00A52CA2">
        <w:rPr>
          <w:szCs w:val="28"/>
          <w:lang w:val="uk-UA"/>
        </w:rPr>
        <w:t xml:space="preserve">  </w:t>
      </w:r>
      <w:r w:rsidRPr="00A52CA2">
        <w:rPr>
          <w:szCs w:val="28"/>
          <w:lang w:val="uk-UA"/>
        </w:rPr>
        <w:sym w:font="Symbol" w:char="F0AE"/>
      </w:r>
      <w:r w:rsidRPr="00A52CA2">
        <w:rPr>
          <w:szCs w:val="28"/>
          <w:lang w:val="uk-UA"/>
        </w:rPr>
        <w:t xml:space="preserve">  [</w:t>
      </w:r>
      <w:proofErr w:type="spellStart"/>
      <w:r w:rsidRPr="00A52CA2">
        <w:rPr>
          <w:szCs w:val="28"/>
          <w:lang w:val="uk-UA"/>
        </w:rPr>
        <w:t>AgCN</w:t>
      </w:r>
      <w:proofErr w:type="spellEnd"/>
      <w:r w:rsidRPr="00A52CA2">
        <w:rPr>
          <w:szCs w:val="28"/>
          <w:lang w:val="uk-UA"/>
        </w:rPr>
        <w:t>] + CN</w:t>
      </w:r>
      <w:r w:rsidRPr="00A52CA2">
        <w:rPr>
          <w:szCs w:val="28"/>
          <w:vertAlign w:val="superscript"/>
          <w:lang w:val="uk-UA"/>
        </w:rPr>
        <w:t>–</w:t>
      </w:r>
    </w:p>
    <w:p w:rsidR="00FB358E" w:rsidRPr="00A52CA2" w:rsidRDefault="00FB358E" w:rsidP="00FB358E">
      <w:pPr>
        <w:tabs>
          <w:tab w:val="center" w:pos="3200"/>
          <w:tab w:val="right" w:pos="6380"/>
        </w:tabs>
        <w:autoSpaceDE w:val="0"/>
        <w:autoSpaceDN w:val="0"/>
        <w:adjustRightInd w:val="0"/>
        <w:spacing w:before="40" w:after="40" w:line="360" w:lineRule="auto"/>
        <w:jc w:val="both"/>
        <w:textAlignment w:val="baseline"/>
        <w:rPr>
          <w:szCs w:val="28"/>
          <w:lang w:val="uk-UA"/>
        </w:rPr>
      </w:pPr>
      <w:r w:rsidRPr="00A52CA2">
        <w:rPr>
          <w:szCs w:val="28"/>
          <w:lang w:val="uk-UA"/>
        </w:rPr>
        <w:t>[</w:t>
      </w:r>
      <w:proofErr w:type="spellStart"/>
      <w:r w:rsidRPr="00A52CA2">
        <w:rPr>
          <w:szCs w:val="28"/>
          <w:lang w:val="uk-UA"/>
        </w:rPr>
        <w:t>Ag</w:t>
      </w:r>
      <w:proofErr w:type="spellEnd"/>
      <w:r w:rsidRPr="00A52CA2">
        <w:rPr>
          <w:szCs w:val="28"/>
          <w:lang w:val="uk-UA"/>
        </w:rPr>
        <w:t xml:space="preserve">(CN)]  </w:t>
      </w:r>
      <w:r w:rsidRPr="00A52CA2">
        <w:rPr>
          <w:szCs w:val="28"/>
          <w:lang w:val="uk-UA"/>
        </w:rPr>
        <w:sym w:font="Symbol" w:char="F0AE"/>
      </w:r>
      <w:r w:rsidRPr="00A52CA2">
        <w:rPr>
          <w:szCs w:val="28"/>
          <w:lang w:val="uk-UA"/>
        </w:rPr>
        <w:t xml:space="preserve">  Ag</w:t>
      </w:r>
      <w:r w:rsidRPr="00A52CA2">
        <w:rPr>
          <w:szCs w:val="28"/>
          <w:vertAlign w:val="superscript"/>
          <w:lang w:val="uk-UA"/>
        </w:rPr>
        <w:t>+</w:t>
      </w:r>
      <w:r w:rsidRPr="00A52CA2">
        <w:rPr>
          <w:szCs w:val="28"/>
          <w:lang w:val="uk-UA"/>
        </w:rPr>
        <w:t> + CN</w:t>
      </w:r>
      <w:r w:rsidRPr="00A52CA2">
        <w:rPr>
          <w:szCs w:val="28"/>
          <w:vertAlign w:val="superscript"/>
          <w:lang w:val="uk-UA"/>
        </w:rPr>
        <w:t>–</w:t>
      </w:r>
    </w:p>
    <w:p w:rsidR="00FB358E" w:rsidRPr="00A52CA2" w:rsidRDefault="00FB358E" w:rsidP="00FB358E">
      <w:pPr>
        <w:autoSpaceDE w:val="0"/>
        <w:autoSpaceDN w:val="0"/>
        <w:adjustRightInd w:val="0"/>
        <w:spacing w:line="360" w:lineRule="auto"/>
        <w:ind w:firstLine="360"/>
        <w:jc w:val="both"/>
        <w:textAlignment w:val="baseline"/>
        <w:rPr>
          <w:szCs w:val="28"/>
          <w:lang w:val="uk-UA"/>
        </w:rPr>
      </w:pPr>
      <w:r w:rsidRPr="00A52CA2">
        <w:rPr>
          <w:szCs w:val="28"/>
          <w:lang w:val="uk-UA"/>
        </w:rPr>
        <w:t>Кожний щабель характеризується константою рівноваги, яка називається константою нестійкості.</w:t>
      </w:r>
      <w:r>
        <w:rPr>
          <w:szCs w:val="28"/>
          <w:lang w:val="uk-UA"/>
        </w:rPr>
        <w:t xml:space="preserve"> </w:t>
      </w:r>
      <w:r w:rsidRPr="00A52CA2">
        <w:rPr>
          <w:szCs w:val="28"/>
          <w:lang w:val="uk-UA"/>
        </w:rPr>
        <w:t>Повна константа нестійкості є добутком східчастих констант</w:t>
      </w:r>
      <w:r>
        <w:rPr>
          <w:szCs w:val="28"/>
          <w:lang w:val="uk-UA"/>
        </w:rPr>
        <w:t xml:space="preserve">. </w:t>
      </w:r>
      <w:r w:rsidRPr="00A52CA2">
        <w:rPr>
          <w:szCs w:val="28"/>
          <w:lang w:val="uk-UA"/>
        </w:rPr>
        <w:t>Чим менше константа нестійкості, тим стійкіше комплексна сполука.</w:t>
      </w:r>
    </w:p>
    <w:p w:rsidR="00FB358E" w:rsidRPr="00A52CA2" w:rsidRDefault="00FB358E" w:rsidP="00FB358E">
      <w:pPr>
        <w:autoSpaceDE w:val="0"/>
        <w:autoSpaceDN w:val="0"/>
        <w:adjustRightInd w:val="0"/>
        <w:spacing w:line="360" w:lineRule="auto"/>
        <w:ind w:firstLine="360"/>
        <w:jc w:val="both"/>
        <w:textAlignment w:val="baseline"/>
        <w:rPr>
          <w:szCs w:val="28"/>
          <w:lang w:val="uk-UA"/>
        </w:rPr>
      </w:pPr>
      <w:r w:rsidRPr="00A52CA2">
        <w:rPr>
          <w:szCs w:val="28"/>
          <w:lang w:val="uk-UA"/>
        </w:rPr>
        <w:t>Знання величин констант нестійкості дозволяє передбачати характер реакцій, які відбуваються у розчинах комплексних сполук.</w:t>
      </w:r>
    </w:p>
    <w:p w:rsidR="00FB358E" w:rsidRPr="00A52CA2" w:rsidRDefault="00FB358E" w:rsidP="00FB358E">
      <w:pPr>
        <w:autoSpaceDE w:val="0"/>
        <w:autoSpaceDN w:val="0"/>
        <w:adjustRightInd w:val="0"/>
        <w:spacing w:line="360" w:lineRule="auto"/>
        <w:ind w:firstLine="360"/>
        <w:jc w:val="both"/>
        <w:textAlignment w:val="baseline"/>
        <w:rPr>
          <w:szCs w:val="28"/>
          <w:lang w:val="uk-UA"/>
        </w:rPr>
      </w:pPr>
      <w:r w:rsidRPr="00A52CA2">
        <w:rPr>
          <w:szCs w:val="28"/>
          <w:lang w:val="uk-UA"/>
        </w:rPr>
        <w:t>Наприклад, для комплексу [</w:t>
      </w:r>
      <w:proofErr w:type="spellStart"/>
      <w:r w:rsidRPr="00A52CA2">
        <w:rPr>
          <w:szCs w:val="28"/>
          <w:lang w:val="uk-UA"/>
        </w:rPr>
        <w:t>Ag</w:t>
      </w:r>
      <w:proofErr w:type="spellEnd"/>
      <w:r w:rsidRPr="00A52CA2">
        <w:rPr>
          <w:szCs w:val="28"/>
          <w:lang w:val="uk-UA"/>
        </w:rPr>
        <w:t>(NН</w:t>
      </w:r>
      <w:r w:rsidRPr="00A52CA2">
        <w:rPr>
          <w:szCs w:val="28"/>
          <w:vertAlign w:val="subscript"/>
          <w:lang w:val="uk-UA"/>
        </w:rPr>
        <w:t>3</w:t>
      </w:r>
      <w:r w:rsidRPr="00A52CA2">
        <w:rPr>
          <w:szCs w:val="28"/>
          <w:lang w:val="uk-UA"/>
        </w:rPr>
        <w:t>)</w:t>
      </w:r>
      <w:r w:rsidRPr="00A52CA2">
        <w:rPr>
          <w:szCs w:val="28"/>
          <w:vertAlign w:val="subscript"/>
          <w:lang w:val="uk-UA"/>
        </w:rPr>
        <w:t>2</w:t>
      </w:r>
      <w:r w:rsidRPr="00A52CA2">
        <w:rPr>
          <w:szCs w:val="28"/>
          <w:lang w:val="uk-UA"/>
        </w:rPr>
        <w:t>]</w:t>
      </w:r>
      <w:r w:rsidRPr="00A52CA2">
        <w:rPr>
          <w:szCs w:val="28"/>
          <w:vertAlign w:val="superscript"/>
          <w:lang w:val="uk-UA"/>
        </w:rPr>
        <w:t>+</w:t>
      </w:r>
      <w:r w:rsidRPr="001D75D9">
        <w:rPr>
          <w:szCs w:val="28"/>
          <w:lang w:val="uk-UA"/>
        </w:rPr>
        <w:t>,</w:t>
      </w:r>
      <w:r>
        <w:rPr>
          <w:szCs w:val="28"/>
          <w:lang w:val="uk-UA"/>
        </w:rPr>
        <w:t xml:space="preserve"> </w:t>
      </w:r>
      <w:r w:rsidRPr="00A52CA2">
        <w:rPr>
          <w:szCs w:val="28"/>
          <w:lang w:val="uk-UA"/>
        </w:rPr>
        <w:t>а для комплексу [</w:t>
      </w:r>
      <w:proofErr w:type="spellStart"/>
      <w:r w:rsidRPr="00A52CA2">
        <w:rPr>
          <w:szCs w:val="28"/>
          <w:lang w:val="uk-UA"/>
        </w:rPr>
        <w:t>Ag</w:t>
      </w:r>
      <w:proofErr w:type="spellEnd"/>
      <w:r w:rsidRPr="00A52CA2">
        <w:rPr>
          <w:szCs w:val="28"/>
          <w:lang w:val="uk-UA"/>
        </w:rPr>
        <w:t>(CN)</w:t>
      </w:r>
      <w:r w:rsidRPr="00A52CA2">
        <w:rPr>
          <w:szCs w:val="28"/>
          <w:vertAlign w:val="subscript"/>
          <w:lang w:val="uk-UA"/>
        </w:rPr>
        <w:t>2</w:t>
      </w:r>
      <w:r w:rsidRPr="00A52CA2">
        <w:rPr>
          <w:szCs w:val="28"/>
          <w:lang w:val="uk-UA"/>
        </w:rPr>
        <w:t>]</w:t>
      </w:r>
      <w:r w:rsidRPr="00A52CA2">
        <w:rPr>
          <w:szCs w:val="28"/>
          <w:vertAlign w:val="superscript"/>
          <w:lang w:val="uk-UA"/>
        </w:rPr>
        <w:t>–</w:t>
      </w:r>
      <w:r w:rsidRPr="00A52CA2">
        <w:rPr>
          <w:szCs w:val="28"/>
          <w:lang w:val="uk-UA"/>
        </w:rPr>
        <w:t> </w:t>
      </w:r>
      <w:r w:rsidR="00252E1D">
        <w:rPr>
          <w:szCs w:val="28"/>
          <w:lang w:val="uk-UA"/>
        </w:rPr>
        <w:t xml:space="preserve">  </w:t>
      </w:r>
      <w:proofErr w:type="spellStart"/>
      <w:r w:rsidRPr="00A52CA2">
        <w:rPr>
          <w:szCs w:val="28"/>
          <w:lang w:val="uk-UA"/>
        </w:rPr>
        <w:t>К</w:t>
      </w:r>
      <w:r w:rsidRPr="00A52CA2">
        <w:rPr>
          <w:szCs w:val="28"/>
          <w:vertAlign w:val="subscript"/>
          <w:lang w:val="uk-UA"/>
        </w:rPr>
        <w:t>нест</w:t>
      </w:r>
      <w:proofErr w:type="spellEnd"/>
      <w:r w:rsidRPr="00A52CA2">
        <w:rPr>
          <w:szCs w:val="28"/>
          <w:vertAlign w:val="subscript"/>
          <w:lang w:val="uk-UA"/>
        </w:rPr>
        <w:t xml:space="preserve">. </w:t>
      </w:r>
      <w:r>
        <w:rPr>
          <w:szCs w:val="28"/>
          <w:lang w:val="uk-UA"/>
        </w:rPr>
        <w:t>= 1</w:t>
      </w:r>
      <w:r>
        <w:rPr>
          <w:szCs w:val="28"/>
          <w:lang w:val="uk-UA"/>
        </w:rPr>
        <w:sym w:font="Symbol" w:char="F0D7"/>
      </w:r>
      <w:r w:rsidRPr="00A52CA2">
        <w:rPr>
          <w:szCs w:val="28"/>
          <w:lang w:val="uk-UA"/>
        </w:rPr>
        <w:t>10</w:t>
      </w:r>
      <w:r w:rsidRPr="00A52CA2">
        <w:rPr>
          <w:szCs w:val="28"/>
          <w:vertAlign w:val="superscript"/>
          <w:lang w:val="uk-UA"/>
        </w:rPr>
        <w:t>–21</w:t>
      </w:r>
      <w:r w:rsidRPr="001D75D9">
        <w:rPr>
          <w:szCs w:val="28"/>
          <w:lang w:val="uk-UA"/>
        </w:rPr>
        <w:t>.</w:t>
      </w:r>
    </w:p>
    <w:p w:rsidR="00FB358E" w:rsidRPr="00A52CA2" w:rsidRDefault="00FB358E" w:rsidP="00FB358E">
      <w:pPr>
        <w:autoSpaceDE w:val="0"/>
        <w:autoSpaceDN w:val="0"/>
        <w:adjustRightInd w:val="0"/>
        <w:spacing w:line="360" w:lineRule="auto"/>
        <w:ind w:firstLine="360"/>
        <w:jc w:val="both"/>
        <w:textAlignment w:val="baseline"/>
        <w:rPr>
          <w:szCs w:val="28"/>
          <w:lang w:val="uk-UA"/>
        </w:rPr>
      </w:pPr>
      <w:r w:rsidRPr="00A52CA2">
        <w:rPr>
          <w:szCs w:val="28"/>
          <w:lang w:val="uk-UA"/>
        </w:rPr>
        <w:t xml:space="preserve">Якщо нітрат срібла додати до розчину, який містить ціанід іони й аміак, то в першу чергу утвориться більш стійкий </w:t>
      </w:r>
      <w:proofErr w:type="spellStart"/>
      <w:r w:rsidRPr="00A52CA2">
        <w:rPr>
          <w:szCs w:val="28"/>
          <w:lang w:val="uk-UA"/>
        </w:rPr>
        <w:t>цианідний</w:t>
      </w:r>
      <w:proofErr w:type="spellEnd"/>
      <w:r w:rsidRPr="00A52CA2">
        <w:rPr>
          <w:szCs w:val="28"/>
          <w:lang w:val="uk-UA"/>
        </w:rPr>
        <w:t xml:space="preserve"> комплекс. Аміачний комплекс з'явиться тільки після зв'язування CN</w:t>
      </w:r>
      <w:r w:rsidRPr="00A52CA2">
        <w:rPr>
          <w:szCs w:val="28"/>
          <w:vertAlign w:val="superscript"/>
          <w:lang w:val="uk-UA"/>
        </w:rPr>
        <w:t>–</w:t>
      </w:r>
      <w:r w:rsidRPr="00A52CA2">
        <w:rPr>
          <w:szCs w:val="28"/>
          <w:lang w:val="uk-UA"/>
        </w:rPr>
        <w:t xml:space="preserve"> іонів.</w:t>
      </w:r>
    </w:p>
    <w:p w:rsidR="00252E1D" w:rsidRDefault="00FB358E" w:rsidP="00FB358E">
      <w:pPr>
        <w:autoSpaceDE w:val="0"/>
        <w:autoSpaceDN w:val="0"/>
        <w:adjustRightInd w:val="0"/>
        <w:spacing w:line="360" w:lineRule="auto"/>
        <w:ind w:firstLine="360"/>
        <w:jc w:val="both"/>
        <w:textAlignment w:val="baseline"/>
        <w:rPr>
          <w:szCs w:val="28"/>
          <w:lang w:val="uk-UA"/>
        </w:rPr>
      </w:pPr>
      <w:r w:rsidRPr="00A52CA2">
        <w:rPr>
          <w:szCs w:val="28"/>
          <w:lang w:val="uk-UA"/>
        </w:rPr>
        <w:t>При додаванні ціанід іонів до розчину, що містить комплексні іони [</w:t>
      </w:r>
      <w:proofErr w:type="spellStart"/>
      <w:r w:rsidRPr="00A52CA2">
        <w:rPr>
          <w:szCs w:val="28"/>
          <w:lang w:val="uk-UA"/>
        </w:rPr>
        <w:t>Ag</w:t>
      </w:r>
      <w:proofErr w:type="spellEnd"/>
      <w:r w:rsidRPr="00A52CA2">
        <w:rPr>
          <w:szCs w:val="28"/>
          <w:lang w:val="uk-UA"/>
        </w:rPr>
        <w:t>(NН</w:t>
      </w:r>
      <w:r w:rsidRPr="00A52CA2">
        <w:rPr>
          <w:szCs w:val="28"/>
          <w:vertAlign w:val="subscript"/>
          <w:lang w:val="uk-UA"/>
        </w:rPr>
        <w:t>3</w:t>
      </w:r>
      <w:r w:rsidRPr="00A52CA2">
        <w:rPr>
          <w:szCs w:val="28"/>
          <w:lang w:val="uk-UA"/>
        </w:rPr>
        <w:t>)</w:t>
      </w:r>
      <w:r w:rsidRPr="00A52CA2">
        <w:rPr>
          <w:szCs w:val="28"/>
          <w:vertAlign w:val="subscript"/>
          <w:lang w:val="uk-UA"/>
        </w:rPr>
        <w:t>2</w:t>
      </w:r>
      <w:r w:rsidRPr="00A52CA2">
        <w:rPr>
          <w:szCs w:val="28"/>
          <w:lang w:val="uk-UA"/>
        </w:rPr>
        <w:t>]</w:t>
      </w:r>
      <w:r w:rsidRPr="00A52CA2">
        <w:rPr>
          <w:szCs w:val="28"/>
          <w:vertAlign w:val="superscript"/>
          <w:lang w:val="uk-UA"/>
        </w:rPr>
        <w:t>+</w:t>
      </w:r>
      <w:r w:rsidRPr="00A52CA2">
        <w:rPr>
          <w:szCs w:val="28"/>
          <w:lang w:val="uk-UA"/>
        </w:rPr>
        <w:t>, вони будуть заміщати молекули аміаку, тому що це приводить до утворення більш стійкого комплексу</w:t>
      </w:r>
      <w:r>
        <w:rPr>
          <w:szCs w:val="28"/>
          <w:lang w:val="uk-UA"/>
        </w:rPr>
        <w:t xml:space="preserve">: </w:t>
      </w:r>
    </w:p>
    <w:p w:rsidR="00FB358E" w:rsidRPr="00A52CA2" w:rsidRDefault="00FB358E" w:rsidP="00252E1D">
      <w:pPr>
        <w:autoSpaceDE w:val="0"/>
        <w:autoSpaceDN w:val="0"/>
        <w:adjustRightInd w:val="0"/>
        <w:spacing w:line="360" w:lineRule="auto"/>
        <w:ind w:firstLine="360"/>
        <w:jc w:val="center"/>
        <w:textAlignment w:val="baseline"/>
        <w:rPr>
          <w:szCs w:val="28"/>
          <w:vertAlign w:val="subscript"/>
          <w:lang w:val="uk-UA"/>
        </w:rPr>
      </w:pPr>
      <w:r w:rsidRPr="00A52CA2">
        <w:rPr>
          <w:szCs w:val="28"/>
          <w:lang w:val="uk-UA"/>
        </w:rPr>
        <w:lastRenderedPageBreak/>
        <w:t>[</w:t>
      </w:r>
      <w:proofErr w:type="spellStart"/>
      <w:r w:rsidRPr="00A52CA2">
        <w:rPr>
          <w:szCs w:val="28"/>
          <w:lang w:val="uk-UA"/>
        </w:rPr>
        <w:t>Ag</w:t>
      </w:r>
      <w:proofErr w:type="spellEnd"/>
      <w:r w:rsidRPr="00A52CA2">
        <w:rPr>
          <w:szCs w:val="28"/>
          <w:lang w:val="uk-UA"/>
        </w:rPr>
        <w:t>(NН</w:t>
      </w:r>
      <w:r w:rsidRPr="00A52CA2">
        <w:rPr>
          <w:szCs w:val="28"/>
          <w:vertAlign w:val="subscript"/>
          <w:lang w:val="uk-UA"/>
        </w:rPr>
        <w:t>3</w:t>
      </w:r>
      <w:r w:rsidRPr="00A52CA2">
        <w:rPr>
          <w:szCs w:val="28"/>
          <w:lang w:val="uk-UA"/>
        </w:rPr>
        <w:t>)</w:t>
      </w:r>
      <w:r w:rsidRPr="00A52CA2">
        <w:rPr>
          <w:szCs w:val="28"/>
          <w:vertAlign w:val="subscript"/>
          <w:lang w:val="uk-UA"/>
        </w:rPr>
        <w:t>2</w:t>
      </w:r>
      <w:r w:rsidRPr="00A52CA2">
        <w:rPr>
          <w:szCs w:val="28"/>
          <w:lang w:val="uk-UA"/>
        </w:rPr>
        <w:t>]</w:t>
      </w:r>
      <w:r w:rsidRPr="00A52CA2">
        <w:rPr>
          <w:szCs w:val="28"/>
          <w:vertAlign w:val="superscript"/>
          <w:lang w:val="uk-UA"/>
        </w:rPr>
        <w:t>+</w:t>
      </w:r>
      <w:r w:rsidRPr="00A52CA2">
        <w:rPr>
          <w:szCs w:val="28"/>
          <w:lang w:val="uk-UA"/>
        </w:rPr>
        <w:t> + 2CN</w:t>
      </w:r>
      <w:r w:rsidRPr="00A52CA2">
        <w:rPr>
          <w:szCs w:val="28"/>
          <w:vertAlign w:val="superscript"/>
          <w:lang w:val="uk-UA"/>
        </w:rPr>
        <w:t>–</w:t>
      </w:r>
      <w:r w:rsidRPr="00A52CA2">
        <w:rPr>
          <w:szCs w:val="28"/>
          <w:lang w:val="uk-UA"/>
        </w:rPr>
        <w:t xml:space="preserve"> → [</w:t>
      </w:r>
      <w:proofErr w:type="spellStart"/>
      <w:r w:rsidRPr="00A52CA2">
        <w:rPr>
          <w:szCs w:val="28"/>
          <w:lang w:val="uk-UA"/>
        </w:rPr>
        <w:t>Ag</w:t>
      </w:r>
      <w:proofErr w:type="spellEnd"/>
      <w:r w:rsidRPr="00A52CA2">
        <w:rPr>
          <w:szCs w:val="28"/>
          <w:lang w:val="uk-UA"/>
        </w:rPr>
        <w:t>(CN)</w:t>
      </w:r>
      <w:r w:rsidRPr="00A52CA2">
        <w:rPr>
          <w:szCs w:val="28"/>
          <w:vertAlign w:val="subscript"/>
          <w:lang w:val="uk-UA"/>
        </w:rPr>
        <w:t>2</w:t>
      </w:r>
      <w:r w:rsidRPr="00A52CA2">
        <w:rPr>
          <w:szCs w:val="28"/>
          <w:lang w:val="uk-UA"/>
        </w:rPr>
        <w:t>]</w:t>
      </w:r>
      <w:r w:rsidRPr="00A52CA2">
        <w:rPr>
          <w:szCs w:val="28"/>
          <w:vertAlign w:val="superscript"/>
          <w:lang w:val="uk-UA"/>
        </w:rPr>
        <w:t>–</w:t>
      </w:r>
      <w:r w:rsidRPr="00A52CA2">
        <w:rPr>
          <w:szCs w:val="28"/>
          <w:lang w:val="uk-UA"/>
        </w:rPr>
        <w:t> + 2NН</w:t>
      </w:r>
      <w:r w:rsidRPr="00A52CA2">
        <w:rPr>
          <w:szCs w:val="28"/>
          <w:vertAlign w:val="subscript"/>
          <w:lang w:val="uk-UA"/>
        </w:rPr>
        <w:t>3</w:t>
      </w:r>
    </w:p>
    <w:p w:rsidR="00FB358E" w:rsidRPr="00A52CA2" w:rsidRDefault="00FB358E" w:rsidP="00FB358E">
      <w:pPr>
        <w:autoSpaceDE w:val="0"/>
        <w:autoSpaceDN w:val="0"/>
        <w:adjustRightInd w:val="0"/>
        <w:spacing w:line="360" w:lineRule="auto"/>
        <w:ind w:firstLine="360"/>
        <w:jc w:val="both"/>
        <w:textAlignment w:val="baseline"/>
        <w:rPr>
          <w:szCs w:val="28"/>
          <w:lang w:val="uk-UA"/>
        </w:rPr>
      </w:pPr>
      <w:proofErr w:type="spellStart"/>
      <w:r w:rsidRPr="00A52CA2">
        <w:rPr>
          <w:szCs w:val="28"/>
          <w:lang w:val="uk-UA"/>
        </w:rPr>
        <w:t>Зворотня</w:t>
      </w:r>
      <w:proofErr w:type="spellEnd"/>
      <w:r w:rsidRPr="00A52CA2">
        <w:rPr>
          <w:szCs w:val="28"/>
          <w:lang w:val="uk-UA"/>
        </w:rPr>
        <w:t xml:space="preserve"> реакція відбуватися не буде.</w:t>
      </w:r>
    </w:p>
    <w:p w:rsidR="00FB358E" w:rsidRPr="00A52CA2" w:rsidRDefault="00FB358E" w:rsidP="00252E1D">
      <w:pPr>
        <w:keepNext/>
        <w:suppressAutoHyphens/>
        <w:autoSpaceDE w:val="0"/>
        <w:autoSpaceDN w:val="0"/>
        <w:adjustRightInd w:val="0"/>
        <w:spacing w:before="240" w:line="360" w:lineRule="auto"/>
        <w:jc w:val="center"/>
        <w:textAlignment w:val="baseline"/>
        <w:rPr>
          <w:b/>
          <w:bCs/>
          <w:szCs w:val="28"/>
          <w:lang w:val="uk-UA"/>
        </w:rPr>
      </w:pPr>
      <w:r w:rsidRPr="00A52CA2">
        <w:rPr>
          <w:b/>
          <w:bCs/>
          <w:szCs w:val="28"/>
          <w:lang w:val="uk-UA"/>
        </w:rPr>
        <w:t>Біологічно а</w:t>
      </w:r>
      <w:r w:rsidR="00252E1D">
        <w:rPr>
          <w:b/>
          <w:bCs/>
          <w:szCs w:val="28"/>
          <w:lang w:val="uk-UA"/>
        </w:rPr>
        <w:t xml:space="preserve">ктивні комплекси. </w:t>
      </w:r>
      <w:proofErr w:type="spellStart"/>
      <w:r w:rsidR="00252E1D">
        <w:rPr>
          <w:b/>
          <w:bCs/>
          <w:szCs w:val="28"/>
          <w:lang w:val="uk-UA"/>
        </w:rPr>
        <w:t>Хелатотерапія</w:t>
      </w:r>
      <w:proofErr w:type="spellEnd"/>
    </w:p>
    <w:p w:rsidR="00FB358E" w:rsidRPr="00A52CA2" w:rsidRDefault="00FB358E" w:rsidP="00FB358E">
      <w:pPr>
        <w:autoSpaceDE w:val="0"/>
        <w:autoSpaceDN w:val="0"/>
        <w:adjustRightInd w:val="0"/>
        <w:spacing w:line="360" w:lineRule="auto"/>
        <w:ind w:firstLine="360"/>
        <w:jc w:val="both"/>
        <w:textAlignment w:val="baseline"/>
        <w:rPr>
          <w:szCs w:val="28"/>
          <w:lang w:val="uk-UA"/>
        </w:rPr>
      </w:pPr>
      <w:r w:rsidRPr="00A52CA2">
        <w:rPr>
          <w:szCs w:val="28"/>
          <w:lang w:val="uk-UA"/>
        </w:rPr>
        <w:t xml:space="preserve">У біологічно активних комплексах катіони металів пов'язані, як правило, з органічними лігандами, які в цьому випадку називаються </w:t>
      </w:r>
      <w:proofErr w:type="spellStart"/>
      <w:r w:rsidRPr="00A52CA2">
        <w:rPr>
          <w:szCs w:val="28"/>
          <w:lang w:val="uk-UA"/>
        </w:rPr>
        <w:t>біолігандами</w:t>
      </w:r>
      <w:proofErr w:type="spellEnd"/>
      <w:r w:rsidRPr="00A52CA2">
        <w:rPr>
          <w:szCs w:val="28"/>
          <w:lang w:val="uk-UA"/>
        </w:rPr>
        <w:t>. Деякі з них виконують роль переносників молекул, іонів або електронів.</w:t>
      </w:r>
    </w:p>
    <w:p w:rsidR="00FB358E" w:rsidRPr="00A52CA2" w:rsidRDefault="00FB358E" w:rsidP="00FB358E">
      <w:pPr>
        <w:autoSpaceDE w:val="0"/>
        <w:autoSpaceDN w:val="0"/>
        <w:adjustRightInd w:val="0"/>
        <w:spacing w:line="360" w:lineRule="auto"/>
        <w:ind w:firstLine="360"/>
        <w:jc w:val="both"/>
        <w:textAlignment w:val="baseline"/>
        <w:rPr>
          <w:spacing w:val="-3"/>
          <w:szCs w:val="28"/>
          <w:lang w:val="uk-UA"/>
        </w:rPr>
      </w:pPr>
      <w:r w:rsidRPr="00A52CA2">
        <w:rPr>
          <w:szCs w:val="28"/>
          <w:lang w:val="uk-UA"/>
        </w:rPr>
        <w:t xml:space="preserve">Наприклад, іони </w:t>
      </w:r>
      <w:proofErr w:type="spellStart"/>
      <w:r w:rsidRPr="00A52CA2">
        <w:rPr>
          <w:szCs w:val="28"/>
          <w:lang w:val="uk-UA"/>
        </w:rPr>
        <w:t>Na</w:t>
      </w:r>
      <w:r w:rsidRPr="00A52CA2">
        <w:rPr>
          <w:szCs w:val="28"/>
          <w:vertAlign w:val="superscript"/>
          <w:lang w:val="uk-UA"/>
        </w:rPr>
        <w:t>+</w:t>
      </w:r>
      <w:proofErr w:type="spellEnd"/>
      <w:r w:rsidRPr="00A52CA2">
        <w:rPr>
          <w:szCs w:val="28"/>
          <w:lang w:val="uk-UA"/>
        </w:rPr>
        <w:t>, K</w:t>
      </w:r>
      <w:r w:rsidRPr="00A52CA2">
        <w:rPr>
          <w:szCs w:val="28"/>
          <w:vertAlign w:val="superscript"/>
          <w:lang w:val="uk-UA"/>
        </w:rPr>
        <w:t>+</w:t>
      </w:r>
      <w:r w:rsidRPr="00A52CA2">
        <w:rPr>
          <w:szCs w:val="28"/>
          <w:lang w:val="uk-UA"/>
        </w:rPr>
        <w:t>, Mg</w:t>
      </w:r>
      <w:r w:rsidRPr="00A52CA2">
        <w:rPr>
          <w:szCs w:val="28"/>
          <w:vertAlign w:val="superscript"/>
          <w:lang w:val="uk-UA"/>
        </w:rPr>
        <w:t>2+</w:t>
      </w:r>
      <w:r w:rsidRPr="00A52CA2">
        <w:rPr>
          <w:szCs w:val="28"/>
          <w:lang w:val="uk-UA"/>
        </w:rPr>
        <w:t>, Ca</w:t>
      </w:r>
      <w:r w:rsidRPr="00A52CA2">
        <w:rPr>
          <w:szCs w:val="28"/>
          <w:vertAlign w:val="superscript"/>
          <w:lang w:val="uk-UA"/>
        </w:rPr>
        <w:t>2+</w:t>
      </w:r>
      <w:r w:rsidRPr="00A52CA2">
        <w:rPr>
          <w:szCs w:val="28"/>
          <w:lang w:val="uk-UA"/>
        </w:rPr>
        <w:t xml:space="preserve"> з </w:t>
      </w:r>
      <w:proofErr w:type="spellStart"/>
      <w:r w:rsidRPr="00A52CA2">
        <w:rPr>
          <w:szCs w:val="28"/>
          <w:lang w:val="uk-UA"/>
        </w:rPr>
        <w:t>біолігандами</w:t>
      </w:r>
      <w:proofErr w:type="spellEnd"/>
      <w:r w:rsidRPr="00A52CA2">
        <w:rPr>
          <w:szCs w:val="28"/>
          <w:lang w:val="uk-UA"/>
        </w:rPr>
        <w:t xml:space="preserve"> утворюють гідрофобні </w:t>
      </w:r>
      <w:proofErr w:type="spellStart"/>
      <w:r w:rsidRPr="00A52CA2">
        <w:rPr>
          <w:szCs w:val="28"/>
          <w:lang w:val="uk-UA"/>
        </w:rPr>
        <w:t>комплекси-краун-ефиры</w:t>
      </w:r>
      <w:proofErr w:type="spellEnd"/>
      <w:r w:rsidRPr="00A52CA2">
        <w:rPr>
          <w:szCs w:val="28"/>
          <w:lang w:val="uk-UA"/>
        </w:rPr>
        <w:t xml:space="preserve">, що полегшують транспорт цих іонів через клітинні мембрани. Прикладом може служити поліефір 18-краун-6, який можна одержати з </w:t>
      </w:r>
      <w:proofErr w:type="spellStart"/>
      <w:r w:rsidRPr="00A52CA2">
        <w:rPr>
          <w:szCs w:val="28"/>
          <w:lang w:val="uk-UA"/>
        </w:rPr>
        <w:t>етиленліколю</w:t>
      </w:r>
      <w:proofErr w:type="spellEnd"/>
      <w:r w:rsidRPr="00A52CA2">
        <w:rPr>
          <w:szCs w:val="28"/>
          <w:lang w:val="uk-UA"/>
        </w:rPr>
        <w:t>.</w:t>
      </w:r>
      <w:r>
        <w:rPr>
          <w:szCs w:val="28"/>
          <w:lang w:val="uk-UA"/>
        </w:rPr>
        <w:t xml:space="preserve"> </w:t>
      </w:r>
      <w:r w:rsidRPr="00A52CA2">
        <w:rPr>
          <w:szCs w:val="28"/>
          <w:lang w:val="uk-UA"/>
        </w:rPr>
        <w:t xml:space="preserve">Дуже важливими </w:t>
      </w:r>
      <w:proofErr w:type="spellStart"/>
      <w:r w:rsidRPr="00A52CA2">
        <w:rPr>
          <w:szCs w:val="28"/>
          <w:lang w:val="uk-UA"/>
        </w:rPr>
        <w:t>біолігандами</w:t>
      </w:r>
      <w:proofErr w:type="spellEnd"/>
      <w:r w:rsidRPr="00A52CA2">
        <w:rPr>
          <w:szCs w:val="28"/>
          <w:lang w:val="uk-UA"/>
        </w:rPr>
        <w:t xml:space="preserve"> є </w:t>
      </w:r>
      <w:proofErr w:type="spellStart"/>
      <w:r w:rsidRPr="00A52CA2">
        <w:rPr>
          <w:szCs w:val="28"/>
          <w:lang w:val="uk-UA"/>
        </w:rPr>
        <w:t>тетрапірольні</w:t>
      </w:r>
      <w:proofErr w:type="spellEnd"/>
      <w:r w:rsidRPr="00A52CA2">
        <w:rPr>
          <w:szCs w:val="28"/>
          <w:lang w:val="uk-UA"/>
        </w:rPr>
        <w:t xml:space="preserve"> сполуки, до складу яких надходять 4 </w:t>
      </w:r>
      <w:proofErr w:type="spellStart"/>
      <w:r w:rsidRPr="00A52CA2">
        <w:rPr>
          <w:szCs w:val="28"/>
          <w:lang w:val="uk-UA"/>
        </w:rPr>
        <w:t>пірольних</w:t>
      </w:r>
      <w:proofErr w:type="spellEnd"/>
      <w:r w:rsidRPr="00A52CA2">
        <w:rPr>
          <w:szCs w:val="28"/>
          <w:lang w:val="uk-UA"/>
        </w:rPr>
        <w:t xml:space="preserve"> кільця, з'єднані між собою </w:t>
      </w:r>
      <w:proofErr w:type="spellStart"/>
      <w:r w:rsidRPr="00A52CA2">
        <w:rPr>
          <w:szCs w:val="28"/>
          <w:lang w:val="uk-UA"/>
        </w:rPr>
        <w:t>метиновими</w:t>
      </w:r>
      <w:proofErr w:type="spellEnd"/>
      <w:r w:rsidRPr="00A52CA2">
        <w:rPr>
          <w:szCs w:val="28"/>
          <w:lang w:val="uk-UA"/>
        </w:rPr>
        <w:t xml:space="preserve"> групами — СН. У результаті утворюється стійке </w:t>
      </w:r>
      <w:proofErr w:type="spellStart"/>
      <w:r w:rsidRPr="00A52CA2">
        <w:rPr>
          <w:szCs w:val="28"/>
          <w:lang w:val="uk-UA"/>
        </w:rPr>
        <w:t>макроциклічне</w:t>
      </w:r>
      <w:proofErr w:type="spellEnd"/>
      <w:r w:rsidRPr="00A52CA2">
        <w:rPr>
          <w:szCs w:val="28"/>
          <w:lang w:val="uk-UA"/>
        </w:rPr>
        <w:t xml:space="preserve"> </w:t>
      </w:r>
      <w:proofErr w:type="spellStart"/>
      <w:r w:rsidRPr="00A52CA2">
        <w:rPr>
          <w:szCs w:val="28"/>
          <w:lang w:val="uk-UA"/>
        </w:rPr>
        <w:t>кільце-порфін</w:t>
      </w:r>
      <w:proofErr w:type="spellEnd"/>
      <w:r w:rsidRPr="00A52CA2">
        <w:rPr>
          <w:szCs w:val="28"/>
          <w:lang w:val="uk-UA"/>
        </w:rPr>
        <w:t>.</w:t>
      </w:r>
      <w:r>
        <w:rPr>
          <w:szCs w:val="28"/>
          <w:lang w:val="uk-UA"/>
        </w:rPr>
        <w:t xml:space="preserve"> </w:t>
      </w:r>
      <w:proofErr w:type="spellStart"/>
      <w:r w:rsidRPr="00A52CA2">
        <w:rPr>
          <w:szCs w:val="28"/>
          <w:lang w:val="uk-UA"/>
        </w:rPr>
        <w:t>Порфіни</w:t>
      </w:r>
      <w:proofErr w:type="spellEnd"/>
      <w:r w:rsidRPr="00A52CA2">
        <w:rPr>
          <w:szCs w:val="28"/>
          <w:lang w:val="uk-UA"/>
        </w:rPr>
        <w:t xml:space="preserve">, які містять у </w:t>
      </w:r>
      <w:proofErr w:type="spellStart"/>
      <w:r w:rsidRPr="00A52CA2">
        <w:rPr>
          <w:szCs w:val="28"/>
          <w:lang w:val="uk-UA"/>
        </w:rPr>
        <w:t>пірольних</w:t>
      </w:r>
      <w:proofErr w:type="spellEnd"/>
      <w:r w:rsidRPr="00A52CA2">
        <w:rPr>
          <w:szCs w:val="28"/>
          <w:lang w:val="uk-UA"/>
        </w:rPr>
        <w:t xml:space="preserve"> циклах замісники, називаються порфіринами. Прикладом може служити вхідний до складу гемоглобіну крові </w:t>
      </w:r>
      <w:proofErr w:type="spellStart"/>
      <w:r w:rsidRPr="00A52CA2">
        <w:rPr>
          <w:szCs w:val="28"/>
          <w:lang w:val="uk-UA"/>
        </w:rPr>
        <w:t>протопорфірин</w:t>
      </w:r>
      <w:proofErr w:type="spellEnd"/>
      <w:r w:rsidRPr="00A52CA2">
        <w:rPr>
          <w:szCs w:val="28"/>
          <w:lang w:val="uk-UA"/>
        </w:rPr>
        <w:t xml:space="preserve">, у якому в якості замісників утримуються </w:t>
      </w:r>
      <w:proofErr w:type="spellStart"/>
      <w:r w:rsidRPr="00A52CA2">
        <w:rPr>
          <w:szCs w:val="28"/>
          <w:lang w:val="uk-UA"/>
        </w:rPr>
        <w:t>метильні</w:t>
      </w:r>
      <w:proofErr w:type="spellEnd"/>
      <w:r w:rsidRPr="00A52CA2">
        <w:rPr>
          <w:szCs w:val="28"/>
          <w:lang w:val="uk-UA"/>
        </w:rPr>
        <w:t xml:space="preserve"> й </w:t>
      </w:r>
      <w:proofErr w:type="spellStart"/>
      <w:r w:rsidRPr="00A52CA2">
        <w:rPr>
          <w:szCs w:val="28"/>
          <w:lang w:val="uk-UA"/>
        </w:rPr>
        <w:t>вінільні</w:t>
      </w:r>
      <w:proofErr w:type="spellEnd"/>
      <w:r w:rsidRPr="00A52CA2">
        <w:rPr>
          <w:szCs w:val="28"/>
          <w:lang w:val="uk-UA"/>
        </w:rPr>
        <w:t xml:space="preserve"> групи, а також залишки </w:t>
      </w:r>
      <w:proofErr w:type="spellStart"/>
      <w:r w:rsidRPr="00A52CA2">
        <w:rPr>
          <w:szCs w:val="28"/>
          <w:lang w:val="uk-UA"/>
        </w:rPr>
        <w:t>пропіонової</w:t>
      </w:r>
      <w:proofErr w:type="spellEnd"/>
      <w:r w:rsidRPr="00A52CA2">
        <w:rPr>
          <w:szCs w:val="28"/>
          <w:lang w:val="uk-UA"/>
        </w:rPr>
        <w:t xml:space="preserve"> кислоти. Комплекс </w:t>
      </w:r>
      <w:proofErr w:type="spellStart"/>
      <w:r w:rsidRPr="00A52CA2">
        <w:rPr>
          <w:szCs w:val="28"/>
          <w:lang w:val="uk-UA"/>
        </w:rPr>
        <w:t>порфірина</w:t>
      </w:r>
      <w:proofErr w:type="spellEnd"/>
      <w:r w:rsidRPr="00A52CA2">
        <w:rPr>
          <w:szCs w:val="28"/>
          <w:lang w:val="uk-UA"/>
        </w:rPr>
        <w:t xml:space="preserve"> з іоном Fe</w:t>
      </w:r>
      <w:r w:rsidRPr="00A52CA2">
        <w:rPr>
          <w:szCs w:val="28"/>
          <w:vertAlign w:val="superscript"/>
          <w:lang w:val="uk-UA"/>
        </w:rPr>
        <w:t>2+</w:t>
      </w:r>
      <w:r w:rsidRPr="00A52CA2">
        <w:rPr>
          <w:szCs w:val="28"/>
          <w:lang w:val="uk-UA"/>
        </w:rPr>
        <w:t xml:space="preserve"> називається </w:t>
      </w:r>
      <w:proofErr w:type="spellStart"/>
      <w:r w:rsidRPr="00A52CA2">
        <w:rPr>
          <w:szCs w:val="28"/>
          <w:lang w:val="uk-UA"/>
        </w:rPr>
        <w:t>гемом</w:t>
      </w:r>
      <w:proofErr w:type="spellEnd"/>
      <w:r w:rsidRPr="00A52CA2">
        <w:rPr>
          <w:szCs w:val="28"/>
          <w:lang w:val="uk-UA"/>
        </w:rPr>
        <w:t xml:space="preserve"> і є </w:t>
      </w:r>
      <w:proofErr w:type="spellStart"/>
      <w:r w:rsidRPr="00A52CA2">
        <w:rPr>
          <w:szCs w:val="28"/>
          <w:lang w:val="uk-UA"/>
        </w:rPr>
        <w:t>пр</w:t>
      </w:r>
      <w:r w:rsidRPr="00A52CA2">
        <w:rPr>
          <w:szCs w:val="28"/>
          <w:lang w:val="uk-UA"/>
        </w:rPr>
        <w:t>о</w:t>
      </w:r>
      <w:r w:rsidRPr="00A52CA2">
        <w:rPr>
          <w:szCs w:val="28"/>
          <w:lang w:val="uk-UA"/>
        </w:rPr>
        <w:t>стетичною</w:t>
      </w:r>
      <w:proofErr w:type="spellEnd"/>
      <w:r w:rsidRPr="00A52CA2">
        <w:rPr>
          <w:szCs w:val="28"/>
          <w:lang w:val="uk-UA"/>
        </w:rPr>
        <w:t xml:space="preserve"> групою гемоглобіну — </w:t>
      </w:r>
      <w:proofErr w:type="spellStart"/>
      <w:r w:rsidRPr="00A52CA2">
        <w:rPr>
          <w:szCs w:val="28"/>
          <w:lang w:val="uk-UA"/>
        </w:rPr>
        <w:t>оксигенпереносного</w:t>
      </w:r>
      <w:proofErr w:type="spellEnd"/>
      <w:r w:rsidRPr="00A52CA2">
        <w:rPr>
          <w:szCs w:val="28"/>
          <w:lang w:val="uk-UA"/>
        </w:rPr>
        <w:t xml:space="preserve"> білка.</w:t>
      </w:r>
      <w:r>
        <w:rPr>
          <w:szCs w:val="28"/>
          <w:lang w:val="uk-UA"/>
        </w:rPr>
        <w:t xml:space="preserve"> </w:t>
      </w:r>
      <w:r w:rsidRPr="00A52CA2">
        <w:rPr>
          <w:spacing w:val="-3"/>
          <w:szCs w:val="28"/>
          <w:lang w:val="uk-UA"/>
        </w:rPr>
        <w:t>У гемі координаційне число іона Fe</w:t>
      </w:r>
      <w:r w:rsidRPr="00A52CA2">
        <w:rPr>
          <w:spacing w:val="-3"/>
          <w:szCs w:val="28"/>
          <w:vertAlign w:val="superscript"/>
          <w:lang w:val="uk-UA"/>
        </w:rPr>
        <w:t>2+</w:t>
      </w:r>
      <w:r w:rsidRPr="00A52CA2">
        <w:rPr>
          <w:spacing w:val="-3"/>
          <w:szCs w:val="28"/>
          <w:lang w:val="uk-UA"/>
        </w:rPr>
        <w:t xml:space="preserve"> дорівнює </w:t>
      </w:r>
      <w:proofErr w:type="spellStart"/>
      <w:r w:rsidRPr="00A52CA2">
        <w:rPr>
          <w:spacing w:val="-3"/>
          <w:szCs w:val="28"/>
          <w:lang w:val="uk-UA"/>
        </w:rPr>
        <w:t>шости</w:t>
      </w:r>
      <w:proofErr w:type="spellEnd"/>
      <w:r w:rsidRPr="00A52CA2">
        <w:rPr>
          <w:spacing w:val="-3"/>
          <w:szCs w:val="28"/>
          <w:lang w:val="uk-UA"/>
        </w:rPr>
        <w:t xml:space="preserve">. Чотири зв'язки він утворює із атомами нітрогену </w:t>
      </w:r>
      <w:proofErr w:type="spellStart"/>
      <w:r w:rsidRPr="00A52CA2">
        <w:rPr>
          <w:spacing w:val="-3"/>
          <w:szCs w:val="28"/>
          <w:lang w:val="uk-UA"/>
        </w:rPr>
        <w:t>пірольних</w:t>
      </w:r>
      <w:proofErr w:type="spellEnd"/>
      <w:r w:rsidRPr="00A52CA2">
        <w:rPr>
          <w:spacing w:val="-3"/>
          <w:szCs w:val="28"/>
          <w:lang w:val="uk-UA"/>
        </w:rPr>
        <w:t xml:space="preserve"> кілець, п'яту з </w:t>
      </w:r>
      <w:proofErr w:type="spellStart"/>
      <w:r w:rsidRPr="00A52CA2">
        <w:rPr>
          <w:spacing w:val="-3"/>
          <w:szCs w:val="28"/>
          <w:lang w:val="uk-UA"/>
        </w:rPr>
        <w:t>білком-глобіном</w:t>
      </w:r>
      <w:proofErr w:type="spellEnd"/>
      <w:r w:rsidRPr="00A52CA2">
        <w:rPr>
          <w:spacing w:val="-3"/>
          <w:szCs w:val="28"/>
          <w:lang w:val="uk-UA"/>
        </w:rPr>
        <w:t>, а шосту — з молекулою кисню. У такий спосіб відбувається перенос кисню із легенів у тканини, де він заміщується молекулою води або СО</w:t>
      </w:r>
      <w:r w:rsidRPr="00A52CA2">
        <w:rPr>
          <w:spacing w:val="-3"/>
          <w:szCs w:val="28"/>
          <w:vertAlign w:val="subscript"/>
          <w:lang w:val="uk-UA"/>
        </w:rPr>
        <w:t>2</w:t>
      </w:r>
      <w:r w:rsidRPr="00A52CA2">
        <w:rPr>
          <w:spacing w:val="-3"/>
          <w:szCs w:val="28"/>
          <w:lang w:val="uk-UA"/>
        </w:rPr>
        <w:t>.</w:t>
      </w:r>
    </w:p>
    <w:p w:rsidR="00FB358E" w:rsidRPr="00A52CA2" w:rsidRDefault="00FB358E" w:rsidP="00FB358E">
      <w:pPr>
        <w:autoSpaceDE w:val="0"/>
        <w:autoSpaceDN w:val="0"/>
        <w:adjustRightInd w:val="0"/>
        <w:spacing w:line="360" w:lineRule="auto"/>
        <w:ind w:firstLine="360"/>
        <w:jc w:val="both"/>
        <w:textAlignment w:val="baseline"/>
        <w:rPr>
          <w:szCs w:val="28"/>
          <w:lang w:val="uk-UA"/>
        </w:rPr>
      </w:pPr>
      <w:r w:rsidRPr="00A52CA2">
        <w:rPr>
          <w:szCs w:val="28"/>
          <w:lang w:val="uk-UA"/>
        </w:rPr>
        <w:t>Окрім кисню, з іоном Fe</w:t>
      </w:r>
      <w:r w:rsidRPr="00A52CA2">
        <w:rPr>
          <w:szCs w:val="28"/>
          <w:vertAlign w:val="superscript"/>
          <w:lang w:val="uk-UA"/>
        </w:rPr>
        <w:t>2+</w:t>
      </w:r>
      <w:r w:rsidRPr="00A52CA2">
        <w:rPr>
          <w:szCs w:val="28"/>
          <w:lang w:val="uk-UA"/>
        </w:rPr>
        <w:t xml:space="preserve"> можуть зв'язуватися багато інших лігандів. Зокрема іони CN</w:t>
      </w:r>
      <w:r w:rsidRPr="00A52CA2">
        <w:rPr>
          <w:szCs w:val="28"/>
          <w:vertAlign w:val="superscript"/>
          <w:lang w:val="uk-UA"/>
        </w:rPr>
        <w:t>–</w:t>
      </w:r>
      <w:r w:rsidRPr="00A52CA2">
        <w:rPr>
          <w:szCs w:val="28"/>
          <w:lang w:val="uk-UA"/>
        </w:rPr>
        <w:t xml:space="preserve"> і молекули СО утворюють із </w:t>
      </w:r>
      <w:proofErr w:type="spellStart"/>
      <w:r w:rsidRPr="00A52CA2">
        <w:rPr>
          <w:szCs w:val="28"/>
          <w:lang w:val="uk-UA"/>
        </w:rPr>
        <w:t>гемом</w:t>
      </w:r>
      <w:proofErr w:type="spellEnd"/>
      <w:r w:rsidRPr="00A52CA2">
        <w:rPr>
          <w:szCs w:val="28"/>
          <w:lang w:val="uk-UA"/>
        </w:rPr>
        <w:t xml:space="preserve"> більш стійкі комплекси, ніж кисень. Цим пояснюється дія </w:t>
      </w:r>
      <w:proofErr w:type="spellStart"/>
      <w:r w:rsidRPr="00A52CA2">
        <w:rPr>
          <w:szCs w:val="28"/>
          <w:lang w:val="uk-UA"/>
        </w:rPr>
        <w:t>цианідів</w:t>
      </w:r>
      <w:proofErr w:type="spellEnd"/>
      <w:r w:rsidRPr="00A52CA2">
        <w:rPr>
          <w:szCs w:val="28"/>
          <w:lang w:val="uk-UA"/>
        </w:rPr>
        <w:t xml:space="preserve"> і чадного газу як дихальних </w:t>
      </w:r>
      <w:proofErr w:type="spellStart"/>
      <w:r w:rsidRPr="00A52CA2">
        <w:rPr>
          <w:szCs w:val="28"/>
          <w:lang w:val="uk-UA"/>
        </w:rPr>
        <w:t>отрут</w:t>
      </w:r>
      <w:proofErr w:type="spellEnd"/>
      <w:r w:rsidRPr="00A52CA2">
        <w:rPr>
          <w:szCs w:val="28"/>
          <w:lang w:val="uk-UA"/>
        </w:rPr>
        <w:t>.</w:t>
      </w:r>
    </w:p>
    <w:p w:rsidR="00FB358E" w:rsidRPr="00A52CA2" w:rsidRDefault="00FB358E" w:rsidP="00FB358E">
      <w:pPr>
        <w:autoSpaceDE w:val="0"/>
        <w:autoSpaceDN w:val="0"/>
        <w:adjustRightInd w:val="0"/>
        <w:spacing w:line="360" w:lineRule="auto"/>
        <w:ind w:firstLine="360"/>
        <w:jc w:val="both"/>
        <w:textAlignment w:val="baseline"/>
        <w:rPr>
          <w:szCs w:val="28"/>
          <w:lang w:val="uk-UA"/>
        </w:rPr>
      </w:pPr>
      <w:r w:rsidRPr="00A52CA2">
        <w:rPr>
          <w:szCs w:val="28"/>
          <w:lang w:val="uk-UA"/>
        </w:rPr>
        <w:t xml:space="preserve">Цитохроми виконують функції переносників електронів від речовини, що </w:t>
      </w:r>
      <w:proofErr w:type="spellStart"/>
      <w:r w:rsidRPr="00A52CA2">
        <w:rPr>
          <w:szCs w:val="28"/>
          <w:lang w:val="uk-UA"/>
        </w:rPr>
        <w:t>окисюється</w:t>
      </w:r>
      <w:proofErr w:type="spellEnd"/>
      <w:r w:rsidRPr="00A52CA2">
        <w:rPr>
          <w:szCs w:val="28"/>
          <w:lang w:val="uk-UA"/>
        </w:rPr>
        <w:t xml:space="preserve">, до кисню. Наприклад, у цитохромі С </w:t>
      </w:r>
      <w:proofErr w:type="spellStart"/>
      <w:r w:rsidRPr="00A52CA2">
        <w:rPr>
          <w:szCs w:val="28"/>
          <w:lang w:val="uk-UA"/>
        </w:rPr>
        <w:t>ферум</w:t>
      </w:r>
      <w:proofErr w:type="spellEnd"/>
      <w:r w:rsidRPr="00A52CA2">
        <w:rPr>
          <w:szCs w:val="28"/>
          <w:lang w:val="uk-UA"/>
        </w:rPr>
        <w:t xml:space="preserve">, як і в гемоглобіні, перебуває в центрі </w:t>
      </w:r>
      <w:proofErr w:type="spellStart"/>
      <w:r w:rsidRPr="00A52CA2">
        <w:rPr>
          <w:szCs w:val="28"/>
          <w:lang w:val="uk-UA"/>
        </w:rPr>
        <w:t>порфіринового</w:t>
      </w:r>
      <w:proofErr w:type="spellEnd"/>
      <w:r w:rsidRPr="00A52CA2">
        <w:rPr>
          <w:szCs w:val="28"/>
          <w:lang w:val="uk-UA"/>
        </w:rPr>
        <w:t xml:space="preserve"> кільця, а п'ятим і шостим лігандами є атом </w:t>
      </w:r>
      <w:r w:rsidRPr="00A52CA2">
        <w:rPr>
          <w:szCs w:val="28"/>
          <w:lang w:val="uk-UA"/>
        </w:rPr>
        <w:lastRenderedPageBreak/>
        <w:t xml:space="preserve">нітрогену амінокислоти </w:t>
      </w:r>
      <w:proofErr w:type="spellStart"/>
      <w:r w:rsidRPr="00A52CA2">
        <w:rPr>
          <w:szCs w:val="28"/>
          <w:lang w:val="uk-UA"/>
        </w:rPr>
        <w:t>гістидину</w:t>
      </w:r>
      <w:proofErr w:type="spellEnd"/>
      <w:r w:rsidRPr="00A52CA2">
        <w:rPr>
          <w:szCs w:val="28"/>
          <w:lang w:val="uk-UA"/>
        </w:rPr>
        <w:t xml:space="preserve"> й атом </w:t>
      </w:r>
      <w:proofErr w:type="spellStart"/>
      <w:r w:rsidRPr="00A52CA2">
        <w:rPr>
          <w:szCs w:val="28"/>
          <w:lang w:val="uk-UA"/>
        </w:rPr>
        <w:t>сульфуру</w:t>
      </w:r>
      <w:proofErr w:type="spellEnd"/>
      <w:r w:rsidRPr="00A52CA2">
        <w:rPr>
          <w:szCs w:val="28"/>
          <w:lang w:val="uk-UA"/>
        </w:rPr>
        <w:t xml:space="preserve"> амінокислоти метіоніну, які надходять до складу білкової частини цитохрому.</w:t>
      </w:r>
    </w:p>
    <w:p w:rsidR="00FB358E" w:rsidRPr="00A52CA2" w:rsidRDefault="00FB358E" w:rsidP="00FB358E">
      <w:pPr>
        <w:autoSpaceDE w:val="0"/>
        <w:autoSpaceDN w:val="0"/>
        <w:adjustRightInd w:val="0"/>
        <w:spacing w:line="360" w:lineRule="auto"/>
        <w:ind w:firstLine="360"/>
        <w:jc w:val="both"/>
        <w:textAlignment w:val="baseline"/>
        <w:rPr>
          <w:szCs w:val="28"/>
          <w:lang w:val="uk-UA"/>
        </w:rPr>
      </w:pPr>
      <w:r w:rsidRPr="00A52CA2">
        <w:rPr>
          <w:szCs w:val="28"/>
          <w:lang w:val="uk-UA"/>
        </w:rPr>
        <w:t>У вітаміні В</w:t>
      </w:r>
      <w:r w:rsidRPr="00A52CA2">
        <w:rPr>
          <w:szCs w:val="28"/>
          <w:vertAlign w:val="subscript"/>
          <w:lang w:val="uk-UA"/>
        </w:rPr>
        <w:t>12</w:t>
      </w:r>
      <w:r w:rsidRPr="00A52CA2">
        <w:rPr>
          <w:szCs w:val="28"/>
          <w:lang w:val="uk-UA"/>
        </w:rPr>
        <w:t xml:space="preserve"> </w:t>
      </w:r>
      <w:proofErr w:type="spellStart"/>
      <w:r w:rsidRPr="00A52CA2">
        <w:rPr>
          <w:szCs w:val="28"/>
          <w:lang w:val="uk-UA"/>
        </w:rPr>
        <w:t>комплексоутворювачем</w:t>
      </w:r>
      <w:proofErr w:type="spellEnd"/>
      <w:r w:rsidRPr="00A52CA2">
        <w:rPr>
          <w:szCs w:val="28"/>
          <w:lang w:val="uk-UA"/>
        </w:rPr>
        <w:t xml:space="preserve"> є іон Со</w:t>
      </w:r>
      <w:r w:rsidRPr="00A52CA2">
        <w:rPr>
          <w:szCs w:val="28"/>
          <w:vertAlign w:val="superscript"/>
          <w:lang w:val="uk-UA"/>
        </w:rPr>
        <w:t>3+</w:t>
      </w:r>
      <w:r w:rsidRPr="00A52CA2">
        <w:rPr>
          <w:szCs w:val="28"/>
          <w:lang w:val="uk-UA"/>
        </w:rPr>
        <w:t xml:space="preserve">, який пов'язаний із чотирма атомами нітрогену </w:t>
      </w:r>
      <w:proofErr w:type="spellStart"/>
      <w:r w:rsidRPr="00A52CA2">
        <w:rPr>
          <w:szCs w:val="28"/>
          <w:lang w:val="uk-UA"/>
        </w:rPr>
        <w:t>пірольних</w:t>
      </w:r>
      <w:proofErr w:type="spellEnd"/>
      <w:r w:rsidRPr="00A52CA2">
        <w:rPr>
          <w:szCs w:val="28"/>
          <w:lang w:val="uk-UA"/>
        </w:rPr>
        <w:t xml:space="preserve"> ядер, а також з іоном CN</w:t>
      </w:r>
      <w:r w:rsidRPr="00A52CA2">
        <w:rPr>
          <w:szCs w:val="28"/>
          <w:vertAlign w:val="superscript"/>
          <w:lang w:val="uk-UA"/>
        </w:rPr>
        <w:t>–</w:t>
      </w:r>
      <w:r w:rsidRPr="00A52CA2">
        <w:rPr>
          <w:szCs w:val="28"/>
          <w:lang w:val="uk-UA"/>
        </w:rPr>
        <w:t xml:space="preserve"> або молекулою води й атомом нітрогену </w:t>
      </w:r>
      <w:proofErr w:type="spellStart"/>
      <w:r w:rsidRPr="00A52CA2">
        <w:rPr>
          <w:szCs w:val="28"/>
          <w:lang w:val="uk-UA"/>
        </w:rPr>
        <w:t>нуклеотидного</w:t>
      </w:r>
      <w:proofErr w:type="spellEnd"/>
      <w:r w:rsidRPr="00A52CA2">
        <w:rPr>
          <w:szCs w:val="28"/>
          <w:lang w:val="uk-UA"/>
        </w:rPr>
        <w:t xml:space="preserve"> фрагмента. Вітамін В</w:t>
      </w:r>
      <w:r w:rsidRPr="00A52CA2">
        <w:rPr>
          <w:szCs w:val="28"/>
          <w:vertAlign w:val="subscript"/>
          <w:lang w:val="uk-UA"/>
        </w:rPr>
        <w:t>12</w:t>
      </w:r>
      <w:r w:rsidRPr="00A52CA2">
        <w:rPr>
          <w:szCs w:val="28"/>
          <w:lang w:val="uk-UA"/>
        </w:rPr>
        <w:t xml:space="preserve"> необхідний для нормального кровотворення.</w:t>
      </w:r>
      <w:r>
        <w:rPr>
          <w:szCs w:val="28"/>
          <w:lang w:val="uk-UA"/>
        </w:rPr>
        <w:t xml:space="preserve"> </w:t>
      </w:r>
      <w:r w:rsidRPr="00A52CA2">
        <w:rPr>
          <w:szCs w:val="28"/>
          <w:lang w:val="uk-UA"/>
        </w:rPr>
        <w:t>Комплекс порфірину з магнієм є основою молекули хлорофілу, який є переносником електронів у процесі фотосинтезу.</w:t>
      </w:r>
    </w:p>
    <w:p w:rsidR="00FB358E" w:rsidRPr="00A52CA2" w:rsidRDefault="00FB358E" w:rsidP="00FB358E">
      <w:pPr>
        <w:autoSpaceDE w:val="0"/>
        <w:autoSpaceDN w:val="0"/>
        <w:adjustRightInd w:val="0"/>
        <w:spacing w:line="360" w:lineRule="auto"/>
        <w:ind w:firstLine="360"/>
        <w:jc w:val="both"/>
        <w:textAlignment w:val="baseline"/>
        <w:rPr>
          <w:szCs w:val="28"/>
          <w:lang w:val="uk-UA"/>
        </w:rPr>
      </w:pPr>
      <w:proofErr w:type="spellStart"/>
      <w:r w:rsidRPr="00A52CA2">
        <w:rPr>
          <w:szCs w:val="28"/>
          <w:lang w:val="uk-UA"/>
        </w:rPr>
        <w:t>Біокомплекси</w:t>
      </w:r>
      <w:proofErr w:type="spellEnd"/>
      <w:r w:rsidRPr="00A52CA2">
        <w:rPr>
          <w:szCs w:val="28"/>
          <w:lang w:val="uk-UA"/>
        </w:rPr>
        <w:t xml:space="preserve"> є складовою частиною деяких ферментів — </w:t>
      </w:r>
      <w:proofErr w:type="spellStart"/>
      <w:r w:rsidRPr="00A52CA2">
        <w:rPr>
          <w:szCs w:val="28"/>
          <w:lang w:val="uk-UA"/>
        </w:rPr>
        <w:t>карбоангідрази</w:t>
      </w:r>
      <w:proofErr w:type="spellEnd"/>
      <w:r w:rsidRPr="00A52CA2">
        <w:rPr>
          <w:szCs w:val="28"/>
          <w:lang w:val="uk-UA"/>
        </w:rPr>
        <w:t xml:space="preserve">, </w:t>
      </w:r>
      <w:proofErr w:type="spellStart"/>
      <w:r w:rsidRPr="00A52CA2">
        <w:rPr>
          <w:szCs w:val="28"/>
          <w:lang w:val="uk-UA"/>
        </w:rPr>
        <w:t>каталізуючої</w:t>
      </w:r>
      <w:proofErr w:type="spellEnd"/>
      <w:r w:rsidRPr="00A52CA2">
        <w:rPr>
          <w:szCs w:val="28"/>
          <w:lang w:val="uk-UA"/>
        </w:rPr>
        <w:t xml:space="preserve"> процеси гідратації вуглекислого газу в тканинах і </w:t>
      </w:r>
      <w:proofErr w:type="spellStart"/>
      <w:r w:rsidRPr="00A52CA2">
        <w:rPr>
          <w:szCs w:val="28"/>
          <w:lang w:val="uk-UA"/>
        </w:rPr>
        <w:t>зворотньому</w:t>
      </w:r>
      <w:proofErr w:type="spellEnd"/>
      <w:r w:rsidRPr="00A52CA2">
        <w:rPr>
          <w:szCs w:val="28"/>
          <w:lang w:val="uk-UA"/>
        </w:rPr>
        <w:t xml:space="preserve"> процесі </w:t>
      </w:r>
      <w:proofErr w:type="spellStart"/>
      <w:r w:rsidRPr="00A52CA2">
        <w:rPr>
          <w:szCs w:val="28"/>
          <w:lang w:val="uk-UA"/>
        </w:rPr>
        <w:t>дегідрації</w:t>
      </w:r>
      <w:proofErr w:type="spellEnd"/>
      <w:r w:rsidRPr="00A52CA2">
        <w:rPr>
          <w:szCs w:val="28"/>
          <w:lang w:val="uk-UA"/>
        </w:rPr>
        <w:t xml:space="preserve"> карбонатної кислоти в легенях: CO</w:t>
      </w:r>
      <w:r w:rsidRPr="00A52CA2">
        <w:rPr>
          <w:szCs w:val="28"/>
          <w:vertAlign w:val="subscript"/>
          <w:lang w:val="uk-UA"/>
        </w:rPr>
        <w:t>2(r)</w:t>
      </w:r>
      <w:r w:rsidRPr="00A52CA2">
        <w:rPr>
          <w:szCs w:val="28"/>
          <w:lang w:val="uk-UA"/>
        </w:rPr>
        <w:t> + H</w:t>
      </w:r>
      <w:r w:rsidRPr="00A52CA2">
        <w:rPr>
          <w:szCs w:val="28"/>
          <w:vertAlign w:val="subscript"/>
          <w:lang w:val="uk-UA"/>
        </w:rPr>
        <w:t>2</w:t>
      </w:r>
      <w:r w:rsidRPr="00A52CA2">
        <w:rPr>
          <w:szCs w:val="28"/>
          <w:lang w:val="uk-UA"/>
        </w:rPr>
        <w:t>O </w:t>
      </w:r>
      <w:r w:rsidRPr="00A52CA2">
        <w:rPr>
          <w:szCs w:val="28"/>
          <w:lang w:val="uk-UA"/>
        </w:rPr>
        <w:sym w:font="Symbol" w:char="F0AE"/>
      </w:r>
      <w:r w:rsidRPr="00A52CA2">
        <w:rPr>
          <w:szCs w:val="28"/>
          <w:lang w:val="uk-UA"/>
        </w:rPr>
        <w:t> H</w:t>
      </w:r>
      <w:r w:rsidRPr="00A52CA2">
        <w:rPr>
          <w:szCs w:val="28"/>
          <w:vertAlign w:val="subscript"/>
          <w:lang w:val="uk-UA"/>
        </w:rPr>
        <w:t>2</w:t>
      </w:r>
      <w:r w:rsidRPr="00A52CA2">
        <w:rPr>
          <w:szCs w:val="28"/>
          <w:lang w:val="uk-UA"/>
        </w:rPr>
        <w:t>CO</w:t>
      </w:r>
      <w:r w:rsidRPr="00A52CA2">
        <w:rPr>
          <w:szCs w:val="28"/>
          <w:vertAlign w:val="subscript"/>
          <w:lang w:val="uk-UA"/>
        </w:rPr>
        <w:t>3</w:t>
      </w:r>
      <w:r w:rsidRPr="00A52CA2">
        <w:rPr>
          <w:szCs w:val="28"/>
          <w:lang w:val="uk-UA"/>
        </w:rPr>
        <w:t xml:space="preserve">; </w:t>
      </w:r>
      <w:proofErr w:type="spellStart"/>
      <w:r w:rsidRPr="00A52CA2">
        <w:rPr>
          <w:szCs w:val="28"/>
          <w:lang w:val="uk-UA"/>
        </w:rPr>
        <w:t>карбоксипептідази</w:t>
      </w:r>
      <w:proofErr w:type="spellEnd"/>
      <w:r w:rsidRPr="00A52CA2">
        <w:rPr>
          <w:szCs w:val="28"/>
          <w:lang w:val="uk-UA"/>
        </w:rPr>
        <w:t xml:space="preserve">, </w:t>
      </w:r>
      <w:proofErr w:type="spellStart"/>
      <w:r w:rsidRPr="00A52CA2">
        <w:rPr>
          <w:szCs w:val="28"/>
          <w:lang w:val="uk-UA"/>
        </w:rPr>
        <w:t>каталізуючої</w:t>
      </w:r>
      <w:proofErr w:type="spellEnd"/>
      <w:r w:rsidRPr="00A52CA2">
        <w:rPr>
          <w:szCs w:val="28"/>
          <w:lang w:val="uk-UA"/>
        </w:rPr>
        <w:t xml:space="preserve"> гідроліз </w:t>
      </w:r>
      <w:proofErr w:type="spellStart"/>
      <w:r w:rsidRPr="00A52CA2">
        <w:rPr>
          <w:szCs w:val="28"/>
          <w:lang w:val="uk-UA"/>
        </w:rPr>
        <w:t>пептідного</w:t>
      </w:r>
      <w:proofErr w:type="spellEnd"/>
      <w:r w:rsidRPr="00A52CA2">
        <w:rPr>
          <w:szCs w:val="28"/>
          <w:lang w:val="uk-UA"/>
        </w:rPr>
        <w:t xml:space="preserve"> зв'язку в білкових молекулах. </w:t>
      </w:r>
      <w:proofErr w:type="spellStart"/>
      <w:r w:rsidRPr="00A52CA2">
        <w:rPr>
          <w:szCs w:val="28"/>
          <w:lang w:val="uk-UA"/>
        </w:rPr>
        <w:t>Комплексоутворювачем</w:t>
      </w:r>
      <w:proofErr w:type="spellEnd"/>
      <w:r w:rsidRPr="00A52CA2">
        <w:rPr>
          <w:szCs w:val="28"/>
          <w:lang w:val="uk-UA"/>
        </w:rPr>
        <w:t xml:space="preserve"> у цих комплексах є іон Zn</w:t>
      </w:r>
      <w:r w:rsidRPr="00A52CA2">
        <w:rPr>
          <w:szCs w:val="28"/>
          <w:vertAlign w:val="superscript"/>
          <w:lang w:val="uk-UA"/>
        </w:rPr>
        <w:t>2+</w:t>
      </w:r>
      <w:r w:rsidRPr="00A52CA2">
        <w:rPr>
          <w:szCs w:val="28"/>
          <w:lang w:val="uk-UA"/>
        </w:rPr>
        <w:t>.</w:t>
      </w:r>
    </w:p>
    <w:p w:rsidR="00FB358E" w:rsidRPr="00A52CA2" w:rsidRDefault="00FB358E" w:rsidP="00FB358E">
      <w:pPr>
        <w:autoSpaceDE w:val="0"/>
        <w:autoSpaceDN w:val="0"/>
        <w:adjustRightInd w:val="0"/>
        <w:spacing w:line="360" w:lineRule="auto"/>
        <w:ind w:firstLine="360"/>
        <w:jc w:val="both"/>
        <w:textAlignment w:val="baseline"/>
        <w:rPr>
          <w:szCs w:val="28"/>
          <w:lang w:val="uk-UA"/>
        </w:rPr>
      </w:pPr>
      <w:r w:rsidRPr="00A52CA2">
        <w:rPr>
          <w:szCs w:val="28"/>
          <w:lang w:val="uk-UA"/>
        </w:rPr>
        <w:t xml:space="preserve">Найбільш важливою фізіологічною функцією комплексів, що містять молібден є використання неорганічного нітрогену для синтезу білків, нуклеїнових кислот та інших </w:t>
      </w:r>
      <w:proofErr w:type="spellStart"/>
      <w:r w:rsidRPr="00A52CA2">
        <w:rPr>
          <w:szCs w:val="28"/>
          <w:lang w:val="uk-UA"/>
        </w:rPr>
        <w:t>нітрогеновмісних</w:t>
      </w:r>
      <w:proofErr w:type="spellEnd"/>
      <w:r w:rsidRPr="00A52CA2">
        <w:rPr>
          <w:szCs w:val="28"/>
          <w:lang w:val="uk-UA"/>
        </w:rPr>
        <w:t xml:space="preserve"> речовин.</w:t>
      </w:r>
    </w:p>
    <w:p w:rsidR="00FB358E" w:rsidRPr="00A52CA2" w:rsidRDefault="00FB358E" w:rsidP="00FB358E">
      <w:pPr>
        <w:autoSpaceDE w:val="0"/>
        <w:autoSpaceDN w:val="0"/>
        <w:adjustRightInd w:val="0"/>
        <w:spacing w:line="360" w:lineRule="auto"/>
        <w:ind w:firstLine="360"/>
        <w:jc w:val="both"/>
        <w:textAlignment w:val="baseline"/>
        <w:rPr>
          <w:szCs w:val="28"/>
          <w:lang w:val="uk-UA"/>
        </w:rPr>
      </w:pPr>
      <w:r w:rsidRPr="00A52CA2">
        <w:rPr>
          <w:szCs w:val="28"/>
          <w:lang w:val="uk-UA"/>
        </w:rPr>
        <w:t xml:space="preserve">В організмі безупинно відбувається утворення й руйнування </w:t>
      </w:r>
      <w:proofErr w:type="spellStart"/>
      <w:r w:rsidRPr="00A52CA2">
        <w:rPr>
          <w:szCs w:val="28"/>
          <w:lang w:val="uk-UA"/>
        </w:rPr>
        <w:t>біокомплексів</w:t>
      </w:r>
      <w:proofErr w:type="spellEnd"/>
      <w:r w:rsidRPr="00A52CA2">
        <w:rPr>
          <w:szCs w:val="28"/>
          <w:lang w:val="uk-UA"/>
        </w:rPr>
        <w:t xml:space="preserve"> у процесі обміну речовин. Однією із причин порушення цього процесу є наявність надлишкових кількостей іонів металів, що утворюють із </w:t>
      </w:r>
      <w:proofErr w:type="spellStart"/>
      <w:r w:rsidRPr="00A52CA2">
        <w:rPr>
          <w:szCs w:val="28"/>
          <w:lang w:val="uk-UA"/>
        </w:rPr>
        <w:t>біолігандами</w:t>
      </w:r>
      <w:proofErr w:type="spellEnd"/>
      <w:r w:rsidRPr="00A52CA2">
        <w:rPr>
          <w:szCs w:val="28"/>
          <w:lang w:val="uk-UA"/>
        </w:rPr>
        <w:t xml:space="preserve"> більш стійкі комплекси, ніж природні </w:t>
      </w:r>
      <w:proofErr w:type="spellStart"/>
      <w:r w:rsidRPr="00A52CA2">
        <w:rPr>
          <w:szCs w:val="28"/>
          <w:lang w:val="uk-UA"/>
        </w:rPr>
        <w:t>комплексоутворювачі</w:t>
      </w:r>
      <w:proofErr w:type="spellEnd"/>
      <w:r w:rsidRPr="00A52CA2">
        <w:rPr>
          <w:szCs w:val="28"/>
          <w:lang w:val="uk-UA"/>
        </w:rPr>
        <w:t xml:space="preserve">. Наприклад, катіони </w:t>
      </w:r>
      <w:proofErr w:type="spellStart"/>
      <w:r w:rsidRPr="00A52CA2">
        <w:rPr>
          <w:szCs w:val="28"/>
          <w:lang w:val="uk-UA"/>
        </w:rPr>
        <w:t>купрума</w:t>
      </w:r>
      <w:proofErr w:type="spellEnd"/>
      <w:r w:rsidRPr="00A52CA2">
        <w:rPr>
          <w:szCs w:val="28"/>
          <w:lang w:val="uk-UA"/>
        </w:rPr>
        <w:t xml:space="preserve"> зв'язуються з багатьма лігандами </w:t>
      </w:r>
      <w:proofErr w:type="spellStart"/>
      <w:r w:rsidRPr="00A52CA2">
        <w:rPr>
          <w:szCs w:val="28"/>
          <w:lang w:val="uk-UA"/>
        </w:rPr>
        <w:t>прочніше</w:t>
      </w:r>
      <w:proofErr w:type="spellEnd"/>
      <w:r w:rsidRPr="00A52CA2">
        <w:rPr>
          <w:szCs w:val="28"/>
          <w:lang w:val="uk-UA"/>
        </w:rPr>
        <w:t xml:space="preserve">, ніж </w:t>
      </w:r>
      <w:proofErr w:type="spellStart"/>
      <w:r w:rsidRPr="00A52CA2">
        <w:rPr>
          <w:szCs w:val="28"/>
          <w:lang w:val="uk-UA"/>
        </w:rPr>
        <w:t>ферум</w:t>
      </w:r>
      <w:proofErr w:type="spellEnd"/>
      <w:r w:rsidRPr="00A52CA2">
        <w:rPr>
          <w:szCs w:val="28"/>
          <w:lang w:val="uk-UA"/>
        </w:rPr>
        <w:t>, цинк або кобальт, роблячи тим самим токсичну дію. У цьому полягає суть токсикозу.</w:t>
      </w:r>
    </w:p>
    <w:p w:rsidR="00FB358E" w:rsidRPr="00A52CA2" w:rsidRDefault="00FB358E" w:rsidP="00FB358E">
      <w:pPr>
        <w:autoSpaceDE w:val="0"/>
        <w:autoSpaceDN w:val="0"/>
        <w:adjustRightInd w:val="0"/>
        <w:spacing w:line="360" w:lineRule="auto"/>
        <w:ind w:firstLine="360"/>
        <w:jc w:val="both"/>
        <w:textAlignment w:val="baseline"/>
        <w:rPr>
          <w:szCs w:val="28"/>
          <w:lang w:val="uk-UA"/>
        </w:rPr>
      </w:pPr>
      <w:r w:rsidRPr="00A52CA2">
        <w:rPr>
          <w:szCs w:val="28"/>
          <w:lang w:val="uk-UA"/>
        </w:rPr>
        <w:t xml:space="preserve">Для лікування токсикозу доцільно використовувати речовини, що утворюють із катіонами токсичних металів більш міцні </w:t>
      </w:r>
      <w:proofErr w:type="spellStart"/>
      <w:r w:rsidRPr="00A52CA2">
        <w:rPr>
          <w:szCs w:val="28"/>
          <w:lang w:val="uk-UA"/>
        </w:rPr>
        <w:t>хелатні</w:t>
      </w:r>
      <w:proofErr w:type="spellEnd"/>
      <w:r w:rsidRPr="00A52CA2">
        <w:rPr>
          <w:szCs w:val="28"/>
          <w:lang w:val="uk-UA"/>
        </w:rPr>
        <w:t xml:space="preserve"> комплекси, ніж ті, які вони утворюють із </w:t>
      </w:r>
      <w:proofErr w:type="spellStart"/>
      <w:r w:rsidRPr="00A52CA2">
        <w:rPr>
          <w:szCs w:val="28"/>
          <w:lang w:val="uk-UA"/>
        </w:rPr>
        <w:t>біолігандами</w:t>
      </w:r>
      <w:proofErr w:type="spellEnd"/>
      <w:r w:rsidRPr="00A52CA2">
        <w:rPr>
          <w:szCs w:val="28"/>
          <w:lang w:val="uk-UA"/>
        </w:rPr>
        <w:t xml:space="preserve">. Цей метод лікування називається </w:t>
      </w:r>
      <w:proofErr w:type="spellStart"/>
      <w:r w:rsidRPr="00A52CA2">
        <w:rPr>
          <w:szCs w:val="28"/>
          <w:lang w:val="uk-UA"/>
        </w:rPr>
        <w:t>хелатотерапією</w:t>
      </w:r>
      <w:proofErr w:type="spellEnd"/>
      <w:r w:rsidRPr="00A52CA2">
        <w:rPr>
          <w:szCs w:val="28"/>
          <w:lang w:val="uk-UA"/>
        </w:rPr>
        <w:t>.</w:t>
      </w:r>
      <w:r>
        <w:rPr>
          <w:szCs w:val="28"/>
          <w:lang w:val="uk-UA"/>
        </w:rPr>
        <w:t xml:space="preserve"> </w:t>
      </w:r>
      <w:r w:rsidRPr="00A52CA2">
        <w:rPr>
          <w:szCs w:val="28"/>
          <w:lang w:val="uk-UA"/>
        </w:rPr>
        <w:t xml:space="preserve">Найбільш широке поширення в </w:t>
      </w:r>
      <w:proofErr w:type="spellStart"/>
      <w:r w:rsidRPr="00A52CA2">
        <w:rPr>
          <w:szCs w:val="28"/>
          <w:lang w:val="uk-UA"/>
        </w:rPr>
        <w:t>хелатотерапії</w:t>
      </w:r>
      <w:proofErr w:type="spellEnd"/>
      <w:r w:rsidRPr="00A52CA2">
        <w:rPr>
          <w:szCs w:val="28"/>
          <w:lang w:val="uk-UA"/>
        </w:rPr>
        <w:t xml:space="preserve"> одержали </w:t>
      </w:r>
      <w:proofErr w:type="spellStart"/>
      <w:r w:rsidRPr="00A52CA2">
        <w:rPr>
          <w:szCs w:val="28"/>
          <w:lang w:val="uk-UA"/>
        </w:rPr>
        <w:t>амінополікарбонові</w:t>
      </w:r>
      <w:proofErr w:type="spellEnd"/>
      <w:r w:rsidRPr="00A52CA2">
        <w:rPr>
          <w:szCs w:val="28"/>
          <w:lang w:val="uk-UA"/>
        </w:rPr>
        <w:t xml:space="preserve"> кислоти і їхні солі, названі за їхню здатність утворювати стійкі комплекси з багатьма металами, </w:t>
      </w:r>
      <w:proofErr w:type="spellStart"/>
      <w:r w:rsidRPr="00A52CA2">
        <w:rPr>
          <w:szCs w:val="28"/>
          <w:lang w:val="uk-UA"/>
        </w:rPr>
        <w:t>комплексонами</w:t>
      </w:r>
      <w:proofErr w:type="spellEnd"/>
      <w:r w:rsidRPr="00A52CA2">
        <w:rPr>
          <w:szCs w:val="28"/>
          <w:lang w:val="uk-UA"/>
        </w:rPr>
        <w:t xml:space="preserve">. Одним з них є </w:t>
      </w:r>
      <w:proofErr w:type="spellStart"/>
      <w:r w:rsidRPr="00A52CA2">
        <w:rPr>
          <w:szCs w:val="28"/>
          <w:lang w:val="uk-UA"/>
        </w:rPr>
        <w:lastRenderedPageBreak/>
        <w:t>етилендиамінтетраоцтова</w:t>
      </w:r>
      <w:proofErr w:type="spellEnd"/>
      <w:r w:rsidRPr="00A52CA2">
        <w:rPr>
          <w:szCs w:val="28"/>
          <w:lang w:val="uk-UA"/>
        </w:rPr>
        <w:t xml:space="preserve"> кислота (ЕДТА).</w:t>
      </w:r>
      <w:r>
        <w:rPr>
          <w:szCs w:val="28"/>
          <w:lang w:val="uk-UA"/>
        </w:rPr>
        <w:t xml:space="preserve"> </w:t>
      </w:r>
      <w:r w:rsidRPr="00A52CA2">
        <w:rPr>
          <w:spacing w:val="-2"/>
          <w:szCs w:val="28"/>
          <w:lang w:val="uk-UA"/>
        </w:rPr>
        <w:t xml:space="preserve">У практиці звичайно використовується </w:t>
      </w:r>
      <w:proofErr w:type="spellStart"/>
      <w:r w:rsidRPr="00A52CA2">
        <w:rPr>
          <w:spacing w:val="-2"/>
          <w:szCs w:val="28"/>
          <w:lang w:val="uk-UA"/>
        </w:rPr>
        <w:t>динатрієва</w:t>
      </w:r>
      <w:proofErr w:type="spellEnd"/>
      <w:r w:rsidRPr="00A52CA2">
        <w:rPr>
          <w:spacing w:val="-2"/>
          <w:szCs w:val="28"/>
          <w:lang w:val="uk-UA"/>
        </w:rPr>
        <w:t xml:space="preserve"> сіль цієї кислоти (торгівельна назва «</w:t>
      </w:r>
      <w:proofErr w:type="spellStart"/>
      <w:r w:rsidRPr="00A52CA2">
        <w:rPr>
          <w:spacing w:val="-2"/>
          <w:szCs w:val="28"/>
          <w:lang w:val="uk-UA"/>
        </w:rPr>
        <w:t>Трилон-Б</w:t>
      </w:r>
      <w:proofErr w:type="spellEnd"/>
      <w:r w:rsidRPr="00A52CA2">
        <w:rPr>
          <w:spacing w:val="-2"/>
          <w:szCs w:val="28"/>
          <w:lang w:val="uk-UA"/>
        </w:rPr>
        <w:t>») у зв'язку із кращою її розчинністю у воді.</w:t>
      </w:r>
      <w:r>
        <w:rPr>
          <w:spacing w:val="-2"/>
          <w:szCs w:val="28"/>
          <w:lang w:val="uk-UA"/>
        </w:rPr>
        <w:t xml:space="preserve"> </w:t>
      </w:r>
      <w:r w:rsidRPr="00A52CA2">
        <w:rPr>
          <w:szCs w:val="28"/>
          <w:lang w:val="uk-UA"/>
        </w:rPr>
        <w:t xml:space="preserve">ЕДТА утворює стійкі комплекси </w:t>
      </w:r>
      <w:proofErr w:type="spellStart"/>
      <w:r w:rsidRPr="00A52CA2">
        <w:rPr>
          <w:szCs w:val="28"/>
          <w:lang w:val="uk-UA"/>
        </w:rPr>
        <w:t>хелатного</w:t>
      </w:r>
      <w:proofErr w:type="spellEnd"/>
      <w:r w:rsidRPr="00A52CA2">
        <w:rPr>
          <w:szCs w:val="28"/>
          <w:lang w:val="uk-UA"/>
        </w:rPr>
        <w:t xml:space="preserve"> типу з багатьма металами, зокрема:  Fe</w:t>
      </w:r>
      <w:r w:rsidRPr="00A52CA2">
        <w:rPr>
          <w:szCs w:val="28"/>
          <w:vertAlign w:val="superscript"/>
          <w:lang w:val="uk-UA"/>
        </w:rPr>
        <w:t>3+</w:t>
      </w:r>
      <w:r w:rsidRPr="00A52CA2">
        <w:rPr>
          <w:szCs w:val="28"/>
          <w:lang w:val="uk-UA"/>
        </w:rPr>
        <w:t>; Cr</w:t>
      </w:r>
      <w:r w:rsidRPr="00A52CA2">
        <w:rPr>
          <w:szCs w:val="28"/>
          <w:vertAlign w:val="superscript"/>
          <w:lang w:val="uk-UA"/>
        </w:rPr>
        <w:t>3+</w:t>
      </w:r>
      <w:r w:rsidRPr="00A52CA2">
        <w:rPr>
          <w:szCs w:val="28"/>
          <w:lang w:val="uk-UA"/>
        </w:rPr>
        <w:t>; Ca</w:t>
      </w:r>
      <w:r w:rsidRPr="00A52CA2">
        <w:rPr>
          <w:szCs w:val="28"/>
          <w:vertAlign w:val="superscript"/>
          <w:lang w:val="uk-UA"/>
        </w:rPr>
        <w:t>2+</w:t>
      </w:r>
      <w:r w:rsidRPr="00A52CA2">
        <w:rPr>
          <w:szCs w:val="28"/>
          <w:lang w:val="uk-UA"/>
        </w:rPr>
        <w:t>; Mg</w:t>
      </w:r>
      <w:r w:rsidRPr="00A52CA2">
        <w:rPr>
          <w:szCs w:val="28"/>
          <w:vertAlign w:val="superscript"/>
          <w:lang w:val="uk-UA"/>
        </w:rPr>
        <w:t>2+</w:t>
      </w:r>
      <w:r w:rsidRPr="00A52CA2">
        <w:rPr>
          <w:szCs w:val="28"/>
          <w:lang w:val="uk-UA"/>
        </w:rPr>
        <w:t>; Ba</w:t>
      </w:r>
      <w:r w:rsidRPr="00A52CA2">
        <w:rPr>
          <w:szCs w:val="28"/>
          <w:vertAlign w:val="superscript"/>
          <w:lang w:val="uk-UA"/>
        </w:rPr>
        <w:t>2+</w:t>
      </w:r>
      <w:r w:rsidRPr="00A52CA2">
        <w:rPr>
          <w:szCs w:val="28"/>
          <w:lang w:val="uk-UA"/>
        </w:rPr>
        <w:t xml:space="preserve"> і ін.</w:t>
      </w:r>
    </w:p>
    <w:p w:rsidR="00FB358E" w:rsidRPr="00A52CA2" w:rsidRDefault="00FB358E" w:rsidP="00FB358E">
      <w:pPr>
        <w:autoSpaceDE w:val="0"/>
        <w:autoSpaceDN w:val="0"/>
        <w:adjustRightInd w:val="0"/>
        <w:spacing w:line="360" w:lineRule="auto"/>
        <w:ind w:firstLine="360"/>
        <w:jc w:val="both"/>
        <w:textAlignment w:val="baseline"/>
        <w:rPr>
          <w:szCs w:val="28"/>
          <w:lang w:val="uk-UA"/>
        </w:rPr>
      </w:pPr>
      <w:r w:rsidRPr="00A52CA2">
        <w:rPr>
          <w:szCs w:val="28"/>
          <w:lang w:val="uk-UA"/>
        </w:rPr>
        <w:t xml:space="preserve">Із цієї причини </w:t>
      </w:r>
      <w:proofErr w:type="spellStart"/>
      <w:r w:rsidRPr="00A52CA2">
        <w:rPr>
          <w:szCs w:val="28"/>
          <w:lang w:val="uk-UA"/>
        </w:rPr>
        <w:t>Трилон</w:t>
      </w:r>
      <w:proofErr w:type="spellEnd"/>
      <w:r w:rsidRPr="00A52CA2">
        <w:rPr>
          <w:szCs w:val="28"/>
          <w:lang w:val="uk-UA"/>
        </w:rPr>
        <w:t xml:space="preserve"> Б використовується при отруєнні солями цих металів.</w:t>
      </w:r>
      <w:r>
        <w:rPr>
          <w:szCs w:val="28"/>
          <w:lang w:val="uk-UA"/>
        </w:rPr>
        <w:t xml:space="preserve"> </w:t>
      </w:r>
      <w:r w:rsidRPr="00A52CA2">
        <w:rPr>
          <w:szCs w:val="28"/>
          <w:lang w:val="uk-UA"/>
        </w:rPr>
        <w:t xml:space="preserve">Є також </w:t>
      </w:r>
      <w:proofErr w:type="spellStart"/>
      <w:r w:rsidRPr="00A52CA2">
        <w:rPr>
          <w:szCs w:val="28"/>
          <w:lang w:val="uk-UA"/>
        </w:rPr>
        <w:t>комплексони</w:t>
      </w:r>
      <w:proofErr w:type="spellEnd"/>
      <w:r w:rsidRPr="00A52CA2">
        <w:rPr>
          <w:szCs w:val="28"/>
          <w:lang w:val="uk-UA"/>
        </w:rPr>
        <w:t xml:space="preserve">, що видаляють із організму радіонукліди (уран, плутон, технецій), іони </w:t>
      </w:r>
      <w:proofErr w:type="spellStart"/>
      <w:r w:rsidRPr="00A52CA2">
        <w:rPr>
          <w:szCs w:val="28"/>
          <w:lang w:val="uk-UA"/>
        </w:rPr>
        <w:t>плюмбуму</w:t>
      </w:r>
      <w:proofErr w:type="spellEnd"/>
      <w:r w:rsidRPr="00A52CA2">
        <w:rPr>
          <w:szCs w:val="28"/>
          <w:lang w:val="uk-UA"/>
        </w:rPr>
        <w:t>, кадмію й ін. токсичних металів.</w:t>
      </w:r>
    </w:p>
    <w:p w:rsidR="00FB358E" w:rsidRDefault="00FB358E" w:rsidP="00FB358E">
      <w:pPr>
        <w:keepNext/>
        <w:suppressAutoHyphens/>
        <w:autoSpaceDE w:val="0"/>
        <w:autoSpaceDN w:val="0"/>
        <w:adjustRightInd w:val="0"/>
        <w:spacing w:line="360" w:lineRule="auto"/>
        <w:textAlignment w:val="baseline"/>
        <w:rPr>
          <w:b/>
          <w:bCs/>
          <w:szCs w:val="28"/>
          <w:lang w:val="uk-UA"/>
        </w:rPr>
      </w:pPr>
    </w:p>
    <w:p w:rsidR="00FB358E" w:rsidRDefault="00FB358E" w:rsidP="00252E1D">
      <w:pPr>
        <w:keepNext/>
        <w:suppressAutoHyphens/>
        <w:autoSpaceDE w:val="0"/>
        <w:autoSpaceDN w:val="0"/>
        <w:adjustRightInd w:val="0"/>
        <w:spacing w:line="360" w:lineRule="auto"/>
        <w:jc w:val="center"/>
        <w:textAlignment w:val="baseline"/>
        <w:rPr>
          <w:b/>
          <w:bCs/>
          <w:szCs w:val="28"/>
          <w:lang w:val="uk-UA"/>
        </w:rPr>
      </w:pPr>
      <w:r w:rsidRPr="00A52CA2">
        <w:rPr>
          <w:b/>
          <w:bCs/>
          <w:szCs w:val="28"/>
          <w:lang w:val="uk-UA"/>
        </w:rPr>
        <w:t xml:space="preserve">Комплексні сполуки в аналітичних </w:t>
      </w:r>
      <w:r w:rsidR="00252E1D">
        <w:rPr>
          <w:b/>
          <w:bCs/>
          <w:szCs w:val="28"/>
          <w:lang w:val="uk-UA"/>
        </w:rPr>
        <w:t xml:space="preserve">дослідженнях. </w:t>
      </w:r>
      <w:proofErr w:type="spellStart"/>
      <w:r w:rsidR="00252E1D">
        <w:rPr>
          <w:b/>
          <w:bCs/>
          <w:szCs w:val="28"/>
          <w:lang w:val="uk-UA"/>
        </w:rPr>
        <w:t>Комплексонометрія</w:t>
      </w:r>
      <w:proofErr w:type="spellEnd"/>
    </w:p>
    <w:p w:rsidR="00FB358E" w:rsidRPr="00A52CA2" w:rsidRDefault="00FB358E" w:rsidP="00FB358E">
      <w:pPr>
        <w:keepNext/>
        <w:suppressAutoHyphens/>
        <w:autoSpaceDE w:val="0"/>
        <w:autoSpaceDN w:val="0"/>
        <w:adjustRightInd w:val="0"/>
        <w:spacing w:line="360" w:lineRule="auto"/>
        <w:jc w:val="both"/>
        <w:textAlignment w:val="baseline"/>
        <w:rPr>
          <w:szCs w:val="28"/>
          <w:lang w:val="uk-UA"/>
        </w:rPr>
      </w:pPr>
      <w:r w:rsidRPr="00A52CA2">
        <w:rPr>
          <w:szCs w:val="28"/>
          <w:lang w:val="uk-UA"/>
        </w:rPr>
        <w:t xml:space="preserve">Утворення комплексних сполук широко використовується для якісного й кількісного визначення багатьох речовин. Оскільки </w:t>
      </w:r>
      <w:proofErr w:type="spellStart"/>
      <w:r w:rsidRPr="00A52CA2">
        <w:rPr>
          <w:szCs w:val="28"/>
          <w:lang w:val="uk-UA"/>
        </w:rPr>
        <w:t>хелатні</w:t>
      </w:r>
      <w:proofErr w:type="spellEnd"/>
      <w:r w:rsidRPr="00A52CA2">
        <w:rPr>
          <w:szCs w:val="28"/>
          <w:lang w:val="uk-UA"/>
        </w:rPr>
        <w:t xml:space="preserve"> сполуки майже завжди мають забарвлення, їхнє одержання є якісною реакцією на речовини, здатні їх утворювати, зокрема, на багатоатомні спирти й амінокислоти.</w:t>
      </w:r>
    </w:p>
    <w:p w:rsidR="00FB358E" w:rsidRPr="00A52CA2" w:rsidRDefault="00FB358E" w:rsidP="00FB358E">
      <w:pPr>
        <w:autoSpaceDE w:val="0"/>
        <w:autoSpaceDN w:val="0"/>
        <w:adjustRightInd w:val="0"/>
        <w:spacing w:line="360" w:lineRule="auto"/>
        <w:ind w:firstLine="360"/>
        <w:jc w:val="both"/>
        <w:textAlignment w:val="baseline"/>
        <w:rPr>
          <w:szCs w:val="28"/>
          <w:lang w:val="uk-UA"/>
        </w:rPr>
      </w:pPr>
      <w:r w:rsidRPr="00A52CA2">
        <w:rPr>
          <w:spacing w:val="-2"/>
          <w:szCs w:val="28"/>
          <w:lang w:val="uk-UA"/>
        </w:rPr>
        <w:t xml:space="preserve">Утворення </w:t>
      </w:r>
      <w:proofErr w:type="spellStart"/>
      <w:r w:rsidRPr="00A52CA2">
        <w:rPr>
          <w:spacing w:val="-2"/>
          <w:szCs w:val="28"/>
          <w:lang w:val="uk-UA"/>
        </w:rPr>
        <w:t>хелатів</w:t>
      </w:r>
      <w:proofErr w:type="spellEnd"/>
      <w:r w:rsidRPr="00A52CA2">
        <w:rPr>
          <w:spacing w:val="-2"/>
          <w:szCs w:val="28"/>
          <w:lang w:val="uk-UA"/>
        </w:rPr>
        <w:t xml:space="preserve"> використовується також для кількісного визначення катіонів багатьох металів, які є в них </w:t>
      </w:r>
      <w:proofErr w:type="spellStart"/>
      <w:r w:rsidRPr="00A52CA2">
        <w:rPr>
          <w:spacing w:val="-2"/>
          <w:szCs w:val="28"/>
          <w:lang w:val="uk-UA"/>
        </w:rPr>
        <w:t>комплексоутворювачами</w:t>
      </w:r>
      <w:proofErr w:type="spellEnd"/>
      <w:r w:rsidRPr="00A52CA2">
        <w:rPr>
          <w:spacing w:val="-2"/>
          <w:szCs w:val="28"/>
          <w:lang w:val="uk-UA"/>
        </w:rPr>
        <w:t xml:space="preserve">. Для цієї мети використовують </w:t>
      </w:r>
      <w:proofErr w:type="spellStart"/>
      <w:r w:rsidRPr="00A52CA2">
        <w:rPr>
          <w:spacing w:val="-2"/>
          <w:szCs w:val="28"/>
          <w:lang w:val="uk-UA"/>
        </w:rPr>
        <w:t>комплексони</w:t>
      </w:r>
      <w:proofErr w:type="spellEnd"/>
      <w:r w:rsidRPr="00A52CA2">
        <w:rPr>
          <w:spacing w:val="-2"/>
          <w:szCs w:val="28"/>
          <w:lang w:val="uk-UA"/>
        </w:rPr>
        <w:t xml:space="preserve">, тому метод називають </w:t>
      </w:r>
      <w:proofErr w:type="spellStart"/>
      <w:r w:rsidRPr="00A52CA2">
        <w:rPr>
          <w:spacing w:val="-2"/>
          <w:szCs w:val="28"/>
          <w:lang w:val="uk-UA"/>
        </w:rPr>
        <w:t>комплексонометрією</w:t>
      </w:r>
      <w:proofErr w:type="spellEnd"/>
      <w:r w:rsidRPr="00A52CA2">
        <w:rPr>
          <w:spacing w:val="-2"/>
          <w:szCs w:val="28"/>
          <w:lang w:val="uk-UA"/>
        </w:rPr>
        <w:t xml:space="preserve"> або </w:t>
      </w:r>
      <w:proofErr w:type="spellStart"/>
      <w:r w:rsidRPr="00A52CA2">
        <w:rPr>
          <w:spacing w:val="-2"/>
          <w:szCs w:val="28"/>
          <w:lang w:val="uk-UA"/>
        </w:rPr>
        <w:t>комплексонометрічним</w:t>
      </w:r>
      <w:proofErr w:type="spellEnd"/>
      <w:r w:rsidRPr="00A52CA2">
        <w:rPr>
          <w:spacing w:val="-2"/>
          <w:szCs w:val="28"/>
          <w:lang w:val="uk-UA"/>
        </w:rPr>
        <w:t xml:space="preserve"> титруванням.</w:t>
      </w:r>
      <w:r>
        <w:rPr>
          <w:spacing w:val="-2"/>
          <w:szCs w:val="28"/>
          <w:lang w:val="uk-UA"/>
        </w:rPr>
        <w:t xml:space="preserve"> </w:t>
      </w:r>
      <w:r w:rsidRPr="00A52CA2">
        <w:rPr>
          <w:szCs w:val="28"/>
          <w:lang w:val="uk-UA"/>
        </w:rPr>
        <w:t xml:space="preserve">Найпоширенішим </w:t>
      </w:r>
      <w:proofErr w:type="spellStart"/>
      <w:r w:rsidRPr="00A52CA2">
        <w:rPr>
          <w:szCs w:val="28"/>
          <w:lang w:val="uk-UA"/>
        </w:rPr>
        <w:t>комплексоном</w:t>
      </w:r>
      <w:proofErr w:type="spellEnd"/>
      <w:r w:rsidRPr="00A52CA2">
        <w:rPr>
          <w:szCs w:val="28"/>
          <w:lang w:val="uk-UA"/>
        </w:rPr>
        <w:t xml:space="preserve"> є ЕДТА (</w:t>
      </w:r>
      <w:proofErr w:type="spellStart"/>
      <w:r w:rsidRPr="00A52CA2">
        <w:rPr>
          <w:szCs w:val="28"/>
          <w:lang w:val="uk-UA"/>
        </w:rPr>
        <w:t>Трилон</w:t>
      </w:r>
      <w:proofErr w:type="spellEnd"/>
      <w:r w:rsidRPr="00A52CA2">
        <w:rPr>
          <w:szCs w:val="28"/>
          <w:lang w:val="uk-UA"/>
        </w:rPr>
        <w:t xml:space="preserve"> Б), реакція якого з катіоном Са</w:t>
      </w:r>
      <w:r w:rsidRPr="00A52CA2">
        <w:rPr>
          <w:szCs w:val="28"/>
          <w:vertAlign w:val="superscript"/>
          <w:lang w:val="uk-UA"/>
        </w:rPr>
        <w:t>2+</w:t>
      </w:r>
      <w:r w:rsidRPr="00A52CA2">
        <w:rPr>
          <w:szCs w:val="28"/>
          <w:lang w:val="uk-UA"/>
        </w:rPr>
        <w:t xml:space="preserve"> розглянута раніше.</w:t>
      </w:r>
      <w:r>
        <w:rPr>
          <w:szCs w:val="28"/>
          <w:lang w:val="uk-UA"/>
        </w:rPr>
        <w:t xml:space="preserve"> </w:t>
      </w:r>
      <w:r w:rsidRPr="00A52CA2">
        <w:rPr>
          <w:szCs w:val="28"/>
          <w:lang w:val="uk-UA"/>
        </w:rPr>
        <w:t>ЕДТА утворює комплекси з металами в іонізованій формі, тому титрування проводять у лужному середовищі, що може бути створено додаванням аміачного буфера.</w:t>
      </w:r>
    </w:p>
    <w:p w:rsidR="00FB358E" w:rsidRPr="00A52CA2" w:rsidRDefault="00FB358E" w:rsidP="00FB358E">
      <w:pPr>
        <w:autoSpaceDE w:val="0"/>
        <w:autoSpaceDN w:val="0"/>
        <w:adjustRightInd w:val="0"/>
        <w:spacing w:line="360" w:lineRule="auto"/>
        <w:ind w:firstLine="360"/>
        <w:jc w:val="both"/>
        <w:textAlignment w:val="baseline"/>
        <w:rPr>
          <w:szCs w:val="28"/>
          <w:lang w:val="uk-UA"/>
        </w:rPr>
      </w:pPr>
      <w:r w:rsidRPr="00A52CA2">
        <w:rPr>
          <w:szCs w:val="28"/>
          <w:lang w:val="uk-UA"/>
        </w:rPr>
        <w:t xml:space="preserve">У </w:t>
      </w:r>
      <w:proofErr w:type="spellStart"/>
      <w:r w:rsidRPr="00A52CA2">
        <w:rPr>
          <w:szCs w:val="28"/>
          <w:lang w:val="uk-UA"/>
        </w:rPr>
        <w:t>комплексонометрічному</w:t>
      </w:r>
      <w:proofErr w:type="spellEnd"/>
      <w:r w:rsidRPr="00A52CA2">
        <w:rPr>
          <w:szCs w:val="28"/>
          <w:lang w:val="uk-UA"/>
        </w:rPr>
        <w:t xml:space="preserve"> титруванні використовують спеціальні </w:t>
      </w:r>
      <w:proofErr w:type="spellStart"/>
      <w:r w:rsidRPr="00A52CA2">
        <w:rPr>
          <w:szCs w:val="28"/>
          <w:lang w:val="uk-UA"/>
        </w:rPr>
        <w:t>металохромні</w:t>
      </w:r>
      <w:proofErr w:type="spellEnd"/>
      <w:r w:rsidRPr="00A52CA2">
        <w:rPr>
          <w:szCs w:val="28"/>
          <w:lang w:val="uk-UA"/>
        </w:rPr>
        <w:t xml:space="preserve"> індикатори, які утворюють з іонами металу менш стійкі комплекси, ніж ЕДТА, кольори яких відрізняються від вихідного індикатора.</w:t>
      </w:r>
    </w:p>
    <w:p w:rsidR="00FB358E" w:rsidRPr="00A52CA2" w:rsidRDefault="00FB358E" w:rsidP="00FB358E">
      <w:pPr>
        <w:autoSpaceDE w:val="0"/>
        <w:autoSpaceDN w:val="0"/>
        <w:adjustRightInd w:val="0"/>
        <w:spacing w:line="360" w:lineRule="auto"/>
        <w:ind w:firstLine="360"/>
        <w:jc w:val="both"/>
        <w:textAlignment w:val="baseline"/>
        <w:rPr>
          <w:szCs w:val="28"/>
          <w:lang w:val="uk-UA"/>
        </w:rPr>
      </w:pPr>
      <w:r w:rsidRPr="00A52CA2">
        <w:rPr>
          <w:szCs w:val="28"/>
          <w:lang w:val="uk-UA"/>
        </w:rPr>
        <w:t>У процесі титрування комплекс металу з індикатором руйнується й індикатор виділяється у вільному стані.</w:t>
      </w:r>
    </w:p>
    <w:p w:rsidR="00FB358E" w:rsidRPr="00FB358E" w:rsidRDefault="00FB358E" w:rsidP="00FB358E">
      <w:pPr>
        <w:spacing w:line="360" w:lineRule="auto"/>
        <w:jc w:val="both"/>
        <w:rPr>
          <w:szCs w:val="28"/>
          <w:lang w:val="uk-UA"/>
        </w:rPr>
      </w:pPr>
    </w:p>
    <w:sectPr w:rsidR="00FB358E" w:rsidRPr="00FB358E">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E1D" w:rsidRDefault="00252E1D" w:rsidP="00252E1D">
      <w:r>
        <w:separator/>
      </w:r>
    </w:p>
  </w:endnote>
  <w:endnote w:type="continuationSeparator" w:id="0">
    <w:p w:rsidR="00252E1D" w:rsidRDefault="00252E1D" w:rsidP="00252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E1D" w:rsidRDefault="00252E1D" w:rsidP="00252E1D">
      <w:r>
        <w:separator/>
      </w:r>
    </w:p>
  </w:footnote>
  <w:footnote w:type="continuationSeparator" w:id="0">
    <w:p w:rsidR="00252E1D" w:rsidRDefault="00252E1D" w:rsidP="00252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196701"/>
      <w:docPartObj>
        <w:docPartGallery w:val="Page Numbers (Top of Page)"/>
        <w:docPartUnique/>
      </w:docPartObj>
    </w:sdtPr>
    <w:sdtContent>
      <w:p w:rsidR="00252E1D" w:rsidRDefault="00252E1D">
        <w:pPr>
          <w:pStyle w:val="a4"/>
          <w:jc w:val="right"/>
        </w:pPr>
        <w:r>
          <w:fldChar w:fldCharType="begin"/>
        </w:r>
        <w:r>
          <w:instrText>PAGE   \* MERGEFORMAT</w:instrText>
        </w:r>
        <w:r>
          <w:fldChar w:fldCharType="separate"/>
        </w:r>
        <w:r>
          <w:rPr>
            <w:noProof/>
          </w:rPr>
          <w:t>1</w:t>
        </w:r>
        <w:r>
          <w:fldChar w:fldCharType="end"/>
        </w:r>
      </w:p>
    </w:sdtContent>
  </w:sdt>
  <w:p w:rsidR="00252E1D" w:rsidRDefault="00252E1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58E"/>
    <w:rsid w:val="00252E1D"/>
    <w:rsid w:val="00B620EC"/>
    <w:rsid w:val="00FB3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58E"/>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58E"/>
    <w:pPr>
      <w:ind w:left="720"/>
      <w:contextualSpacing/>
    </w:pPr>
  </w:style>
  <w:style w:type="paragraph" w:customStyle="1" w:styleId="Style1">
    <w:name w:val="Style1"/>
    <w:basedOn w:val="a"/>
    <w:rsid w:val="00252E1D"/>
    <w:pPr>
      <w:widowControl w:val="0"/>
      <w:autoSpaceDE w:val="0"/>
      <w:autoSpaceDN w:val="0"/>
      <w:adjustRightInd w:val="0"/>
    </w:pPr>
    <w:rPr>
      <w:sz w:val="24"/>
      <w:szCs w:val="24"/>
    </w:rPr>
  </w:style>
  <w:style w:type="paragraph" w:customStyle="1" w:styleId="Style2">
    <w:name w:val="Style2"/>
    <w:basedOn w:val="a"/>
    <w:rsid w:val="00252E1D"/>
    <w:pPr>
      <w:widowControl w:val="0"/>
      <w:autoSpaceDE w:val="0"/>
      <w:autoSpaceDN w:val="0"/>
      <w:adjustRightInd w:val="0"/>
      <w:spacing w:line="614" w:lineRule="exact"/>
      <w:ind w:firstLine="1543"/>
    </w:pPr>
    <w:rPr>
      <w:sz w:val="24"/>
      <w:szCs w:val="24"/>
    </w:rPr>
  </w:style>
  <w:style w:type="character" w:customStyle="1" w:styleId="FontStyle12">
    <w:name w:val="Font Style12"/>
    <w:basedOn w:val="a0"/>
    <w:rsid w:val="00252E1D"/>
    <w:rPr>
      <w:rFonts w:ascii="Times New Roman" w:hAnsi="Times New Roman" w:cs="Times New Roman"/>
      <w:sz w:val="24"/>
      <w:szCs w:val="24"/>
    </w:rPr>
  </w:style>
  <w:style w:type="paragraph" w:styleId="a4">
    <w:name w:val="header"/>
    <w:basedOn w:val="a"/>
    <w:link w:val="a5"/>
    <w:uiPriority w:val="99"/>
    <w:unhideWhenUsed/>
    <w:rsid w:val="00252E1D"/>
    <w:pPr>
      <w:tabs>
        <w:tab w:val="center" w:pos="4677"/>
        <w:tab w:val="right" w:pos="9355"/>
      </w:tabs>
    </w:pPr>
  </w:style>
  <w:style w:type="character" w:customStyle="1" w:styleId="a5">
    <w:name w:val="Верхний колонтитул Знак"/>
    <w:basedOn w:val="a0"/>
    <w:link w:val="a4"/>
    <w:uiPriority w:val="99"/>
    <w:rsid w:val="00252E1D"/>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252E1D"/>
    <w:pPr>
      <w:tabs>
        <w:tab w:val="center" w:pos="4677"/>
        <w:tab w:val="right" w:pos="9355"/>
      </w:tabs>
    </w:pPr>
  </w:style>
  <w:style w:type="character" w:customStyle="1" w:styleId="a7">
    <w:name w:val="Нижний колонтитул Знак"/>
    <w:basedOn w:val="a0"/>
    <w:link w:val="a6"/>
    <w:uiPriority w:val="99"/>
    <w:rsid w:val="00252E1D"/>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58E"/>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58E"/>
    <w:pPr>
      <w:ind w:left="720"/>
      <w:contextualSpacing/>
    </w:pPr>
  </w:style>
  <w:style w:type="paragraph" w:customStyle="1" w:styleId="Style1">
    <w:name w:val="Style1"/>
    <w:basedOn w:val="a"/>
    <w:rsid w:val="00252E1D"/>
    <w:pPr>
      <w:widowControl w:val="0"/>
      <w:autoSpaceDE w:val="0"/>
      <w:autoSpaceDN w:val="0"/>
      <w:adjustRightInd w:val="0"/>
    </w:pPr>
    <w:rPr>
      <w:sz w:val="24"/>
      <w:szCs w:val="24"/>
    </w:rPr>
  </w:style>
  <w:style w:type="paragraph" w:customStyle="1" w:styleId="Style2">
    <w:name w:val="Style2"/>
    <w:basedOn w:val="a"/>
    <w:rsid w:val="00252E1D"/>
    <w:pPr>
      <w:widowControl w:val="0"/>
      <w:autoSpaceDE w:val="0"/>
      <w:autoSpaceDN w:val="0"/>
      <w:adjustRightInd w:val="0"/>
      <w:spacing w:line="614" w:lineRule="exact"/>
      <w:ind w:firstLine="1543"/>
    </w:pPr>
    <w:rPr>
      <w:sz w:val="24"/>
      <w:szCs w:val="24"/>
    </w:rPr>
  </w:style>
  <w:style w:type="character" w:customStyle="1" w:styleId="FontStyle12">
    <w:name w:val="Font Style12"/>
    <w:basedOn w:val="a0"/>
    <w:rsid w:val="00252E1D"/>
    <w:rPr>
      <w:rFonts w:ascii="Times New Roman" w:hAnsi="Times New Roman" w:cs="Times New Roman"/>
      <w:sz w:val="24"/>
      <w:szCs w:val="24"/>
    </w:rPr>
  </w:style>
  <w:style w:type="paragraph" w:styleId="a4">
    <w:name w:val="header"/>
    <w:basedOn w:val="a"/>
    <w:link w:val="a5"/>
    <w:uiPriority w:val="99"/>
    <w:unhideWhenUsed/>
    <w:rsid w:val="00252E1D"/>
    <w:pPr>
      <w:tabs>
        <w:tab w:val="center" w:pos="4677"/>
        <w:tab w:val="right" w:pos="9355"/>
      </w:tabs>
    </w:pPr>
  </w:style>
  <w:style w:type="character" w:customStyle="1" w:styleId="a5">
    <w:name w:val="Верхний колонтитул Знак"/>
    <w:basedOn w:val="a0"/>
    <w:link w:val="a4"/>
    <w:uiPriority w:val="99"/>
    <w:rsid w:val="00252E1D"/>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252E1D"/>
    <w:pPr>
      <w:tabs>
        <w:tab w:val="center" w:pos="4677"/>
        <w:tab w:val="right" w:pos="9355"/>
      </w:tabs>
    </w:pPr>
  </w:style>
  <w:style w:type="character" w:customStyle="1" w:styleId="a7">
    <w:name w:val="Нижний колонтитул Знак"/>
    <w:basedOn w:val="a0"/>
    <w:link w:val="a6"/>
    <w:uiPriority w:val="99"/>
    <w:rsid w:val="00252E1D"/>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2024</Words>
  <Characters>11542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место5</dc:creator>
  <cp:lastModifiedBy>место5</cp:lastModifiedBy>
  <cp:revision>1</cp:revision>
  <dcterms:created xsi:type="dcterms:W3CDTF">2014-10-08T10:23:00Z</dcterms:created>
  <dcterms:modified xsi:type="dcterms:W3CDTF">2014-10-08T11:19:00Z</dcterms:modified>
</cp:coreProperties>
</file>