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4" w:rsidRPr="00E84A94" w:rsidRDefault="00E84A94" w:rsidP="00E84A94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bookmarkStart w:id="0" w:name="_GoBack"/>
      <w:bookmarkEnd w:id="0"/>
      <w:r w:rsidRPr="00E84A94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Risk factors for obesity in childhood</w:t>
      </w:r>
    </w:p>
    <w:p w:rsidR="00E84A94" w:rsidRPr="00A96947" w:rsidRDefault="00E84A94" w:rsidP="00E84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96947">
        <w:rPr>
          <w:rFonts w:ascii="Times New Roman" w:hAnsi="Times New Roman"/>
          <w:sz w:val="28"/>
          <w:szCs w:val="28"/>
          <w:lang w:val="en-US"/>
        </w:rPr>
        <w:t>Kharkov National Medical University</w:t>
      </w:r>
    </w:p>
    <w:p w:rsidR="00E84A94" w:rsidRPr="00031DCD" w:rsidRDefault="00E84A94" w:rsidP="00E8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031DCD">
        <w:rPr>
          <w:rFonts w:ascii="Times New Roman" w:hAnsi="Times New Roman"/>
          <w:sz w:val="28"/>
          <w:szCs w:val="28"/>
          <w:lang w:val="en"/>
        </w:rPr>
        <w:t>(Department of social medicine, organization and economy of Public health service)</w:t>
      </w:r>
    </w:p>
    <w:p w:rsidR="00E84A94" w:rsidRDefault="00E84A94" w:rsidP="00E8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spellStart"/>
      <w:r>
        <w:rPr>
          <w:rFonts w:ascii="Times New Roman" w:hAnsi="Times New Roman"/>
          <w:sz w:val="28"/>
          <w:szCs w:val="28"/>
          <w:lang w:val="en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>, Ukraine</w:t>
      </w:r>
    </w:p>
    <w:p w:rsidR="00E84A94" w:rsidRPr="00E84A94" w:rsidRDefault="00E84A94" w:rsidP="00E8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Pomogaybo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K.G.</w:t>
      </w:r>
    </w:p>
    <w:p w:rsidR="00E84A94" w:rsidRDefault="00E84A94" w:rsidP="00E84A9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332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Introduction.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Obesity itself becoming an epidemic problem in many countries and all risk factors for obesity are becoming very important for healthy society.</w:t>
      </w:r>
      <w:r w:rsidRPr="004B55B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While many associate childhood obesity with an excess of food, the truth is that the causes are more complicated than that. From medical conditions to environmental factors, a child's risk for obesity increases significantly if certain conditions are present Childhood obesity continues to rise, and so do the negative results that come with it. Type 2 diabetes, asthma, high blood pressure, and early social discrimination are just a few of the issues faced by an obese child. What’s worse, youth who are overweight or obese have substantially higher odds of remaining over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weight or obese into adulthood,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increasing their risk of disease and disability later in life.</w:t>
      </w:r>
    </w:p>
    <w:p w:rsidR="00E84A94" w:rsidRPr="00293DD8" w:rsidRDefault="00E84A94" w:rsidP="00E84A9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 w:rsidRPr="00293DD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Aim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293D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 study risk factors of obesity in childhood</w:t>
      </w:r>
    </w:p>
    <w:p w:rsidR="00E84A94" w:rsidRPr="003327EF" w:rsidRDefault="00E84A94" w:rsidP="00E84A9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32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Material and methods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Statistical, sociological.</w:t>
      </w:r>
      <w:proofErr w:type="gramEnd"/>
      <w:r w:rsidRPr="003327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84A94" w:rsidRDefault="00E84A94" w:rsidP="00E84A9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DD8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Results.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</w:t>
      </w:r>
      <w:proofErr w:type="spell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conducted a pilot survey of 30 children of overweight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questionnaire included questions concerning the nature of food, eating behavior and lifestyle. Analysis of the questionnaire data revealed that the children's meals were irrational and </w:t>
      </w:r>
      <w:proofErr w:type="spellStart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hypercaloric</w:t>
      </w:r>
      <w:proofErr w:type="spell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while in the diet was dominated by solid fats and digestible carbohydrates5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5% of children attending a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fast food.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On today's fast-food allow quick and easy snack, but they rarely sell healthy </w:t>
      </w:r>
      <w:proofErr w:type="gramStart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foods ..</w:t>
      </w:r>
      <w:proofErr w:type="gram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 a rule, </w:t>
      </w:r>
      <w:proofErr w:type="gramStart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this food contain</w:t>
      </w:r>
      <w:proofErr w:type="gram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more calories and unhealthy fats, and fewer nutrients than home.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According to the survey results, it became known that the majority of children consumed food in times of stress or boredom, while watching TV or reading, as well as many o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 them ate food just because they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likes, such as chocolate, chips or ice cream.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Studies have shown that 45% lacked regular exercise. The% 60 of children spent an average of 3.5 hours / day in front of the TV or computer.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Long hours in front of the TV or computer can be the most dangerous pattern of behavior, as it is proved that when watching TV metabolism is produced at a lower rate, and it should be noted that the fact that TV viewing promotes unhealthy snacking habits.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4A94" w:rsidRPr="004B55BE" w:rsidRDefault="00E84A94" w:rsidP="00E84A9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3DD8">
        <w:rPr>
          <w:rFonts w:ascii="Times New Roman" w:hAnsi="Times New Roman"/>
          <w:b/>
          <w:sz w:val="24"/>
          <w:szCs w:val="24"/>
          <w:lang w:val="en-US"/>
        </w:rPr>
        <w:t>Conclusions.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Such</w:t>
      </w:r>
      <w:proofErr w:type="spellEnd"/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dietary habits that have been identified in this group of children, leading to eat food regardless of whether or not a person is hungry, and from them, as a rule, very difficult to get rid of as an adult.</w:t>
      </w:r>
      <w:r w:rsidRPr="004B55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5B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Therefore, the data suggest that it is preventative methods to combat overweight, adjusting and correcting harmful eating habits, optimizing motor mode, as well as stimulating the child's own motivation for a healthy lifestyle can prevent the development of obesity and its consequences.</w:t>
      </w:r>
    </w:p>
    <w:p w:rsidR="00E84A94" w:rsidRPr="00665608" w:rsidRDefault="00E84A94" w:rsidP="00E84A94">
      <w:pPr>
        <w:spacing w:line="240" w:lineRule="auto"/>
        <w:rPr>
          <w:lang w:val="en-US"/>
        </w:rPr>
      </w:pPr>
    </w:p>
    <w:p w:rsidR="00C82B55" w:rsidRPr="00E84A94" w:rsidRDefault="00E84A94">
      <w:pPr>
        <w:rPr>
          <w:lang w:val="en-US"/>
        </w:rPr>
      </w:pPr>
    </w:p>
    <w:sectPr w:rsidR="00C82B55" w:rsidRPr="00E8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D"/>
    <w:rsid w:val="000B1DC6"/>
    <w:rsid w:val="002C4C69"/>
    <w:rsid w:val="00366E91"/>
    <w:rsid w:val="006830F6"/>
    <w:rsid w:val="008E2811"/>
    <w:rsid w:val="009359FD"/>
    <w:rsid w:val="00A342A1"/>
    <w:rsid w:val="00E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2014-10-28T08:42:00Z</dcterms:created>
  <dcterms:modified xsi:type="dcterms:W3CDTF">2014-10-28T08:43:00Z</dcterms:modified>
</cp:coreProperties>
</file>