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E" w:rsidRPr="00310DD8" w:rsidRDefault="00310DD8" w:rsidP="00310DD8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D8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="00FB6835" w:rsidRPr="00310DD8">
        <w:rPr>
          <w:rFonts w:ascii="Times New Roman" w:hAnsi="Times New Roman" w:cs="Times New Roman"/>
          <w:b/>
          <w:sz w:val="24"/>
          <w:szCs w:val="24"/>
        </w:rPr>
        <w:t xml:space="preserve"> КАРДИОВАСКУЛЯРНЫХ </w:t>
      </w:r>
      <w:r w:rsidRPr="00310DD8">
        <w:rPr>
          <w:rFonts w:ascii="Times New Roman" w:hAnsi="Times New Roman" w:cs="Times New Roman"/>
          <w:b/>
          <w:sz w:val="24"/>
          <w:szCs w:val="24"/>
        </w:rPr>
        <w:t xml:space="preserve">СОБЫТИЙ </w:t>
      </w:r>
      <w:r w:rsidR="00FB6835" w:rsidRPr="00310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35" w:rsidRPr="00310DD8" w:rsidRDefault="00FB6835" w:rsidP="00310DD8">
      <w:pPr>
        <w:spacing w:after="0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b/>
          <w:sz w:val="24"/>
          <w:szCs w:val="24"/>
        </w:rPr>
        <w:t>У ДЕТЕЙ С БРОНХОЛЕГОЧНОЙ ДИСПЛАЗИЕЙ</w:t>
      </w:r>
      <w:r w:rsidRPr="00310D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0DD8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Pr="00310DD8">
        <w:rPr>
          <w:rFonts w:ascii="Times New Roman" w:hAnsi="Times New Roman" w:cs="Times New Roman"/>
          <w:sz w:val="24"/>
          <w:szCs w:val="24"/>
        </w:rPr>
        <w:t xml:space="preserve"> А.С., Черненко Л.Н.</w:t>
      </w:r>
      <w:r w:rsidR="003C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AF2">
        <w:rPr>
          <w:rFonts w:ascii="Times New Roman" w:hAnsi="Times New Roman" w:cs="Times New Roman"/>
          <w:sz w:val="24"/>
          <w:szCs w:val="24"/>
        </w:rPr>
        <w:t>Шипко</w:t>
      </w:r>
      <w:proofErr w:type="spellEnd"/>
      <w:r w:rsidR="003C6AF2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FB6835" w:rsidRPr="00310DD8" w:rsidRDefault="00FB6835" w:rsidP="00310DD8">
      <w:pPr>
        <w:spacing w:after="0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FB6835" w:rsidRPr="00310DD8" w:rsidRDefault="00FB6835" w:rsidP="00310DD8">
      <w:pPr>
        <w:spacing w:after="0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sz w:val="24"/>
          <w:szCs w:val="24"/>
        </w:rPr>
        <w:t>Кафедра педиатрии № 1 и неонатологии</w:t>
      </w:r>
    </w:p>
    <w:p w:rsidR="00FB6835" w:rsidRPr="00310DD8" w:rsidRDefault="000320C7" w:rsidP="00310DD8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sz w:val="24"/>
          <w:szCs w:val="24"/>
        </w:rPr>
        <w:t>Благодаря тесной морфофункциональной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взаимосвязи изменения при бронхолегочной дисплазии (БЛД) приводят к ранним нарушениям легочно-сердечных отношений, </w:t>
      </w:r>
      <w:proofErr w:type="gramStart"/>
      <w:r w:rsidR="00FB6835" w:rsidRPr="00310DD8">
        <w:rPr>
          <w:rFonts w:ascii="Times New Roman" w:hAnsi="Times New Roman" w:cs="Times New Roman"/>
          <w:sz w:val="24"/>
          <w:szCs w:val="24"/>
        </w:rPr>
        <w:t>рез</w:t>
      </w:r>
      <w:bookmarkStart w:id="0" w:name="_GoBack"/>
      <w:bookmarkEnd w:id="0"/>
      <w:r w:rsidR="00FB6835" w:rsidRPr="00310DD8">
        <w:rPr>
          <w:rFonts w:ascii="Times New Roman" w:hAnsi="Times New Roman" w:cs="Times New Roman"/>
          <w:sz w:val="24"/>
          <w:szCs w:val="24"/>
        </w:rPr>
        <w:t>ультатом</w:t>
      </w:r>
      <w:proofErr w:type="gramEnd"/>
      <w:r w:rsidR="00FB6835" w:rsidRPr="00310DD8">
        <w:rPr>
          <w:rFonts w:ascii="Times New Roman" w:hAnsi="Times New Roman" w:cs="Times New Roman"/>
          <w:sz w:val="24"/>
          <w:szCs w:val="24"/>
        </w:rPr>
        <w:t xml:space="preserve"> </w:t>
      </w:r>
      <w:r w:rsidRPr="00310DD8">
        <w:rPr>
          <w:rFonts w:ascii="Times New Roman" w:hAnsi="Times New Roman" w:cs="Times New Roman"/>
          <w:sz w:val="24"/>
          <w:szCs w:val="24"/>
        </w:rPr>
        <w:t>которого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является гипоксическая легочная </w:t>
      </w:r>
      <w:proofErr w:type="spellStart"/>
      <w:r w:rsidR="00FB6835" w:rsidRPr="00310DD8">
        <w:rPr>
          <w:rFonts w:ascii="Times New Roman" w:hAnsi="Times New Roman" w:cs="Times New Roman"/>
          <w:sz w:val="24"/>
          <w:szCs w:val="24"/>
        </w:rPr>
        <w:t>вазоконстрикция</w:t>
      </w:r>
      <w:proofErr w:type="spellEnd"/>
      <w:r w:rsidR="00FB6835" w:rsidRPr="00310DD8">
        <w:rPr>
          <w:rFonts w:ascii="Times New Roman" w:hAnsi="Times New Roman" w:cs="Times New Roman"/>
          <w:sz w:val="24"/>
          <w:szCs w:val="24"/>
        </w:rPr>
        <w:t xml:space="preserve">, механическое сужение сосудов и обструкция сосудистого легочного ложа, </w:t>
      </w:r>
      <w:r w:rsidRPr="00310DD8">
        <w:rPr>
          <w:rFonts w:ascii="Times New Roman" w:hAnsi="Times New Roman" w:cs="Times New Roman"/>
          <w:sz w:val="24"/>
          <w:szCs w:val="24"/>
        </w:rPr>
        <w:t xml:space="preserve">что, </w:t>
      </w:r>
      <w:r w:rsidR="00FB6835" w:rsidRPr="00310DD8">
        <w:rPr>
          <w:rFonts w:ascii="Times New Roman" w:hAnsi="Times New Roman" w:cs="Times New Roman"/>
          <w:sz w:val="24"/>
          <w:szCs w:val="24"/>
        </w:rPr>
        <w:t>в свою очередь</w:t>
      </w:r>
      <w:r w:rsidRPr="00310DD8">
        <w:rPr>
          <w:rFonts w:ascii="Times New Roman" w:hAnsi="Times New Roman" w:cs="Times New Roman"/>
          <w:sz w:val="24"/>
          <w:szCs w:val="24"/>
        </w:rPr>
        <w:t>,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 приводит к лего</w:t>
      </w:r>
      <w:r w:rsidRPr="00310DD8">
        <w:rPr>
          <w:rFonts w:ascii="Times New Roman" w:hAnsi="Times New Roman" w:cs="Times New Roman"/>
          <w:sz w:val="24"/>
          <w:szCs w:val="24"/>
        </w:rPr>
        <w:t>чной гипертензии и формировани</w:t>
      </w:r>
      <w:r w:rsidR="00950DFF" w:rsidRPr="00310DD8">
        <w:rPr>
          <w:rFonts w:ascii="Times New Roman" w:hAnsi="Times New Roman" w:cs="Times New Roman"/>
          <w:sz w:val="24"/>
          <w:szCs w:val="24"/>
        </w:rPr>
        <w:t>ю</w:t>
      </w:r>
      <w:r w:rsidRPr="00310DD8">
        <w:rPr>
          <w:rFonts w:ascii="Times New Roman" w:hAnsi="Times New Roman" w:cs="Times New Roman"/>
          <w:sz w:val="24"/>
          <w:szCs w:val="24"/>
        </w:rPr>
        <w:t xml:space="preserve"> </w:t>
      </w:r>
      <w:r w:rsidR="00FB6835" w:rsidRPr="00310DD8">
        <w:rPr>
          <w:rFonts w:ascii="Times New Roman" w:hAnsi="Times New Roman" w:cs="Times New Roman"/>
          <w:sz w:val="24"/>
          <w:szCs w:val="24"/>
        </w:rPr>
        <w:t>хронической сердечной недостаточности.</w:t>
      </w:r>
    </w:p>
    <w:p w:rsidR="00950DFF" w:rsidRPr="00310DD8" w:rsidRDefault="00FB6835" w:rsidP="00310DD8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Цель</w:t>
      </w:r>
      <w:r w:rsidRPr="00310DD8">
        <w:rPr>
          <w:rFonts w:ascii="Times New Roman" w:hAnsi="Times New Roman" w:cs="Times New Roman"/>
          <w:sz w:val="24"/>
          <w:szCs w:val="24"/>
        </w:rPr>
        <w:t xml:space="preserve"> - определить маркеры формирования кардиоваскулярных осложнений у дет</w:t>
      </w:r>
      <w:r w:rsidR="00950DFF" w:rsidRPr="00310DD8">
        <w:rPr>
          <w:rFonts w:ascii="Times New Roman" w:hAnsi="Times New Roman" w:cs="Times New Roman"/>
          <w:sz w:val="24"/>
          <w:szCs w:val="24"/>
        </w:rPr>
        <w:t>ей с бронхолегочной дисплазией.</w:t>
      </w:r>
    </w:p>
    <w:p w:rsidR="00296EB3" w:rsidRPr="00310DD8" w:rsidRDefault="00FB6835" w:rsidP="00310DD8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Материалы и методы.</w:t>
      </w:r>
      <w:r w:rsidRPr="00310DD8">
        <w:rPr>
          <w:rFonts w:ascii="Times New Roman" w:hAnsi="Times New Roman" w:cs="Times New Roman"/>
          <w:sz w:val="24"/>
          <w:szCs w:val="24"/>
        </w:rPr>
        <w:t xml:space="preserve"> Обследовано 83 ребенка </w:t>
      </w:r>
      <w:r w:rsidR="00950DFF" w:rsidRPr="00310DD8">
        <w:rPr>
          <w:rFonts w:ascii="Times New Roman" w:hAnsi="Times New Roman" w:cs="Times New Roman"/>
          <w:sz w:val="24"/>
          <w:szCs w:val="24"/>
        </w:rPr>
        <w:t>в возрасте от 1 месяца до 3 лет</w:t>
      </w:r>
      <w:r w:rsidR="00296EB3" w:rsidRPr="00310DD8">
        <w:rPr>
          <w:rFonts w:ascii="Times New Roman" w:hAnsi="Times New Roman" w:cs="Times New Roman"/>
          <w:sz w:val="24"/>
          <w:szCs w:val="24"/>
        </w:rPr>
        <w:t xml:space="preserve"> с бронхолегочной дисплазией. Анализировались анамнестические и клинические данные. Компьютерная томография органов грудной полости осуществлялась на аппарате «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HiSpeed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» фирмы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в условиях физиологического или медикаментозного сна. Рентгенологические изменения оценивали с помощью 10-балльной шкалы тяжести БЛД, предложенной </w:t>
      </w:r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Edwards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EB3" w:rsidRPr="00310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Эхокардиография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сердца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доплеровским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эффектом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проводилась на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ультразвуковом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аппарате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96EB3" w:rsidRPr="00310DD8">
        <w:rPr>
          <w:rFonts w:ascii="Times New Roman" w:hAnsi="Times New Roman" w:cs="Times New Roman"/>
          <w:sz w:val="24"/>
          <w:szCs w:val="24"/>
        </w:rPr>
        <w:t>AU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фирмы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Esaote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Biomedica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Италия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296EB3" w:rsidRPr="00310DD8">
        <w:rPr>
          <w:rFonts w:ascii="Times New Roman" w:hAnsi="Times New Roman" w:cs="Times New Roman"/>
          <w:sz w:val="24"/>
          <w:szCs w:val="24"/>
        </w:rPr>
        <w:t xml:space="preserve">В ходе исследования оценивали показатели, отражающие линейные размеры полостей сердца и магистральных сосудов с последующим расчетом центральной гемодинамики, диастолический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трансмитральный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кровоток определялся по методике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L.K.Hattle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B.Angelsen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среднее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давление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стволе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легочной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артерии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оценивали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по методу </w:t>
      </w:r>
      <w:proofErr w:type="gramStart"/>
      <w:r w:rsidR="00296EB3" w:rsidRPr="00310DD8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itabataky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="00296EB3" w:rsidRPr="00310DD8">
        <w:rPr>
          <w:rFonts w:ascii="Times New Roman" w:hAnsi="Times New Roman" w:cs="Times New Roman"/>
          <w:sz w:val="24"/>
          <w:szCs w:val="24"/>
        </w:rPr>
        <w:t>определения прогноза формирования патологической геометрии правых камер</w:t>
      </w:r>
      <w:proofErr w:type="gram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и диастолической дисфункции левого желудочка выполнена процедура множественного логистического регрессионного анализа. За независимые переменные избраны как количественные, так и качественные признаки, которые являются наиболее доступными для врача при наблюдении за ребенком с БЛД.</w:t>
      </w:r>
    </w:p>
    <w:p w:rsidR="00922AE5" w:rsidRPr="00310DD8" w:rsidRDefault="00FB6835" w:rsidP="00310DD8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Результаты.</w:t>
      </w:r>
      <w:r w:rsidRPr="00310DD8">
        <w:rPr>
          <w:rFonts w:ascii="Times New Roman" w:hAnsi="Times New Roman" w:cs="Times New Roman"/>
          <w:sz w:val="24"/>
          <w:szCs w:val="24"/>
        </w:rPr>
        <w:t xml:space="preserve"> У подавляющего большинства боль</w:t>
      </w:r>
      <w:r w:rsidR="00950DFF" w:rsidRPr="00310DD8">
        <w:rPr>
          <w:rFonts w:ascii="Times New Roman" w:hAnsi="Times New Roman" w:cs="Times New Roman"/>
          <w:sz w:val="24"/>
          <w:szCs w:val="24"/>
        </w:rPr>
        <w:t>ных бронхолегоч</w:t>
      </w:r>
      <w:r w:rsidR="009B7DC7" w:rsidRPr="00310DD8">
        <w:rPr>
          <w:rFonts w:ascii="Times New Roman" w:hAnsi="Times New Roman" w:cs="Times New Roman"/>
          <w:sz w:val="24"/>
          <w:szCs w:val="24"/>
        </w:rPr>
        <w:t>ной дисплазией (75,9 ± 4,7</w:t>
      </w:r>
      <w:r w:rsidR="00950DFF" w:rsidRPr="00310DD8">
        <w:rPr>
          <w:rFonts w:ascii="Times New Roman" w:hAnsi="Times New Roman" w:cs="Times New Roman"/>
          <w:sz w:val="24"/>
          <w:szCs w:val="24"/>
        </w:rPr>
        <w:t xml:space="preserve">%; F=49,2, </w:t>
      </w:r>
      <w:proofErr w:type="gramStart"/>
      <w:r w:rsidR="00950DFF" w:rsidRPr="00310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0DFF" w:rsidRPr="00310DD8">
        <w:rPr>
          <w:rFonts w:ascii="Times New Roman" w:hAnsi="Times New Roman" w:cs="Times New Roman"/>
          <w:sz w:val="24"/>
          <w:szCs w:val="24"/>
        </w:rPr>
        <w:t>&lt;0,001</w:t>
      </w:r>
      <w:r w:rsidRPr="00310DD8">
        <w:rPr>
          <w:rFonts w:ascii="Times New Roman" w:hAnsi="Times New Roman" w:cs="Times New Roman"/>
          <w:sz w:val="24"/>
          <w:szCs w:val="24"/>
        </w:rPr>
        <w:t>)</w:t>
      </w:r>
      <w:r w:rsidR="00A22150" w:rsidRPr="00310DD8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Pr="00310DD8">
        <w:rPr>
          <w:rFonts w:ascii="Times New Roman" w:hAnsi="Times New Roman" w:cs="Times New Roman"/>
          <w:sz w:val="24"/>
          <w:szCs w:val="24"/>
        </w:rPr>
        <w:t xml:space="preserve"> вторичную легочную гипертензию преи</w:t>
      </w:r>
      <w:r w:rsidR="009B7DC7" w:rsidRPr="00310DD8">
        <w:rPr>
          <w:rFonts w:ascii="Times New Roman" w:hAnsi="Times New Roman" w:cs="Times New Roman"/>
          <w:sz w:val="24"/>
          <w:szCs w:val="24"/>
        </w:rPr>
        <w:t xml:space="preserve">мущественно 1-й степени и </w:t>
      </w:r>
      <w:r w:rsidRPr="00310DD8">
        <w:rPr>
          <w:rFonts w:ascii="Times New Roman" w:hAnsi="Times New Roman" w:cs="Times New Roman"/>
          <w:sz w:val="24"/>
          <w:szCs w:val="24"/>
        </w:rPr>
        <w:t>наличие диастолическо</w:t>
      </w:r>
      <w:r w:rsidR="00950DFF" w:rsidRPr="00310DD8">
        <w:rPr>
          <w:rFonts w:ascii="Times New Roman" w:hAnsi="Times New Roman" w:cs="Times New Roman"/>
          <w:sz w:val="24"/>
          <w:szCs w:val="24"/>
        </w:rPr>
        <w:t>й</w:t>
      </w:r>
      <w:r w:rsidR="001740A8" w:rsidRPr="00310DD8">
        <w:rPr>
          <w:rFonts w:ascii="Times New Roman" w:hAnsi="Times New Roman" w:cs="Times New Roman"/>
          <w:sz w:val="24"/>
          <w:szCs w:val="24"/>
        </w:rPr>
        <w:t xml:space="preserve"> дисфункции левого желудочка (F</w:t>
      </w:r>
      <w:r w:rsidR="00950DFF" w:rsidRPr="00310DD8">
        <w:rPr>
          <w:rFonts w:ascii="Times New Roman" w:hAnsi="Times New Roman" w:cs="Times New Roman"/>
          <w:sz w:val="24"/>
          <w:szCs w:val="24"/>
        </w:rPr>
        <w:t>=</w:t>
      </w:r>
      <w:r w:rsidRPr="00310DD8">
        <w:rPr>
          <w:rFonts w:ascii="Times New Roman" w:hAnsi="Times New Roman" w:cs="Times New Roman"/>
          <w:sz w:val="24"/>
          <w:szCs w:val="24"/>
        </w:rPr>
        <w:t>40,0</w:t>
      </w:r>
      <w:r w:rsidR="001740A8" w:rsidRPr="00310DD8">
        <w:rPr>
          <w:rFonts w:ascii="Times New Roman" w:hAnsi="Times New Roman" w:cs="Times New Roman"/>
          <w:sz w:val="24"/>
          <w:szCs w:val="24"/>
        </w:rPr>
        <w:t>, р&lt;0,001</w:t>
      </w:r>
      <w:r w:rsidR="00950DFF" w:rsidRPr="00310DD8">
        <w:rPr>
          <w:rFonts w:ascii="Times New Roman" w:hAnsi="Times New Roman" w:cs="Times New Roman"/>
          <w:sz w:val="24"/>
          <w:szCs w:val="24"/>
        </w:rPr>
        <w:t>)</w:t>
      </w:r>
      <w:r w:rsidRPr="00310DD8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Pr="00310DD8">
        <w:rPr>
          <w:rFonts w:ascii="Times New Roman" w:hAnsi="Times New Roman" w:cs="Times New Roman"/>
          <w:sz w:val="24"/>
          <w:szCs w:val="24"/>
        </w:rPr>
        <w:t>определения прогноза формирования патологической геометрии правых камер</w:t>
      </w:r>
      <w:proofErr w:type="gramEnd"/>
      <w:r w:rsidRPr="00310DD8">
        <w:rPr>
          <w:rFonts w:ascii="Times New Roman" w:hAnsi="Times New Roman" w:cs="Times New Roman"/>
          <w:sz w:val="24"/>
          <w:szCs w:val="24"/>
        </w:rPr>
        <w:t xml:space="preserve"> и диастолической дисфункции выполнена процедура множественного логистического регрессионного анализа. За независимые переменные избран</w:t>
      </w:r>
      <w:r w:rsidR="009B7DC7" w:rsidRPr="00310DD8">
        <w:rPr>
          <w:rFonts w:ascii="Times New Roman" w:hAnsi="Times New Roman" w:cs="Times New Roman"/>
          <w:sz w:val="24"/>
          <w:szCs w:val="24"/>
        </w:rPr>
        <w:t>ы как количественные</w:t>
      </w:r>
      <w:r w:rsidRPr="00310DD8">
        <w:rPr>
          <w:rFonts w:ascii="Times New Roman" w:hAnsi="Times New Roman" w:cs="Times New Roman"/>
          <w:sz w:val="24"/>
          <w:szCs w:val="24"/>
        </w:rPr>
        <w:t xml:space="preserve">, так и качественные признаки, </w:t>
      </w:r>
      <w:r w:rsidR="00A22150" w:rsidRPr="00310DD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10DD8">
        <w:rPr>
          <w:rFonts w:ascii="Times New Roman" w:hAnsi="Times New Roman" w:cs="Times New Roman"/>
          <w:sz w:val="24"/>
          <w:szCs w:val="24"/>
        </w:rPr>
        <w:t>являются наиболее доступными для врача при наблюдении за ребенком с БЛД. Количественными предикторами избран</w:t>
      </w:r>
      <w:r w:rsidR="009B7DC7" w:rsidRPr="00310DD8">
        <w:rPr>
          <w:rFonts w:ascii="Times New Roman" w:hAnsi="Times New Roman" w:cs="Times New Roman"/>
          <w:sz w:val="24"/>
          <w:szCs w:val="24"/>
        </w:rPr>
        <w:t>о</w:t>
      </w:r>
      <w:r w:rsidRPr="00310DD8">
        <w:rPr>
          <w:rFonts w:ascii="Times New Roman" w:hAnsi="Times New Roman" w:cs="Times New Roman"/>
          <w:sz w:val="24"/>
          <w:szCs w:val="24"/>
        </w:rPr>
        <w:t xml:space="preserve"> среднее давление в легочной артерии, срок </w:t>
      </w:r>
      <w:proofErr w:type="spellStart"/>
      <w:r w:rsidRPr="00310DD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310DD8">
        <w:rPr>
          <w:rFonts w:ascii="Times New Roman" w:hAnsi="Times New Roman" w:cs="Times New Roman"/>
          <w:sz w:val="24"/>
          <w:szCs w:val="24"/>
        </w:rPr>
        <w:t xml:space="preserve">, массу тела при рождении, длительность ИВЛ, ЧСС. Было выяснено, что к факторам, значение которых следует учитывать при прогнозировании формирования дилатации или гипертрофии правых камер, относятся срок </w:t>
      </w:r>
      <w:proofErr w:type="spellStart"/>
      <w:r w:rsidRPr="00310DD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310D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0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DD8">
        <w:rPr>
          <w:rFonts w:ascii="Times New Roman" w:hAnsi="Times New Roman" w:cs="Times New Roman"/>
          <w:sz w:val="24"/>
          <w:szCs w:val="24"/>
        </w:rPr>
        <w:t>=0,009) и масса тела при рождении (р=0,044). Маркерами прогнозирования диастолической дисфункции является наличие значительного фиброза легких по данным компьютерной томографии (</w:t>
      </w:r>
      <w:proofErr w:type="gramStart"/>
      <w:r w:rsidRPr="00310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DD8">
        <w:rPr>
          <w:rFonts w:ascii="Times New Roman" w:hAnsi="Times New Roman" w:cs="Times New Roman"/>
          <w:sz w:val="24"/>
          <w:szCs w:val="24"/>
        </w:rPr>
        <w:t>=0,045), среднее давление в легочной артерии (</w:t>
      </w:r>
      <w:r w:rsidR="00950DFF" w:rsidRPr="00310DD8">
        <w:rPr>
          <w:rFonts w:ascii="Times New Roman" w:hAnsi="Times New Roman" w:cs="Times New Roman"/>
          <w:sz w:val="24"/>
          <w:szCs w:val="24"/>
        </w:rPr>
        <w:t>р=0,020), ЧСС (р=</w:t>
      </w:r>
      <w:r w:rsidRPr="00310DD8">
        <w:rPr>
          <w:rFonts w:ascii="Times New Roman" w:hAnsi="Times New Roman" w:cs="Times New Roman"/>
          <w:sz w:val="24"/>
          <w:szCs w:val="24"/>
        </w:rPr>
        <w:t xml:space="preserve">0,048) </w:t>
      </w:r>
    </w:p>
    <w:p w:rsidR="00FB6835" w:rsidRPr="00310DD8" w:rsidRDefault="00FB6835" w:rsidP="00310DD8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Вывод.</w:t>
      </w:r>
      <w:r w:rsidRPr="00310DD8">
        <w:rPr>
          <w:rFonts w:ascii="Times New Roman" w:hAnsi="Times New Roman" w:cs="Times New Roman"/>
          <w:sz w:val="24"/>
          <w:szCs w:val="24"/>
        </w:rPr>
        <w:t xml:space="preserve"> </w:t>
      </w:r>
      <w:r w:rsidR="00310DD8" w:rsidRPr="00310DD8">
        <w:rPr>
          <w:rFonts w:ascii="Times New Roman" w:hAnsi="Times New Roman" w:cs="Times New Roman"/>
          <w:sz w:val="24"/>
          <w:szCs w:val="24"/>
        </w:rPr>
        <w:t xml:space="preserve">Маркерами прогнозирования кардиоваскулярных осложнений у детей с бронхолегочной дисплазией следует считать малый срок </w:t>
      </w:r>
      <w:proofErr w:type="spellStart"/>
      <w:r w:rsidR="00310DD8" w:rsidRPr="00310DD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310DD8" w:rsidRPr="00310DD8">
        <w:rPr>
          <w:rFonts w:ascii="Times New Roman" w:hAnsi="Times New Roman" w:cs="Times New Roman"/>
          <w:sz w:val="24"/>
          <w:szCs w:val="24"/>
        </w:rPr>
        <w:t>, низкую массу тела при рождении, значительный фиброз легочной ткани, среднее давление в легочной артерии, ЧСС. Возрастание среднего давления в легочной артерии свидетельствует о прогрессировании вторичной легочной гипертензии, что можно считать  предиктором формирования кардиоваскулярных событий.</w:t>
      </w:r>
    </w:p>
    <w:p w:rsidR="00FB6835" w:rsidRPr="00310DD8" w:rsidRDefault="00FB6835" w:rsidP="00310DD8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B6835" w:rsidRPr="00310DD8" w:rsidSect="00216F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5"/>
    <w:rsid w:val="000320C7"/>
    <w:rsid w:val="000F3A06"/>
    <w:rsid w:val="001740A8"/>
    <w:rsid w:val="001E0D2F"/>
    <w:rsid w:val="00216F5C"/>
    <w:rsid w:val="00296EB3"/>
    <w:rsid w:val="00310DD8"/>
    <w:rsid w:val="003C6AF2"/>
    <w:rsid w:val="00420B36"/>
    <w:rsid w:val="005E366E"/>
    <w:rsid w:val="00765BA1"/>
    <w:rsid w:val="00922AE5"/>
    <w:rsid w:val="00950DFF"/>
    <w:rsid w:val="009B7DC7"/>
    <w:rsid w:val="00A22150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cp:lastPrinted>2013-10-04T10:45:00Z</cp:lastPrinted>
  <dcterms:created xsi:type="dcterms:W3CDTF">2014-04-01T17:49:00Z</dcterms:created>
  <dcterms:modified xsi:type="dcterms:W3CDTF">2013-10-04T10:46:00Z</dcterms:modified>
</cp:coreProperties>
</file>