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A" w:rsidRPr="00FE05CF" w:rsidRDefault="00D5496A" w:rsidP="00D5496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83D91">
        <w:rPr>
          <w:sz w:val="28"/>
          <w:szCs w:val="28"/>
          <w:lang w:val="uk-UA"/>
        </w:rPr>
        <w:t xml:space="preserve">Карпенко К. І. </w:t>
      </w:r>
      <w:r w:rsidRPr="00D5496A">
        <w:rPr>
          <w:b/>
          <w:sz w:val="28"/>
          <w:szCs w:val="28"/>
          <w:lang w:val="uk-UA"/>
        </w:rPr>
        <w:t>Моральна культура як основа духовності майбутнього лікаря</w:t>
      </w:r>
      <w:r w:rsidRPr="00583D91">
        <w:rPr>
          <w:sz w:val="28"/>
          <w:szCs w:val="28"/>
          <w:lang w:val="uk-UA"/>
        </w:rPr>
        <w:t xml:space="preserve"> </w:t>
      </w:r>
      <w:r w:rsidRPr="00B7039B">
        <w:rPr>
          <w:sz w:val="28"/>
          <w:szCs w:val="28"/>
          <w:lang w:val="uk-UA"/>
        </w:rPr>
        <w:t>//</w:t>
      </w:r>
      <w:r>
        <w:rPr>
          <w:sz w:val="28"/>
          <w:szCs w:val="28"/>
          <w:lang w:val="uk-UA"/>
        </w:rPr>
        <w:t xml:space="preserve"> </w:t>
      </w:r>
      <w:r w:rsidRPr="00B7039B">
        <w:rPr>
          <w:sz w:val="28"/>
          <w:szCs w:val="28"/>
          <w:lang w:val="uk-UA"/>
        </w:rPr>
        <w:t xml:space="preserve">Матеріали Всеукраїнської навчально-наукової </w:t>
      </w:r>
      <w:proofErr w:type="spellStart"/>
      <w:r w:rsidRPr="00B7039B">
        <w:rPr>
          <w:sz w:val="28"/>
          <w:szCs w:val="28"/>
          <w:lang w:val="uk-UA"/>
        </w:rPr>
        <w:t>конференції</w:t>
      </w:r>
      <w:r w:rsidRPr="00FE05CF">
        <w:rPr>
          <w:sz w:val="28"/>
          <w:szCs w:val="28"/>
          <w:lang w:val="uk-UA"/>
        </w:rPr>
        <w:t>з</w:t>
      </w:r>
      <w:proofErr w:type="spellEnd"/>
      <w:r w:rsidRPr="00FE05CF">
        <w:rPr>
          <w:sz w:val="28"/>
          <w:szCs w:val="28"/>
          <w:lang w:val="uk-UA"/>
        </w:rPr>
        <w:t xml:space="preserve"> міжнародною участю «Досягнення і перспективи впровадження кредитно-модульної системи організації навчального процесу у вищих медичних (фармацевтичному) навчальних закладах України»,  присвяченої 160-річчю з дня народження І. Я. </w:t>
      </w:r>
      <w:proofErr w:type="spellStart"/>
      <w:r w:rsidRPr="00FE05CF">
        <w:rPr>
          <w:sz w:val="28"/>
          <w:szCs w:val="28"/>
          <w:lang w:val="uk-UA"/>
        </w:rPr>
        <w:t>Горбачевського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E05CF">
        <w:rPr>
          <w:sz w:val="28"/>
          <w:szCs w:val="28"/>
          <w:lang w:val="uk-UA"/>
        </w:rPr>
        <w:t>(з дистанційним під’єднанням ВМ(Ф)НЗ України за допомогою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FE05CF">
        <w:rPr>
          <w:sz w:val="28"/>
          <w:szCs w:val="28"/>
          <w:lang w:val="uk-UA"/>
        </w:rPr>
        <w:t>відеоконференц-зв’язку</w:t>
      </w:r>
      <w:proofErr w:type="spellEnd"/>
      <w:r w:rsidRPr="00FE05CF">
        <w:rPr>
          <w:sz w:val="28"/>
          <w:szCs w:val="28"/>
          <w:lang w:val="uk-UA"/>
        </w:rPr>
        <w:t>), 15-16 травня 2014 року, м. Тернопіль. - ТДМУ:«</w:t>
      </w:r>
      <w:proofErr w:type="spellStart"/>
      <w:r w:rsidRPr="00FE05CF">
        <w:rPr>
          <w:sz w:val="28"/>
          <w:szCs w:val="28"/>
          <w:lang w:val="uk-UA"/>
        </w:rPr>
        <w:t>Укрмедкнига</w:t>
      </w:r>
      <w:proofErr w:type="spellEnd"/>
      <w:r w:rsidRPr="00FE05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FE05CF">
        <w:rPr>
          <w:sz w:val="28"/>
          <w:szCs w:val="28"/>
          <w:lang w:val="uk-UA"/>
        </w:rPr>
        <w:t xml:space="preserve"> 2014. - ЧАСТИНА 2. – С.</w:t>
      </w:r>
      <w:r>
        <w:rPr>
          <w:sz w:val="28"/>
          <w:szCs w:val="28"/>
          <w:lang w:val="uk-UA"/>
        </w:rPr>
        <w:t xml:space="preserve"> 621-622 (746). </w:t>
      </w:r>
    </w:p>
    <w:p w:rsidR="00D5496A" w:rsidRPr="00583D91" w:rsidRDefault="00D5496A" w:rsidP="00D5496A">
      <w:pPr>
        <w:ind w:left="720"/>
        <w:rPr>
          <w:sz w:val="28"/>
          <w:szCs w:val="28"/>
          <w:lang w:val="uk-UA"/>
        </w:rPr>
      </w:pPr>
    </w:p>
    <w:p w:rsidR="00D5496A" w:rsidRDefault="00D5496A" w:rsidP="009F5F99">
      <w:pPr>
        <w:spacing w:line="360" w:lineRule="auto"/>
        <w:ind w:left="57" w:hanging="57"/>
        <w:jc w:val="center"/>
        <w:rPr>
          <w:sz w:val="28"/>
          <w:szCs w:val="28"/>
          <w:lang w:val="uk-UA"/>
        </w:rPr>
      </w:pPr>
    </w:p>
    <w:p w:rsidR="00244C4C" w:rsidRPr="009F5F99" w:rsidRDefault="00244C4C" w:rsidP="00244C4C">
      <w:pPr>
        <w:spacing w:line="360" w:lineRule="auto"/>
        <w:ind w:left="57" w:firstLine="539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t>Освіта належить до соціальних інститутів, стан розвитку яких багато в чому визначає майбутню долю країни. Якою є освіта сьогодні, такими будуть наші культура, суспільство й особистість завтра. Серцевину усякої духовності скл</w:t>
      </w:r>
      <w:r w:rsidR="00F51673" w:rsidRPr="009F5F99">
        <w:rPr>
          <w:sz w:val="28"/>
          <w:szCs w:val="28"/>
          <w:lang w:val="uk-UA"/>
        </w:rPr>
        <w:t xml:space="preserve">адає моральне багатство людини. </w:t>
      </w:r>
    </w:p>
    <w:p w:rsidR="00F51673" w:rsidRPr="009F5F99" w:rsidRDefault="00244C4C" w:rsidP="00244C4C">
      <w:pPr>
        <w:spacing w:line="360" w:lineRule="auto"/>
        <w:ind w:left="57" w:firstLine="539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t xml:space="preserve">Морально-етичне виховання у вищому навчальному закладі, по-перше, пов’язане з визнанням факту, що людина не народжується з готовими моральними принципами, вона набуває їх протягом усього свого життя. По-друге, на етапі загальноєвропейської інтеграції виховання має бути зорієнтованим так, щоб заохочувати студентів до </w:t>
      </w:r>
      <w:r w:rsidRPr="009F5F99">
        <w:rPr>
          <w:i/>
          <w:sz w:val="28"/>
          <w:szCs w:val="28"/>
          <w:lang w:val="uk-UA"/>
        </w:rPr>
        <w:t>самовдосконалення</w:t>
      </w:r>
      <w:r w:rsidRPr="009F5F99">
        <w:rPr>
          <w:sz w:val="28"/>
          <w:szCs w:val="28"/>
          <w:lang w:val="uk-UA"/>
        </w:rPr>
        <w:t xml:space="preserve">, </w:t>
      </w:r>
      <w:r w:rsidRPr="009F5F99">
        <w:rPr>
          <w:i/>
          <w:sz w:val="28"/>
          <w:szCs w:val="28"/>
          <w:lang w:val="uk-UA"/>
        </w:rPr>
        <w:t xml:space="preserve">самовиховання </w:t>
      </w:r>
      <w:r w:rsidRPr="009F5F99">
        <w:rPr>
          <w:sz w:val="28"/>
          <w:szCs w:val="28"/>
          <w:lang w:val="uk-UA"/>
        </w:rPr>
        <w:t xml:space="preserve">та відповідно сприяти їх підготовці  до життя у вільному демократичному суспільстві. </w:t>
      </w:r>
    </w:p>
    <w:p w:rsidR="00244C4C" w:rsidRPr="009F5F99" w:rsidRDefault="00F51673" w:rsidP="00244C4C">
      <w:pPr>
        <w:spacing w:line="360" w:lineRule="auto"/>
        <w:ind w:left="57" w:firstLine="539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t>Структур</w:t>
      </w:r>
      <w:r w:rsidR="00244C4C" w:rsidRPr="009F5F99">
        <w:rPr>
          <w:sz w:val="28"/>
          <w:szCs w:val="28"/>
          <w:lang w:val="uk-UA"/>
        </w:rPr>
        <w:t xml:space="preserve">а морально-етичного виховання в медичному вузі включає дві складові. </w:t>
      </w:r>
      <w:r w:rsidR="00244C4C" w:rsidRPr="009F5F99">
        <w:rPr>
          <w:i/>
          <w:sz w:val="28"/>
          <w:szCs w:val="28"/>
          <w:lang w:val="uk-UA"/>
        </w:rPr>
        <w:t xml:space="preserve">Перша - </w:t>
      </w:r>
      <w:r w:rsidR="00244C4C" w:rsidRPr="009F5F99">
        <w:rPr>
          <w:sz w:val="28"/>
          <w:szCs w:val="28"/>
          <w:lang w:val="uk-UA"/>
        </w:rPr>
        <w:t xml:space="preserve">зосередження уваги на морально-етичних питаннях у навчальному процесі, під час практичних занять в медичних закладах,  у методичній, виховній роботі, в студентському самоуправлінні, в індивідуальному спілкуванні зі студентами. </w:t>
      </w:r>
      <w:r w:rsidR="00244C4C" w:rsidRPr="009F5F99">
        <w:rPr>
          <w:i/>
          <w:sz w:val="28"/>
          <w:szCs w:val="28"/>
          <w:lang w:val="uk-UA"/>
        </w:rPr>
        <w:t>Друга</w:t>
      </w:r>
      <w:r w:rsidR="00244C4C" w:rsidRPr="009F5F99">
        <w:rPr>
          <w:sz w:val="28"/>
          <w:szCs w:val="28"/>
          <w:lang w:val="uk-UA"/>
        </w:rPr>
        <w:t xml:space="preserve"> – підвищення  рівня етичних знань студентів в курсах етики, етичних проблем медицини та філософських аспектів медицини.</w:t>
      </w:r>
    </w:p>
    <w:p w:rsidR="00244C4C" w:rsidRPr="009F5F99" w:rsidRDefault="00244C4C" w:rsidP="00244C4C">
      <w:pPr>
        <w:spacing w:line="360" w:lineRule="auto"/>
        <w:ind w:left="57" w:firstLine="539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t xml:space="preserve">Основні критерії морально-етичного виховання, що сприяють адаптації медичної освіти до вимог Болонського процесу є  наступними: професіоналізм; знання морально-етичних пріоритетів різних європейських країн; здатність співвідносити загальнолюдські, глобальні, регіональні та національні </w:t>
      </w:r>
      <w:r w:rsidRPr="009F5F99">
        <w:rPr>
          <w:sz w:val="28"/>
          <w:szCs w:val="28"/>
          <w:lang w:val="uk-UA"/>
        </w:rPr>
        <w:lastRenderedPageBreak/>
        <w:t>морально-етичні цінності; патріотизм у відстоюванні національних моральних етичних цінностей; моральне ста</w:t>
      </w:r>
      <w:r w:rsidR="00F51673" w:rsidRPr="009F5F99">
        <w:rPr>
          <w:sz w:val="28"/>
          <w:szCs w:val="28"/>
          <w:lang w:val="uk-UA"/>
        </w:rPr>
        <w:t>влення до сучасних технологій,</w:t>
      </w:r>
      <w:r w:rsidRPr="009F5F99">
        <w:rPr>
          <w:sz w:val="28"/>
          <w:szCs w:val="28"/>
          <w:lang w:val="uk-UA"/>
        </w:rPr>
        <w:t xml:space="preserve"> технізації медичної діяльності та бізнесових відносин у медицині.</w:t>
      </w:r>
    </w:p>
    <w:p w:rsidR="00F51673" w:rsidRPr="009F5F99" w:rsidRDefault="00244C4C" w:rsidP="00244C4C">
      <w:pPr>
        <w:spacing w:line="360" w:lineRule="auto"/>
        <w:ind w:left="57" w:firstLine="540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t xml:space="preserve">Глибокі соціально-економічні, політичні та культурні перетворення створюють в українському суспільстві якісно нову ситуацію, характерна риса якої - перехід від жорсткої нормативності до більшої свободи індивідуального вибору. Моральна культура має велику силу, спрямовуючи енергію людини на утвердження істини, добра </w:t>
      </w:r>
      <w:r w:rsidR="009F5F99" w:rsidRPr="009F5F99">
        <w:rPr>
          <w:sz w:val="28"/>
          <w:szCs w:val="28"/>
          <w:lang w:val="uk-UA"/>
        </w:rPr>
        <w:t>і</w:t>
      </w:r>
      <w:r w:rsidRPr="009F5F99">
        <w:rPr>
          <w:sz w:val="28"/>
          <w:szCs w:val="28"/>
          <w:lang w:val="uk-UA"/>
        </w:rPr>
        <w:t xml:space="preserve"> </w:t>
      </w:r>
      <w:r w:rsidR="009F5F99" w:rsidRPr="009F5F99">
        <w:rPr>
          <w:sz w:val="28"/>
          <w:szCs w:val="28"/>
          <w:lang w:val="uk-UA"/>
        </w:rPr>
        <w:t>краси</w:t>
      </w:r>
      <w:r w:rsidRPr="009F5F99">
        <w:rPr>
          <w:sz w:val="28"/>
          <w:szCs w:val="28"/>
          <w:lang w:val="uk-UA"/>
        </w:rPr>
        <w:t>. Саме на такі цінності зорієнтована професійна підготовка майбутніх лікарів. Високий професіоналізм є невід’ємним від моральності, бо він включає в себе не лише глибокі знання, високо кваліфіковані навички, а  й відповідальність і дисципліну, повагу до себе та інших людей, чесне й сумлінне виконання своїх обов’язків. Високий професіоналізм дозволить випускникам медичного університету гідно репрезентувати себе і свою ал</w:t>
      </w:r>
      <w:r w:rsidR="00F51673" w:rsidRPr="009F5F99">
        <w:rPr>
          <w:sz w:val="28"/>
          <w:szCs w:val="28"/>
          <w:lang w:val="uk-UA"/>
        </w:rPr>
        <w:t>ьма-матер</w:t>
      </w:r>
      <w:r w:rsidRPr="009F5F99">
        <w:rPr>
          <w:sz w:val="28"/>
          <w:szCs w:val="28"/>
          <w:lang w:val="uk-UA"/>
        </w:rPr>
        <w:t xml:space="preserve"> у європейській спільноті</w:t>
      </w:r>
      <w:r w:rsidR="00F51673" w:rsidRPr="009F5F99">
        <w:rPr>
          <w:sz w:val="28"/>
          <w:szCs w:val="28"/>
          <w:lang w:val="uk-UA"/>
        </w:rPr>
        <w:t xml:space="preserve">. </w:t>
      </w:r>
      <w:r w:rsidRPr="009F5F99">
        <w:rPr>
          <w:sz w:val="28"/>
          <w:szCs w:val="28"/>
          <w:lang w:val="uk-UA"/>
        </w:rPr>
        <w:t xml:space="preserve">Найважливішою складовою інтеграції у європейську культуру є знання специфіки морально-етичних принципів спілкування у різних країнах. Етичною вимогою стає не лише знання цієї специфіки, а й виховання певних навичок адаптації до неї, пошуку компромісу. </w:t>
      </w:r>
    </w:p>
    <w:p w:rsidR="00244C4C" w:rsidRPr="009F5F99" w:rsidRDefault="00244C4C" w:rsidP="00330A52">
      <w:pPr>
        <w:spacing w:line="360" w:lineRule="auto"/>
        <w:ind w:left="57" w:firstLine="540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t xml:space="preserve">Етична теорія виділяє три основних групи ділових культур: </w:t>
      </w:r>
      <w:proofErr w:type="spellStart"/>
      <w:r w:rsidRPr="009F5F99">
        <w:rPr>
          <w:sz w:val="28"/>
          <w:szCs w:val="28"/>
          <w:lang w:val="uk-UA"/>
        </w:rPr>
        <w:t>моноактивні</w:t>
      </w:r>
      <w:proofErr w:type="spellEnd"/>
      <w:r w:rsidRPr="009F5F99">
        <w:rPr>
          <w:sz w:val="28"/>
          <w:szCs w:val="28"/>
          <w:lang w:val="uk-UA"/>
        </w:rPr>
        <w:t xml:space="preserve">, </w:t>
      </w:r>
      <w:proofErr w:type="spellStart"/>
      <w:r w:rsidRPr="009F5F99">
        <w:rPr>
          <w:sz w:val="28"/>
          <w:szCs w:val="28"/>
          <w:lang w:val="uk-UA"/>
        </w:rPr>
        <w:t>поліактивні</w:t>
      </w:r>
      <w:proofErr w:type="spellEnd"/>
      <w:r w:rsidRPr="009F5F99">
        <w:rPr>
          <w:sz w:val="28"/>
          <w:szCs w:val="28"/>
          <w:lang w:val="uk-UA"/>
        </w:rPr>
        <w:t xml:space="preserve"> і </w:t>
      </w:r>
      <w:proofErr w:type="spellStart"/>
      <w:r w:rsidRPr="009F5F99">
        <w:rPr>
          <w:sz w:val="28"/>
          <w:szCs w:val="28"/>
          <w:lang w:val="uk-UA"/>
        </w:rPr>
        <w:t>респективні</w:t>
      </w:r>
      <w:proofErr w:type="spellEnd"/>
      <w:r w:rsidRPr="009F5F99">
        <w:rPr>
          <w:sz w:val="28"/>
          <w:szCs w:val="28"/>
          <w:lang w:val="uk-UA"/>
        </w:rPr>
        <w:t xml:space="preserve"> (або реактивні). </w:t>
      </w:r>
      <w:r w:rsidR="00F51673" w:rsidRPr="009F5F99">
        <w:rPr>
          <w:sz w:val="28"/>
          <w:szCs w:val="28"/>
          <w:lang w:val="uk-UA"/>
        </w:rPr>
        <w:t>Н</w:t>
      </w:r>
      <w:r w:rsidRPr="009F5F99">
        <w:rPr>
          <w:sz w:val="28"/>
          <w:szCs w:val="28"/>
          <w:lang w:val="uk-UA"/>
        </w:rPr>
        <w:t xml:space="preserve">осії </w:t>
      </w:r>
      <w:proofErr w:type="spellStart"/>
      <w:r w:rsidR="00F51673" w:rsidRPr="009F5F99">
        <w:rPr>
          <w:sz w:val="28"/>
          <w:szCs w:val="28"/>
          <w:lang w:val="uk-UA"/>
        </w:rPr>
        <w:t>моноактивної</w:t>
      </w:r>
      <w:proofErr w:type="spellEnd"/>
      <w:r w:rsidR="00F51673" w:rsidRPr="009F5F99">
        <w:rPr>
          <w:sz w:val="28"/>
          <w:szCs w:val="28"/>
          <w:lang w:val="uk-UA"/>
        </w:rPr>
        <w:t xml:space="preserve"> культури чітко </w:t>
      </w:r>
      <w:r w:rsidRPr="009F5F99">
        <w:rPr>
          <w:sz w:val="28"/>
          <w:szCs w:val="28"/>
          <w:lang w:val="uk-UA"/>
        </w:rPr>
        <w:t xml:space="preserve">дотримуються розробленого порядку виконання окремих етапів </w:t>
      </w:r>
      <w:r w:rsidR="00F51673" w:rsidRPr="009F5F99">
        <w:rPr>
          <w:sz w:val="28"/>
          <w:szCs w:val="28"/>
          <w:lang w:val="uk-UA"/>
        </w:rPr>
        <w:t>справи. Вони неохоче йдуть на компроміси.</w:t>
      </w:r>
      <w:r w:rsidRPr="009F5F99">
        <w:rPr>
          <w:sz w:val="28"/>
          <w:szCs w:val="28"/>
          <w:lang w:val="uk-UA"/>
        </w:rPr>
        <w:t xml:space="preserve"> Представники </w:t>
      </w:r>
      <w:proofErr w:type="spellStart"/>
      <w:r w:rsidR="00F51673" w:rsidRPr="009F5F99">
        <w:rPr>
          <w:sz w:val="28"/>
          <w:szCs w:val="28"/>
          <w:lang w:val="uk-UA"/>
        </w:rPr>
        <w:t>поліактивних</w:t>
      </w:r>
      <w:proofErr w:type="spellEnd"/>
      <w:r w:rsidR="00F51673" w:rsidRPr="009F5F99">
        <w:rPr>
          <w:sz w:val="28"/>
          <w:szCs w:val="28"/>
          <w:lang w:val="uk-UA"/>
        </w:rPr>
        <w:t xml:space="preserve"> культур </w:t>
      </w:r>
      <w:r w:rsidRPr="009F5F99">
        <w:rPr>
          <w:sz w:val="28"/>
          <w:szCs w:val="28"/>
          <w:lang w:val="uk-UA"/>
        </w:rPr>
        <w:t xml:space="preserve">легко йдуть на компроміси, але не завжди дотримуються даного слова. </w:t>
      </w:r>
      <w:proofErr w:type="spellStart"/>
      <w:r w:rsidRPr="009F5F99">
        <w:rPr>
          <w:sz w:val="28"/>
          <w:szCs w:val="28"/>
          <w:lang w:val="uk-UA"/>
        </w:rPr>
        <w:t>Респективні</w:t>
      </w:r>
      <w:proofErr w:type="spellEnd"/>
      <w:r w:rsidRPr="009F5F99">
        <w:rPr>
          <w:sz w:val="28"/>
          <w:szCs w:val="28"/>
          <w:lang w:val="uk-UA"/>
        </w:rPr>
        <w:t xml:space="preserve"> культури орієнтовані на збереження поваги. Представники цих культур – інтроверти, </w:t>
      </w:r>
      <w:r w:rsidR="00330A52" w:rsidRPr="009F5F99">
        <w:rPr>
          <w:sz w:val="28"/>
          <w:szCs w:val="28"/>
          <w:lang w:val="uk-UA"/>
        </w:rPr>
        <w:t>тобто замкнені на собі, спокійні</w:t>
      </w:r>
      <w:r w:rsidRPr="009F5F99">
        <w:rPr>
          <w:sz w:val="28"/>
          <w:szCs w:val="28"/>
          <w:lang w:val="uk-UA"/>
        </w:rPr>
        <w:t>, навіть</w:t>
      </w:r>
      <w:r w:rsidR="00330A52" w:rsidRPr="009F5F99">
        <w:rPr>
          <w:sz w:val="28"/>
          <w:szCs w:val="28"/>
          <w:lang w:val="uk-UA"/>
        </w:rPr>
        <w:t>,</w:t>
      </w:r>
      <w:r w:rsidRPr="009F5F99">
        <w:rPr>
          <w:sz w:val="28"/>
          <w:szCs w:val="28"/>
          <w:lang w:val="uk-UA"/>
        </w:rPr>
        <w:t xml:space="preserve"> флегматичні в спілкуванні. </w:t>
      </w:r>
    </w:p>
    <w:p w:rsidR="00244C4C" w:rsidRPr="009F5F99" w:rsidRDefault="00244C4C" w:rsidP="00244C4C">
      <w:pPr>
        <w:spacing w:line="360" w:lineRule="auto"/>
        <w:ind w:left="57" w:firstLine="540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t xml:space="preserve">Загальнолюдська моральна культура лікаря, вироблена багатовіковою практикою людських відносин, відрізняється сталістю, передається від покоління до покоління. Не можна не визнати її важливості у інтеграційних процесах. </w:t>
      </w:r>
    </w:p>
    <w:p w:rsidR="00DA4BC1" w:rsidRPr="009F5F99" w:rsidRDefault="00244C4C" w:rsidP="009F5F99">
      <w:pPr>
        <w:spacing w:line="360" w:lineRule="auto"/>
        <w:ind w:left="57" w:firstLine="540"/>
        <w:jc w:val="both"/>
        <w:rPr>
          <w:sz w:val="28"/>
          <w:szCs w:val="28"/>
          <w:lang w:val="uk-UA"/>
        </w:rPr>
      </w:pPr>
      <w:r w:rsidRPr="009F5F99">
        <w:rPr>
          <w:sz w:val="28"/>
          <w:szCs w:val="28"/>
          <w:lang w:val="uk-UA"/>
        </w:rPr>
        <w:lastRenderedPageBreak/>
        <w:t xml:space="preserve">Якщо ми хочемо бути гідними гравцями на теренах Європи, необхідна суттєва зміна ділової культури у відповідності зі світовими принципами й стандартами, з новими історичними реаліями, що націлені на зміцнення </w:t>
      </w:r>
      <w:r w:rsidR="009F5F99" w:rsidRPr="009F5F99">
        <w:rPr>
          <w:sz w:val="28"/>
          <w:szCs w:val="28"/>
          <w:lang w:val="uk-UA"/>
        </w:rPr>
        <w:t>стабільності, миру і демократії.</w:t>
      </w:r>
    </w:p>
    <w:sectPr w:rsidR="00DA4BC1" w:rsidRPr="009F5F99" w:rsidSect="00244C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555"/>
    <w:multiLevelType w:val="hybridMultilevel"/>
    <w:tmpl w:val="57D4EF32"/>
    <w:lvl w:ilvl="0" w:tplc="2AD2256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77FB1EE1"/>
    <w:multiLevelType w:val="hybridMultilevel"/>
    <w:tmpl w:val="ADAA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4C"/>
    <w:rsid w:val="000025E0"/>
    <w:rsid w:val="00010466"/>
    <w:rsid w:val="000260DA"/>
    <w:rsid w:val="00055FFC"/>
    <w:rsid w:val="0006332A"/>
    <w:rsid w:val="0008040A"/>
    <w:rsid w:val="00087ADD"/>
    <w:rsid w:val="000A2772"/>
    <w:rsid w:val="000B4AA9"/>
    <w:rsid w:val="000B6660"/>
    <w:rsid w:val="000C4574"/>
    <w:rsid w:val="000E4DD4"/>
    <w:rsid w:val="000F5C9F"/>
    <w:rsid w:val="001064CF"/>
    <w:rsid w:val="00107363"/>
    <w:rsid w:val="00112976"/>
    <w:rsid w:val="00125924"/>
    <w:rsid w:val="00126B34"/>
    <w:rsid w:val="00135F84"/>
    <w:rsid w:val="00142E82"/>
    <w:rsid w:val="0015612E"/>
    <w:rsid w:val="00162210"/>
    <w:rsid w:val="00181141"/>
    <w:rsid w:val="00194BDD"/>
    <w:rsid w:val="001A0A21"/>
    <w:rsid w:val="001C5053"/>
    <w:rsid w:val="001D27DC"/>
    <w:rsid w:val="001D2E47"/>
    <w:rsid w:val="001F2BA5"/>
    <w:rsid w:val="00203D10"/>
    <w:rsid w:val="00205D9D"/>
    <w:rsid w:val="002076D7"/>
    <w:rsid w:val="0021578F"/>
    <w:rsid w:val="00216F55"/>
    <w:rsid w:val="00221258"/>
    <w:rsid w:val="00223D8C"/>
    <w:rsid w:val="00234ECF"/>
    <w:rsid w:val="00244C4C"/>
    <w:rsid w:val="00246552"/>
    <w:rsid w:val="00254905"/>
    <w:rsid w:val="00256F63"/>
    <w:rsid w:val="00265A6A"/>
    <w:rsid w:val="00267ACD"/>
    <w:rsid w:val="00273223"/>
    <w:rsid w:val="00273E59"/>
    <w:rsid w:val="00285754"/>
    <w:rsid w:val="00285DBF"/>
    <w:rsid w:val="002A4FFB"/>
    <w:rsid w:val="002E0650"/>
    <w:rsid w:val="002F26E3"/>
    <w:rsid w:val="0030173C"/>
    <w:rsid w:val="00307BFF"/>
    <w:rsid w:val="00314EF3"/>
    <w:rsid w:val="003174E0"/>
    <w:rsid w:val="00330A52"/>
    <w:rsid w:val="00351178"/>
    <w:rsid w:val="00356265"/>
    <w:rsid w:val="00370C80"/>
    <w:rsid w:val="003735D9"/>
    <w:rsid w:val="00386569"/>
    <w:rsid w:val="00392D1D"/>
    <w:rsid w:val="00394CA4"/>
    <w:rsid w:val="003A40C8"/>
    <w:rsid w:val="003A7D07"/>
    <w:rsid w:val="003B0AC9"/>
    <w:rsid w:val="003C3767"/>
    <w:rsid w:val="003D7D7B"/>
    <w:rsid w:val="003E02C4"/>
    <w:rsid w:val="003E621C"/>
    <w:rsid w:val="0040410F"/>
    <w:rsid w:val="00411489"/>
    <w:rsid w:val="00422455"/>
    <w:rsid w:val="00422B91"/>
    <w:rsid w:val="00436618"/>
    <w:rsid w:val="00436AEA"/>
    <w:rsid w:val="0047395E"/>
    <w:rsid w:val="00483D83"/>
    <w:rsid w:val="00493C3C"/>
    <w:rsid w:val="00495EBE"/>
    <w:rsid w:val="004A0437"/>
    <w:rsid w:val="004D26F3"/>
    <w:rsid w:val="004E15CF"/>
    <w:rsid w:val="005050B0"/>
    <w:rsid w:val="0050627C"/>
    <w:rsid w:val="005067EE"/>
    <w:rsid w:val="00520A46"/>
    <w:rsid w:val="00525F29"/>
    <w:rsid w:val="005270D5"/>
    <w:rsid w:val="00550961"/>
    <w:rsid w:val="005520CE"/>
    <w:rsid w:val="005530D5"/>
    <w:rsid w:val="0057094D"/>
    <w:rsid w:val="00572FD8"/>
    <w:rsid w:val="00581502"/>
    <w:rsid w:val="00582DF2"/>
    <w:rsid w:val="00595B5E"/>
    <w:rsid w:val="005A50EB"/>
    <w:rsid w:val="005B56F5"/>
    <w:rsid w:val="005C35DC"/>
    <w:rsid w:val="005C5303"/>
    <w:rsid w:val="005C62B8"/>
    <w:rsid w:val="005E26FB"/>
    <w:rsid w:val="005E29A1"/>
    <w:rsid w:val="005E6AD2"/>
    <w:rsid w:val="00624000"/>
    <w:rsid w:val="006249BA"/>
    <w:rsid w:val="00634885"/>
    <w:rsid w:val="00635620"/>
    <w:rsid w:val="006513C4"/>
    <w:rsid w:val="00654B35"/>
    <w:rsid w:val="00655CF7"/>
    <w:rsid w:val="00664A2F"/>
    <w:rsid w:val="006733FC"/>
    <w:rsid w:val="00687B6A"/>
    <w:rsid w:val="00693E85"/>
    <w:rsid w:val="006A6996"/>
    <w:rsid w:val="006B2232"/>
    <w:rsid w:val="006D4C01"/>
    <w:rsid w:val="006D7003"/>
    <w:rsid w:val="006E2BAE"/>
    <w:rsid w:val="006F03AC"/>
    <w:rsid w:val="006F0497"/>
    <w:rsid w:val="007037A1"/>
    <w:rsid w:val="00726F60"/>
    <w:rsid w:val="00731713"/>
    <w:rsid w:val="00745426"/>
    <w:rsid w:val="007463AB"/>
    <w:rsid w:val="00767224"/>
    <w:rsid w:val="00783321"/>
    <w:rsid w:val="00795883"/>
    <w:rsid w:val="007C4C52"/>
    <w:rsid w:val="007E58CF"/>
    <w:rsid w:val="00810791"/>
    <w:rsid w:val="0081237A"/>
    <w:rsid w:val="00813E2B"/>
    <w:rsid w:val="00814783"/>
    <w:rsid w:val="008152D8"/>
    <w:rsid w:val="0082504B"/>
    <w:rsid w:val="008405AA"/>
    <w:rsid w:val="00873175"/>
    <w:rsid w:val="00881ECF"/>
    <w:rsid w:val="00887E24"/>
    <w:rsid w:val="008A3010"/>
    <w:rsid w:val="008B0745"/>
    <w:rsid w:val="008D0078"/>
    <w:rsid w:val="008D6A71"/>
    <w:rsid w:val="008E1F30"/>
    <w:rsid w:val="008E7CFF"/>
    <w:rsid w:val="00911FE7"/>
    <w:rsid w:val="00912909"/>
    <w:rsid w:val="00917490"/>
    <w:rsid w:val="009222F2"/>
    <w:rsid w:val="009224F6"/>
    <w:rsid w:val="00937E82"/>
    <w:rsid w:val="00955EEA"/>
    <w:rsid w:val="00982FF9"/>
    <w:rsid w:val="00997DDC"/>
    <w:rsid w:val="009B3848"/>
    <w:rsid w:val="009B5CC9"/>
    <w:rsid w:val="009D1071"/>
    <w:rsid w:val="009E37BB"/>
    <w:rsid w:val="009F2B0C"/>
    <w:rsid w:val="009F5F99"/>
    <w:rsid w:val="00A001C8"/>
    <w:rsid w:val="00A41DF4"/>
    <w:rsid w:val="00A55E1E"/>
    <w:rsid w:val="00A574C9"/>
    <w:rsid w:val="00A97256"/>
    <w:rsid w:val="00AA6C69"/>
    <w:rsid w:val="00AD4E33"/>
    <w:rsid w:val="00AD75ED"/>
    <w:rsid w:val="00AE2A84"/>
    <w:rsid w:val="00B13816"/>
    <w:rsid w:val="00B16296"/>
    <w:rsid w:val="00B37198"/>
    <w:rsid w:val="00B52122"/>
    <w:rsid w:val="00B5659A"/>
    <w:rsid w:val="00BC262C"/>
    <w:rsid w:val="00BD4561"/>
    <w:rsid w:val="00BF5670"/>
    <w:rsid w:val="00C1585F"/>
    <w:rsid w:val="00C23187"/>
    <w:rsid w:val="00C7489D"/>
    <w:rsid w:val="00C92899"/>
    <w:rsid w:val="00CA4BC9"/>
    <w:rsid w:val="00CB0023"/>
    <w:rsid w:val="00CB0938"/>
    <w:rsid w:val="00CB33B0"/>
    <w:rsid w:val="00CC2A23"/>
    <w:rsid w:val="00CD24AF"/>
    <w:rsid w:val="00D0202E"/>
    <w:rsid w:val="00D025B2"/>
    <w:rsid w:val="00D12BA0"/>
    <w:rsid w:val="00D5496A"/>
    <w:rsid w:val="00D708D2"/>
    <w:rsid w:val="00D739EB"/>
    <w:rsid w:val="00D8318B"/>
    <w:rsid w:val="00D84D71"/>
    <w:rsid w:val="00DA013C"/>
    <w:rsid w:val="00DA4BC1"/>
    <w:rsid w:val="00DA7A3B"/>
    <w:rsid w:val="00DB5EC7"/>
    <w:rsid w:val="00DC0D78"/>
    <w:rsid w:val="00DF7CDD"/>
    <w:rsid w:val="00E46AA4"/>
    <w:rsid w:val="00E51464"/>
    <w:rsid w:val="00E52553"/>
    <w:rsid w:val="00E5713A"/>
    <w:rsid w:val="00E71757"/>
    <w:rsid w:val="00E86B83"/>
    <w:rsid w:val="00E95F06"/>
    <w:rsid w:val="00EC7566"/>
    <w:rsid w:val="00EF0D02"/>
    <w:rsid w:val="00EF2F1F"/>
    <w:rsid w:val="00EF400F"/>
    <w:rsid w:val="00EF469A"/>
    <w:rsid w:val="00EF7ED7"/>
    <w:rsid w:val="00F4047B"/>
    <w:rsid w:val="00F43C54"/>
    <w:rsid w:val="00F51673"/>
    <w:rsid w:val="00F53598"/>
    <w:rsid w:val="00F65FCA"/>
    <w:rsid w:val="00F72F3A"/>
    <w:rsid w:val="00F73236"/>
    <w:rsid w:val="00F94199"/>
    <w:rsid w:val="00F96EF2"/>
    <w:rsid w:val="00FA7D23"/>
    <w:rsid w:val="00FA7D6F"/>
    <w:rsid w:val="00FB2E7D"/>
    <w:rsid w:val="00FB5030"/>
    <w:rsid w:val="00FC1897"/>
    <w:rsid w:val="00FC5AC5"/>
    <w:rsid w:val="00FC68B9"/>
    <w:rsid w:val="00FD3812"/>
    <w:rsid w:val="00FD74AE"/>
    <w:rsid w:val="00FE1117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44C4C"/>
    <w:pPr>
      <w:ind w:left="900" w:hanging="360"/>
      <w:jc w:val="both"/>
    </w:pPr>
    <w:rPr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МОРАЛЬНА КУЛЬТУРА ЯК ОСНОВА ДУХОВНОСТІ</vt:lpstr>
    </vt:vector>
  </TitlesOfParts>
  <Company>MoBIL GROUP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МОРАЛЬНА КУЛЬТУРА ЯК ОСНОВА ДУХОВНОСТІ</dc:title>
  <dc:subject/>
  <dc:creator>kate</dc:creator>
  <cp:keywords/>
  <cp:lastModifiedBy>NickOn</cp:lastModifiedBy>
  <cp:revision>2</cp:revision>
  <cp:lastPrinted>2014-03-26T23:11:00Z</cp:lastPrinted>
  <dcterms:created xsi:type="dcterms:W3CDTF">2014-06-16T18:34:00Z</dcterms:created>
  <dcterms:modified xsi:type="dcterms:W3CDTF">2014-06-16T18:34:00Z</dcterms:modified>
</cp:coreProperties>
</file>