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2" w:rsidRDefault="00D64622" w:rsidP="00F70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622">
        <w:rPr>
          <w:rFonts w:ascii="Times New Roman" w:eastAsia="Calibri" w:hAnsi="Times New Roman" w:cs="Times New Roman"/>
          <w:sz w:val="28"/>
          <w:szCs w:val="28"/>
          <w:lang w:val="uk-UA"/>
        </w:rPr>
        <w:t>УДК</w:t>
      </w:r>
      <w:r w:rsidR="00526800">
        <w:rPr>
          <w:rFonts w:ascii="Times New Roman" w:eastAsia="Calibri" w:hAnsi="Times New Roman" w:cs="Times New Roman"/>
          <w:sz w:val="28"/>
          <w:szCs w:val="28"/>
        </w:rPr>
        <w:t xml:space="preserve"> 616.517: 612.017.</w:t>
      </w:r>
    </w:p>
    <w:p w:rsidR="00526800" w:rsidRPr="00526800" w:rsidRDefault="00526800" w:rsidP="00F70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Добржанська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Є.І.</w:t>
      </w:r>
    </w:p>
    <w:p w:rsidR="00C95C54" w:rsidRDefault="00D64622" w:rsidP="00A165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26800">
        <w:rPr>
          <w:rFonts w:ascii="Times New Roman" w:hAnsi="Times New Roman" w:cs="Times New Roman"/>
          <w:b/>
          <w:sz w:val="28"/>
          <w:szCs w:val="28"/>
          <w:lang w:val="uk-UA"/>
        </w:rPr>
        <w:t>МІНИ</w:t>
      </w:r>
      <w:r w:rsidR="00C2344D" w:rsidRPr="00A1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800">
        <w:rPr>
          <w:rFonts w:ascii="Times New Roman" w:hAnsi="Times New Roman" w:cs="Times New Roman"/>
          <w:b/>
          <w:sz w:val="28"/>
          <w:szCs w:val="28"/>
          <w:lang w:val="uk-UA"/>
        </w:rPr>
        <w:t>ПОКАЗНИКІВ</w:t>
      </w:r>
      <w:r w:rsidR="00C2344D" w:rsidRPr="00A1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800">
        <w:rPr>
          <w:rFonts w:ascii="Times New Roman" w:hAnsi="Times New Roman" w:cs="Times New Roman"/>
          <w:b/>
          <w:sz w:val="28"/>
          <w:szCs w:val="28"/>
          <w:lang w:val="uk-UA"/>
        </w:rPr>
        <w:t>ІМУНІТЕТУ</w:t>
      </w:r>
      <w:r w:rsidR="00C2344D" w:rsidRPr="00A1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8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2344D" w:rsidRPr="00A1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800">
        <w:rPr>
          <w:rFonts w:ascii="Times New Roman" w:hAnsi="Times New Roman" w:cs="Times New Roman"/>
          <w:b/>
          <w:sz w:val="28"/>
          <w:szCs w:val="28"/>
          <w:lang w:val="uk-UA"/>
        </w:rPr>
        <w:t>ХВОРИХ</w:t>
      </w:r>
      <w:r w:rsidR="00C2344D" w:rsidRPr="00A1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800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C2344D" w:rsidRPr="00A165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800">
        <w:rPr>
          <w:rFonts w:ascii="Times New Roman" w:hAnsi="Times New Roman" w:cs="Times New Roman"/>
          <w:b/>
          <w:sz w:val="28"/>
          <w:szCs w:val="28"/>
          <w:lang w:val="uk-UA"/>
        </w:rPr>
        <w:t>ПСОРІАЗ</w:t>
      </w:r>
    </w:p>
    <w:p w:rsidR="003C3FA8" w:rsidRPr="00FE67B7" w:rsidRDefault="00526800" w:rsidP="003C3FA8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 w:rsidR="00A904B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A904B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A904B1">
        <w:rPr>
          <w:rFonts w:ascii="Times New Roman" w:hAnsi="Times New Roman" w:cs="Times New Roman"/>
          <w:sz w:val="28"/>
          <w:szCs w:val="28"/>
          <w:lang w:val="uk-UA"/>
        </w:rPr>
        <w:t>ий університет, м. Харків</w:t>
      </w:r>
      <w:r w:rsidR="00CE7D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3FA8" w:rsidRPr="003C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FA8" w:rsidRPr="003C3FA8">
        <w:rPr>
          <w:rFonts w:ascii="Times New Roman" w:hAnsi="Times New Roman" w:cs="Times New Roman"/>
          <w:sz w:val="28"/>
          <w:szCs w:val="28"/>
          <w:lang w:val="en-US"/>
        </w:rPr>
        <w:t>kafedraderma</w:t>
      </w:r>
      <w:proofErr w:type="spellEnd"/>
      <w:r w:rsidR="003C3FA8" w:rsidRPr="003C3FA8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3C3FA8" w:rsidRPr="003C3F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C3FA8" w:rsidRPr="003C3F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3FA8" w:rsidRPr="003C3FA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A803ED" w:rsidRPr="00ED6F93" w:rsidRDefault="00ED6F93" w:rsidP="0032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теперішній</w:t>
      </w:r>
      <w:r w:rsidRPr="00ED6F93">
        <w:rPr>
          <w:rFonts w:ascii="Times New Roman" w:hAnsi="Times New Roman" w:cs="Times New Roman"/>
          <w:sz w:val="28"/>
          <w:szCs w:val="28"/>
        </w:rPr>
        <w:t xml:space="preserve"> час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світі </w:t>
      </w:r>
      <w:r w:rsidRPr="00ED6F9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D6F93">
        <w:rPr>
          <w:rFonts w:ascii="Times New Roman" w:hAnsi="Times New Roman" w:cs="Times New Roman"/>
          <w:sz w:val="28"/>
          <w:szCs w:val="28"/>
        </w:rPr>
        <w:t>псоріаз</w:t>
      </w:r>
      <w:proofErr w:type="spellEnd"/>
      <w:r w:rsidRPr="00ED6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F93">
        <w:rPr>
          <w:rFonts w:ascii="Times New Roman" w:hAnsi="Times New Roman" w:cs="Times New Roman"/>
          <w:sz w:val="28"/>
          <w:szCs w:val="28"/>
        </w:rPr>
        <w:t>хворіє</w:t>
      </w:r>
      <w:proofErr w:type="spellEnd"/>
      <w:r w:rsidR="00A803ED">
        <w:rPr>
          <w:rFonts w:ascii="Times New Roman" w:hAnsi="Times New Roman" w:cs="Times New Roman"/>
          <w:sz w:val="28"/>
          <w:szCs w:val="28"/>
          <w:lang w:val="uk-UA"/>
        </w:rPr>
        <w:t xml:space="preserve"> 1-3%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населення. Це хронічне спадкове захворювання з різноманітними клінічними проявами. Чоловіки і жінки хворіють з однаковою частотою.</w:t>
      </w:r>
      <w:r w:rsidR="00A803ED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Вітчизняні і закордонні дослідники визначають наступні характерні особливості псоріазу: це хронічне захворювання </w:t>
      </w:r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для якого характерні висипання на шкірі </w:t>
      </w:r>
      <w:proofErr w:type="spellStart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епідермо-дермальних</w:t>
      </w:r>
      <w:proofErr w:type="spellEnd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папул із рясним лущенням</w:t>
      </w:r>
      <w:r w:rsid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.</w:t>
      </w:r>
      <w:r w:rsidR="00A80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Провідна роль в </w:t>
      </w:r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формуванн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і</w:t>
      </w:r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</w:t>
      </w:r>
      <w:proofErr w:type="spellStart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псорітичної</w:t>
      </w:r>
      <w:proofErr w:type="spellEnd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бляшки 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на</w:t>
      </w:r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лежить порушення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м</w:t>
      </w:r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проліферації і диференціації </w:t>
      </w:r>
      <w:proofErr w:type="spellStart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кератиноцитів</w:t>
      </w:r>
      <w:proofErr w:type="spellEnd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і</w:t>
      </w:r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поєдну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ю</w:t>
      </w:r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ться з посиленням процесів </w:t>
      </w:r>
      <w:proofErr w:type="spellStart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ангіогенезу</w:t>
      </w:r>
      <w:proofErr w:type="spellEnd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, інфільтрацією епідермісу і дерми </w:t>
      </w:r>
      <w:proofErr w:type="spellStart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>мононуклеарними</w:t>
      </w:r>
      <w:proofErr w:type="spellEnd"/>
      <w:r w:rsidR="00A803ED" w:rsidRPr="00A803ED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клітинами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. Провокуючими факторами можуть бути травми шкіри, стрес, використання деяких ліків, зловживання алкоголем, інфекційні захворювання (особливо викликані стрептококом, вірусними захворюваннями) та ін.. </w:t>
      </w:r>
      <w:r w:rsidR="0032018A">
        <w:rPr>
          <w:rFonts w:ascii="Times New Roman" w:hAnsi="Times New Roman" w:cs="Times New Roman"/>
          <w:w w:val="11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еред пускових механізмів псоріазу</w:t>
      </w:r>
      <w:r w:rsidR="0032018A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має значення емоційний стрес та психоемоційний статус пацієнта.</w:t>
      </w:r>
    </w:p>
    <w:p w:rsidR="00A803ED" w:rsidRDefault="00A803ED" w:rsidP="0032018A">
      <w:pPr>
        <w:spacing w:after="0" w:line="360" w:lineRule="auto"/>
        <w:ind w:firstLine="709"/>
        <w:jc w:val="both"/>
        <w:rPr>
          <w:rFonts w:ascii="Times New Roman" w:hAnsi="Times New Roman" w:cs="Times New Roman"/>
          <w:w w:val="1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численні дослідження патогенез псоріазу і механізми його виникнення не з’ясовані. В зв’язку з чим терапія псоріазу є досить складн</w:t>
      </w:r>
      <w:r w:rsidR="00D77B23">
        <w:rPr>
          <w:rFonts w:ascii="Times New Roman" w:hAnsi="Times New Roman" w:cs="Times New Roman"/>
          <w:sz w:val="28"/>
          <w:szCs w:val="28"/>
          <w:lang w:val="uk-UA"/>
        </w:rPr>
        <w:t xml:space="preserve">им завданням сучасної дерматології. </w:t>
      </w:r>
      <w:r w:rsidR="00D77B23" w:rsidRPr="00D77B23">
        <w:rPr>
          <w:rFonts w:ascii="Times New Roman" w:hAnsi="Times New Roman" w:cs="Times New Roman"/>
          <w:w w:val="110"/>
          <w:sz w:val="28"/>
          <w:szCs w:val="28"/>
          <w:lang w:val="uk-UA"/>
        </w:rPr>
        <w:t>Класичні методи системної терапії псоріазу не призводять до повного одужання і направлені лише на зменшення ступеню важкості захворювання</w:t>
      </w:r>
      <w:r w:rsidR="00A165B1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та збільшення періоду ремісії.</w:t>
      </w:r>
      <w:r w:rsidR="00D77B23" w:rsidRPr="00D77B23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Все це диктує необхідність пошуку нових патогенетичних підходів до лікування </w:t>
      </w:r>
      <w:proofErr w:type="spellStart"/>
      <w:r w:rsidR="00D77B23" w:rsidRPr="00D77B23">
        <w:rPr>
          <w:rFonts w:ascii="Times New Roman" w:hAnsi="Times New Roman" w:cs="Times New Roman"/>
          <w:w w:val="110"/>
          <w:sz w:val="28"/>
          <w:szCs w:val="28"/>
          <w:lang w:val="uk-UA"/>
        </w:rPr>
        <w:t>псоріатичної</w:t>
      </w:r>
      <w:proofErr w:type="spellEnd"/>
      <w:r w:rsidR="00D77B23" w:rsidRPr="00D77B23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хвороби.</w:t>
      </w:r>
    </w:p>
    <w:p w:rsidR="00D77B23" w:rsidRDefault="00D77B23" w:rsidP="004E4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останні роки в терапії хворих на псоріаз використовують препарати, які модулюють імунні реакції в шкірі. Обґрунтуванням для їх використання є дані про особливості взаємодії клітин шкіри та імунної системи. Відомо, що при виникненні запального процесу шкіра стає частиною імунної системи без центральної аналітичної ланки</w:t>
      </w:r>
      <w:r w:rsidR="00256664">
        <w:rPr>
          <w:rFonts w:ascii="Times New Roman" w:hAnsi="Times New Roman" w:cs="Times New Roman"/>
          <w:sz w:val="28"/>
          <w:szCs w:val="28"/>
          <w:lang w:val="uk-UA"/>
        </w:rPr>
        <w:t xml:space="preserve">. Зокрема при псоріазі активовані </w:t>
      </w:r>
      <w:proofErr w:type="spellStart"/>
      <w:r w:rsidR="00256664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антигенпрезентуючі</w:t>
      </w:r>
      <w:proofErr w:type="spellEnd"/>
      <w:r w:rsidR="00256664">
        <w:rPr>
          <w:rFonts w:ascii="Times New Roman" w:hAnsi="Times New Roman" w:cs="Times New Roman"/>
          <w:sz w:val="28"/>
          <w:szCs w:val="28"/>
          <w:lang w:val="uk-UA"/>
        </w:rPr>
        <w:t xml:space="preserve"> клітини мігрують до </w:t>
      </w:r>
      <w:proofErr w:type="spellStart"/>
      <w:r w:rsidR="00256664">
        <w:rPr>
          <w:rFonts w:ascii="Times New Roman" w:hAnsi="Times New Roman" w:cs="Times New Roman"/>
          <w:sz w:val="28"/>
          <w:szCs w:val="28"/>
          <w:lang w:val="uk-UA"/>
        </w:rPr>
        <w:t>регіонарних</w:t>
      </w:r>
      <w:proofErr w:type="spellEnd"/>
      <w:r w:rsidR="00256664">
        <w:rPr>
          <w:rFonts w:ascii="Times New Roman" w:hAnsi="Times New Roman" w:cs="Times New Roman"/>
          <w:sz w:val="28"/>
          <w:szCs w:val="28"/>
          <w:lang w:val="uk-UA"/>
        </w:rPr>
        <w:t xml:space="preserve"> лімфатичних вузлів, де відбувається запуск каскаду реакцій з наступною активацією і проліферацією клітин імунної системи – лімфоцитів. До початку активації </w:t>
      </w:r>
      <w:proofErr w:type="spellStart"/>
      <w:r w:rsidR="00256664">
        <w:rPr>
          <w:rFonts w:ascii="Times New Roman" w:hAnsi="Times New Roman" w:cs="Times New Roman"/>
          <w:sz w:val="28"/>
          <w:szCs w:val="28"/>
          <w:lang w:val="uk-UA"/>
        </w:rPr>
        <w:t>антигенпрезентуючих</w:t>
      </w:r>
      <w:proofErr w:type="spellEnd"/>
      <w:r w:rsidR="00256664">
        <w:rPr>
          <w:rFonts w:ascii="Times New Roman" w:hAnsi="Times New Roman" w:cs="Times New Roman"/>
          <w:sz w:val="28"/>
          <w:szCs w:val="28"/>
          <w:lang w:val="uk-UA"/>
        </w:rPr>
        <w:t xml:space="preserve"> клітин і лімфоцитів на впровадження </w:t>
      </w:r>
      <w:proofErr w:type="spellStart"/>
      <w:r w:rsidR="004E4415">
        <w:rPr>
          <w:rFonts w:ascii="Times New Roman" w:hAnsi="Times New Roman" w:cs="Times New Roman"/>
          <w:sz w:val="28"/>
          <w:szCs w:val="28"/>
          <w:lang w:val="uk-UA"/>
        </w:rPr>
        <w:t>патоген</w:t>
      </w:r>
      <w:r w:rsidR="0025666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56664">
        <w:rPr>
          <w:rFonts w:ascii="Times New Roman" w:hAnsi="Times New Roman" w:cs="Times New Roman"/>
          <w:sz w:val="28"/>
          <w:szCs w:val="28"/>
          <w:lang w:val="uk-UA"/>
        </w:rPr>
        <w:t xml:space="preserve"> реагують </w:t>
      </w:r>
      <w:proofErr w:type="spellStart"/>
      <w:r w:rsidR="00256664">
        <w:rPr>
          <w:rFonts w:ascii="Times New Roman" w:hAnsi="Times New Roman" w:cs="Times New Roman"/>
          <w:sz w:val="28"/>
          <w:szCs w:val="28"/>
          <w:lang w:val="uk-UA"/>
        </w:rPr>
        <w:t>кератиноцити</w:t>
      </w:r>
      <w:proofErr w:type="spellEnd"/>
      <w:r w:rsidR="00256664">
        <w:rPr>
          <w:rFonts w:ascii="Times New Roman" w:hAnsi="Times New Roman" w:cs="Times New Roman"/>
          <w:sz w:val="28"/>
          <w:szCs w:val="28"/>
          <w:lang w:val="uk-UA"/>
        </w:rPr>
        <w:t xml:space="preserve">, тканинні базофіли, макрофаги, </w:t>
      </w:r>
      <w:proofErr w:type="spellStart"/>
      <w:r w:rsidR="00256664">
        <w:rPr>
          <w:rFonts w:ascii="Times New Roman" w:hAnsi="Times New Roman" w:cs="Times New Roman"/>
          <w:sz w:val="28"/>
          <w:szCs w:val="28"/>
          <w:lang w:val="uk-UA"/>
        </w:rPr>
        <w:t>ендотеліоцити</w:t>
      </w:r>
      <w:proofErr w:type="spellEnd"/>
      <w:r w:rsidR="00256664">
        <w:rPr>
          <w:rFonts w:ascii="Times New Roman" w:hAnsi="Times New Roman" w:cs="Times New Roman"/>
          <w:sz w:val="28"/>
          <w:szCs w:val="28"/>
          <w:lang w:val="uk-UA"/>
        </w:rPr>
        <w:t xml:space="preserve"> судин</w:t>
      </w:r>
      <w:r w:rsidR="00625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4415">
        <w:rPr>
          <w:rFonts w:ascii="Times New Roman" w:hAnsi="Times New Roman" w:cs="Times New Roman"/>
          <w:sz w:val="28"/>
          <w:szCs w:val="28"/>
          <w:lang w:val="uk-UA"/>
        </w:rPr>
        <w:t>в результаті виробляються різноманітні медіатори, в тому числі протизапальний фактор некрозу пухлин – альфа.</w:t>
      </w:r>
    </w:p>
    <w:p w:rsidR="004E4415" w:rsidRDefault="004E4415" w:rsidP="004E4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Порушення імунної відповіді – ще одна ланка патогенезу псоріазу. проведено багато досліджень стану імунної системи при псоріазі, в результаті яких було виявлено зниження в циркулюючій крові хворих абсолютної та відносної кількості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Т-лимфоцитів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внаслідок переважного зниження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субпопуляції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Т-супресорів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порівняно з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субпопуляцією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Т-хелперів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, що виявилось у зміні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імунорегуляторного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індексу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Тх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/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Тс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. Ці імунні порушення розглядаються деякими авторами як важлива ланка патогенезу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псоріатичної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хвороби. Кількість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В-лимфоцитів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у крові хворих на псоріаз дещо зменшується, вміст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також зазнає змін</w:t>
      </w:r>
      <w:r w:rsidR="008F7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B94" w:rsidRPr="008F7B94" w:rsidRDefault="008F7B94" w:rsidP="008F7B94">
      <w:pPr>
        <w:spacing w:after="0" w:line="360" w:lineRule="auto"/>
        <w:ind w:firstLine="567"/>
        <w:jc w:val="both"/>
        <w:rPr>
          <w:rFonts w:ascii="Times New Roman" w:hAnsi="Times New Roman" w:cs="Times New Roman"/>
          <w:w w:val="110"/>
          <w:sz w:val="28"/>
          <w:szCs w:val="28"/>
          <w:lang w:val="uk-UA"/>
        </w:rPr>
      </w:pPr>
      <w:r w:rsidRPr="008F7B94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Матеріал і методи обстеження. 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Спостерігали зміни імунологічних показників 46 пацієнтів із псоріазом</w:t>
      </w:r>
      <w:r w:rsidRPr="008F7B94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, вік хворих від 21 до 58 років, які знаходилися на стаціонарному лікуванні в дерматологічному відділенні 5 МКШВД м. Харкова. Пацієнти були розподілені на 3 групи: до 1-ої групи належали 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2</w:t>
      </w:r>
      <w:r w:rsidRPr="008F7B94">
        <w:rPr>
          <w:rFonts w:ascii="Times New Roman" w:hAnsi="Times New Roman" w:cs="Times New Roman"/>
          <w:w w:val="110"/>
          <w:sz w:val="28"/>
          <w:szCs w:val="28"/>
          <w:lang w:val="uk-UA"/>
        </w:rPr>
        <w:t>0 пацієнтів, які отримали базову терапію з приводу псоріазу</w:t>
      </w:r>
      <w:r w:rsidR="003C3FA8">
        <w:rPr>
          <w:rFonts w:ascii="Times New Roman" w:hAnsi="Times New Roman" w:cs="Times New Roman"/>
          <w:w w:val="110"/>
          <w:sz w:val="28"/>
          <w:szCs w:val="28"/>
          <w:lang w:val="uk-UA"/>
        </w:rPr>
        <w:t>;</w:t>
      </w:r>
      <w:r w:rsidRPr="008F7B94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2а група – </w:t>
      </w:r>
      <w:r>
        <w:rPr>
          <w:rFonts w:ascii="Times New Roman" w:hAnsi="Times New Roman" w:cs="Times New Roman"/>
          <w:w w:val="110"/>
          <w:sz w:val="28"/>
          <w:szCs w:val="28"/>
          <w:lang w:val="uk-UA"/>
        </w:rPr>
        <w:t>14</w:t>
      </w:r>
      <w:r w:rsidRPr="008F7B94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осіб отримали терапію </w:t>
      </w:r>
      <w:proofErr w:type="spellStart"/>
      <w:r w:rsidRPr="008F7B94">
        <w:rPr>
          <w:rFonts w:ascii="Times New Roman" w:hAnsi="Times New Roman" w:cs="Times New Roman"/>
          <w:w w:val="110"/>
          <w:sz w:val="28"/>
          <w:szCs w:val="28"/>
          <w:lang w:val="uk-UA"/>
        </w:rPr>
        <w:t>даларгіном</w:t>
      </w:r>
      <w:proofErr w:type="spellEnd"/>
      <w:r w:rsidRPr="008F7B94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</w:t>
      </w:r>
      <w:r w:rsidRPr="008F7B94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 xml:space="preserve"> та </w:t>
      </w:r>
      <w:proofErr w:type="spellStart"/>
      <w:r w:rsidRPr="008F7B94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>амізоном</w:t>
      </w:r>
      <w:proofErr w:type="spellEnd"/>
      <w:r w:rsidRPr="008F7B94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>,</w:t>
      </w:r>
      <w:r w:rsidR="003C3FA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 xml:space="preserve"> </w:t>
      </w:r>
      <w:r w:rsidRPr="008F7B94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 xml:space="preserve">2б група – </w:t>
      </w:r>
      <w:r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>12</w:t>
      </w:r>
      <w:r w:rsidRPr="008F7B94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 xml:space="preserve"> хворих на псоріаз, отримали комплексну терапію, яка є сполученням базової терапії та </w:t>
      </w:r>
      <w:proofErr w:type="spellStart"/>
      <w:r w:rsidRPr="008F7B94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>даларгіну</w:t>
      </w:r>
      <w:proofErr w:type="spellEnd"/>
      <w:r w:rsidRPr="008F7B94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 xml:space="preserve"> і </w:t>
      </w:r>
      <w:proofErr w:type="spellStart"/>
      <w:r w:rsidRPr="008F7B94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>амізону</w:t>
      </w:r>
      <w:proofErr w:type="spellEnd"/>
      <w:r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>.</w:t>
      </w:r>
      <w:r w:rsidRPr="008F7B94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 xml:space="preserve"> </w:t>
      </w:r>
      <w:r w:rsidRPr="008F7B94">
        <w:rPr>
          <w:rFonts w:ascii="Times New Roman" w:hAnsi="Times New Roman" w:cs="Times New Roman"/>
          <w:color w:val="000000"/>
          <w:spacing w:val="-4"/>
          <w:w w:val="110"/>
          <w:sz w:val="28"/>
          <w:szCs w:val="28"/>
          <w:lang w:val="uk-UA"/>
        </w:rPr>
        <w:t xml:space="preserve"> </w:t>
      </w:r>
    </w:p>
    <w:p w:rsidR="004E4415" w:rsidRPr="004E4415" w:rsidRDefault="004E4415" w:rsidP="008F7B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псоріаз відмічаються зміни імунного статусу, які проявляються порушенням взаємодії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імунокомпетентних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клітин -  пригніченням Т- і В-ланок імунітету, збільшенням кількості циркулюючих імунних комплексів (ЦІК), активацією гуморальної ланки імунітету. Дисбаланс між регуляторними та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ефекторними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клітинами призводить до неадекватної </w:t>
      </w:r>
      <w:r w:rsidRPr="004E44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відповіді імунітету при псоріазі і це є центральною ланкою патогенезу даної хвороби. Т-регуляторні клітини є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субпопуляцією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Т-лимфоцитів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і виконують важливу роль в підтримці  імунної толерантності в організмі. Вони контролюють силу і тривалість імунної відповіді шляхом пригнічення активності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Т-хелперов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і Т-цитотоксичних клітин</w:t>
      </w:r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. Запальний процес в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псориатичній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бляшці підтримується за рахунок Т-клітинних імунних механізмів. Активація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Т-лимфоцитів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в ураженій шкірі супроводжується продукцією протизапальних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цитокінів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і факторів росту, які призводять до проліферації </w:t>
      </w:r>
      <w:proofErr w:type="spellStart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кератиноцитів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і пор</w:t>
      </w:r>
      <w:r w:rsidR="00A8041A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ушенню їхньої </w:t>
      </w:r>
      <w:proofErr w:type="spellStart"/>
      <w:r w:rsidR="00A8041A">
        <w:rPr>
          <w:rFonts w:ascii="Times New Roman" w:hAnsi="Times New Roman" w:cs="Times New Roman"/>
          <w:w w:val="110"/>
          <w:sz w:val="28"/>
          <w:szCs w:val="28"/>
          <w:lang w:val="uk-UA"/>
        </w:rPr>
        <w:t>діференціровки</w:t>
      </w:r>
      <w:proofErr w:type="spellEnd"/>
      <w:r w:rsidRPr="004E4415">
        <w:rPr>
          <w:rFonts w:ascii="Times New Roman" w:hAnsi="Times New Roman" w:cs="Times New Roman"/>
          <w:w w:val="110"/>
          <w:sz w:val="28"/>
          <w:szCs w:val="28"/>
          <w:lang w:val="uk-UA"/>
        </w:rPr>
        <w:t>.</w:t>
      </w:r>
    </w:p>
    <w:p w:rsidR="004E4415" w:rsidRPr="004E4415" w:rsidRDefault="004E4415" w:rsidP="00A804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При дослідженні імунного статусу у хворих відзначалося формування надмірної кількості в крові ЦІК, які є природним компонентом складних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імунопатологічних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процесів. У досліджуваних хворих відзначалося вірогідне збільшення концентрації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у сироватці крові, яке було особливо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вираженним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прогресуючої стадії псоріазу. Від цих антитіл у першу чергу залежить утворення ЦІК при псоріазі. Зниження рівня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у сироватці крові після лікування у хворих, які отримували комплексну терапію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даларгіном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амізоном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>, на нашу думку, пов’язане зі зменшенням їх секреції внаслідок зниження гостроти патологічного процесу.</w:t>
      </w:r>
    </w:p>
    <w:p w:rsidR="004E4415" w:rsidRPr="004E4415" w:rsidRDefault="004E4415" w:rsidP="00A804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в крові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Т-супресорів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базового лікування є незначним і може бути пов’язане з відсутністю у цих хворих механізмів, які сприяють пригніченню автоімунних реакцій. Ця думка підтверджується зменшенням ЦІК і підвищенням рівня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у крові хворих після лікування засобами базової терапії. </w:t>
      </w:r>
    </w:p>
    <w:p w:rsidR="00D77B23" w:rsidRDefault="004E4415" w:rsidP="003201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імунологічних показників хворих па псоріаз була встановлена асоціація між змінами показників </w:t>
      </w:r>
      <w:r w:rsidRPr="004E44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4+, </w:t>
      </w:r>
      <w:r w:rsidRPr="004E44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3+, </w:t>
      </w:r>
      <w:r w:rsidRPr="004E44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8+, </w:t>
      </w:r>
      <w:r w:rsidRPr="004E441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22+,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у динаміці лікування у пацієнтів усіх груп. Коливання цих показників відбувалося в одному напрямку, незалежно від терапії, що проводилася. На нашу думку, це закономірно, оскільки поряд із нормалізацією імунологічних показників у хворих, які отримували терапію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даларгіном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E4415">
        <w:rPr>
          <w:rFonts w:ascii="Times New Roman" w:hAnsi="Times New Roman" w:cs="Times New Roman"/>
          <w:sz w:val="28"/>
          <w:szCs w:val="28"/>
          <w:lang w:val="uk-UA"/>
        </w:rPr>
        <w:t>амізоном</w:t>
      </w:r>
      <w:proofErr w:type="spellEnd"/>
      <w:r w:rsidRPr="004E4415">
        <w:rPr>
          <w:rFonts w:ascii="Times New Roman" w:hAnsi="Times New Roman" w:cs="Times New Roman"/>
          <w:sz w:val="28"/>
          <w:szCs w:val="28"/>
          <w:lang w:val="uk-UA"/>
        </w:rPr>
        <w:t xml:space="preserve"> та базову терапію, було виявлено поліпшення в різній мірі процесу одужання.</w:t>
      </w:r>
    </w:p>
    <w:sectPr w:rsidR="00D77B23" w:rsidSect="003C3F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ED"/>
    <w:rsid w:val="00020E95"/>
    <w:rsid w:val="000B7F25"/>
    <w:rsid w:val="00256664"/>
    <w:rsid w:val="0032018A"/>
    <w:rsid w:val="003C3FA8"/>
    <w:rsid w:val="003C408C"/>
    <w:rsid w:val="003F1AA2"/>
    <w:rsid w:val="004E4415"/>
    <w:rsid w:val="00511675"/>
    <w:rsid w:val="0051548F"/>
    <w:rsid w:val="00526800"/>
    <w:rsid w:val="005A483A"/>
    <w:rsid w:val="005B5E89"/>
    <w:rsid w:val="005F5B42"/>
    <w:rsid w:val="006251EC"/>
    <w:rsid w:val="006373F1"/>
    <w:rsid w:val="00662FA8"/>
    <w:rsid w:val="00717C61"/>
    <w:rsid w:val="007230AC"/>
    <w:rsid w:val="008F7B94"/>
    <w:rsid w:val="00905CBB"/>
    <w:rsid w:val="00A165B1"/>
    <w:rsid w:val="00A803ED"/>
    <w:rsid w:val="00A8041A"/>
    <w:rsid w:val="00A904B1"/>
    <w:rsid w:val="00AB67BB"/>
    <w:rsid w:val="00BC66D4"/>
    <w:rsid w:val="00C2344D"/>
    <w:rsid w:val="00C70BC4"/>
    <w:rsid w:val="00C95C54"/>
    <w:rsid w:val="00CE7DC7"/>
    <w:rsid w:val="00D04C88"/>
    <w:rsid w:val="00D64622"/>
    <w:rsid w:val="00D77B23"/>
    <w:rsid w:val="00E87AC1"/>
    <w:rsid w:val="00ED6F93"/>
    <w:rsid w:val="00F7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54"/>
  </w:style>
  <w:style w:type="paragraph" w:styleId="3">
    <w:name w:val="heading 3"/>
    <w:basedOn w:val="a"/>
    <w:next w:val="a"/>
    <w:link w:val="30"/>
    <w:qFormat/>
    <w:rsid w:val="00A8041A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41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6</cp:revision>
  <dcterms:created xsi:type="dcterms:W3CDTF">2013-09-27T06:05:00Z</dcterms:created>
  <dcterms:modified xsi:type="dcterms:W3CDTF">2013-09-29T16:45:00Z</dcterms:modified>
</cp:coreProperties>
</file>