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3C" w:rsidRPr="0074123C" w:rsidRDefault="0074123C" w:rsidP="0074123C">
      <w:pPr>
        <w:pStyle w:val="2"/>
        <w:shd w:val="clear" w:color="auto" w:fill="auto"/>
        <w:spacing w:line="360" w:lineRule="auto"/>
        <w:ind w:firstLine="0"/>
        <w:jc w:val="center"/>
        <w:rPr>
          <w:b/>
          <w:lang w:val="en-US"/>
        </w:rPr>
      </w:pPr>
      <w:proofErr w:type="spellStart"/>
      <w:r w:rsidRPr="0074123C">
        <w:rPr>
          <w:b/>
          <w:lang w:val="en-US"/>
        </w:rPr>
        <w:t>Feskov</w:t>
      </w:r>
      <w:proofErr w:type="spellEnd"/>
      <w:r w:rsidRPr="0074123C">
        <w:rPr>
          <w:b/>
          <w:lang w:val="en-US"/>
        </w:rPr>
        <w:t xml:space="preserve"> V.</w:t>
      </w:r>
    </w:p>
    <w:p w:rsidR="0074123C" w:rsidRPr="0074123C" w:rsidRDefault="0074123C" w:rsidP="0074123C">
      <w:pPr>
        <w:pStyle w:val="2"/>
        <w:shd w:val="clear" w:color="auto" w:fill="auto"/>
        <w:spacing w:line="360" w:lineRule="auto"/>
        <w:ind w:left="360" w:hanging="360"/>
        <w:jc w:val="center"/>
        <w:rPr>
          <w:b/>
          <w:lang w:val="en-US"/>
        </w:rPr>
      </w:pPr>
      <w:proofErr w:type="gramStart"/>
      <w:r w:rsidRPr="0074123C">
        <w:rPr>
          <w:b/>
          <w:lang w:val="en-US"/>
        </w:rPr>
        <w:t>CRYOPRESERVATION OF OVARIAN TISSUE TO PRESERVE OOCYTES OF EARLY STAGES.</w:t>
      </w:r>
      <w:proofErr w:type="gramEnd"/>
    </w:p>
    <w:p w:rsidR="0074123C" w:rsidRPr="0074123C" w:rsidRDefault="0074123C" w:rsidP="0074123C">
      <w:pPr>
        <w:pStyle w:val="2"/>
        <w:shd w:val="clear" w:color="auto" w:fill="auto"/>
        <w:spacing w:line="360" w:lineRule="auto"/>
        <w:ind w:firstLine="0"/>
        <w:jc w:val="center"/>
        <w:rPr>
          <w:b/>
          <w:lang w:val="en-US"/>
        </w:rPr>
      </w:pPr>
      <w:proofErr w:type="spellStart"/>
      <w:r w:rsidRPr="0074123C">
        <w:rPr>
          <w:b/>
          <w:lang w:val="en-US"/>
        </w:rPr>
        <w:t>Kharkiv</w:t>
      </w:r>
      <w:proofErr w:type="spellEnd"/>
      <w:r w:rsidRPr="0074123C">
        <w:rPr>
          <w:b/>
          <w:lang w:val="en-US"/>
        </w:rPr>
        <w:t xml:space="preserve"> National Medical University,</w:t>
      </w:r>
      <w:r>
        <w:rPr>
          <w:b/>
          <w:lang w:val="en-US"/>
        </w:rPr>
        <w:t xml:space="preserve"> </w:t>
      </w:r>
      <w:proofErr w:type="spellStart"/>
      <w:r w:rsidRPr="0074123C">
        <w:rPr>
          <w:b/>
          <w:lang w:val="en-US"/>
        </w:rPr>
        <w:t>Kharkiv</w:t>
      </w:r>
      <w:proofErr w:type="spellEnd"/>
      <w:r w:rsidRPr="0074123C">
        <w:rPr>
          <w:b/>
          <w:lang w:val="en-US"/>
        </w:rPr>
        <w:t>, Ukraine</w:t>
      </w:r>
    </w:p>
    <w:p w:rsidR="0074123C" w:rsidRPr="0074123C" w:rsidRDefault="0074123C" w:rsidP="0074123C">
      <w:pPr>
        <w:pStyle w:val="2"/>
        <w:shd w:val="clear" w:color="auto" w:fill="auto"/>
        <w:spacing w:line="360" w:lineRule="auto"/>
        <w:ind w:firstLine="360"/>
        <w:rPr>
          <w:lang w:val="en-US"/>
        </w:rPr>
      </w:pPr>
      <w:r w:rsidRPr="0074123C">
        <w:rPr>
          <w:b/>
          <w:lang w:val="en-US"/>
        </w:rPr>
        <w:t>Actuality</w:t>
      </w:r>
      <w:r w:rsidRPr="0074123C">
        <w:rPr>
          <w:lang w:val="en-US"/>
        </w:rPr>
        <w:t>: loss of ovarian reserve in the reproductive age is a devastating social and economic phenomenon. The reason for this is the high incidence of cancer of women of reproductive age. After treatment against oncological pathology women occurs premature menopause. Preservation of reproductive potential of these groups of patients is an urgent problem for Reproductive Medicine.</w:t>
      </w:r>
    </w:p>
    <w:p w:rsidR="0074123C" w:rsidRPr="0074123C" w:rsidRDefault="0074123C" w:rsidP="0074123C">
      <w:pPr>
        <w:pStyle w:val="2"/>
        <w:shd w:val="clear" w:color="auto" w:fill="auto"/>
        <w:spacing w:line="360" w:lineRule="auto"/>
        <w:ind w:firstLine="360"/>
        <w:rPr>
          <w:lang w:val="en-US"/>
        </w:rPr>
      </w:pPr>
      <w:r w:rsidRPr="0074123C">
        <w:rPr>
          <w:b/>
          <w:lang w:val="en-US"/>
        </w:rPr>
        <w:t>Aim:</w:t>
      </w:r>
      <w:r w:rsidRPr="0074123C">
        <w:rPr>
          <w:lang w:val="en-US"/>
        </w:rPr>
        <w:t xml:space="preserve"> Implement cryopreservation of ovarian tissue of women under 30 years. Conduct in-vitro study to evaluate survival after thawing. Conduct animal-study in 4 laboratory animals (rabbits) to analyze ability of graft to </w:t>
      </w:r>
      <w:proofErr w:type="spellStart"/>
      <w:r w:rsidRPr="0074123C">
        <w:rPr>
          <w:lang w:val="en-US"/>
        </w:rPr>
        <w:t>folliculogenesis</w:t>
      </w:r>
      <w:proofErr w:type="spellEnd"/>
      <w:r w:rsidRPr="0074123C">
        <w:rPr>
          <w:lang w:val="en-US"/>
        </w:rPr>
        <w:t>.</w:t>
      </w:r>
    </w:p>
    <w:p w:rsidR="0074123C" w:rsidRPr="0074123C" w:rsidRDefault="0074123C" w:rsidP="0074123C">
      <w:pPr>
        <w:pStyle w:val="2"/>
        <w:shd w:val="clear" w:color="auto" w:fill="auto"/>
        <w:spacing w:line="360" w:lineRule="auto"/>
        <w:ind w:firstLine="360"/>
        <w:rPr>
          <w:lang w:val="en-US"/>
        </w:rPr>
      </w:pPr>
      <w:r w:rsidRPr="0074123C">
        <w:rPr>
          <w:b/>
          <w:lang w:val="en-US"/>
        </w:rPr>
        <w:t>Materials and methods</w:t>
      </w:r>
      <w:r w:rsidRPr="0074123C">
        <w:rPr>
          <w:lang w:val="en-US"/>
        </w:rPr>
        <w:t xml:space="preserve">: 14 samples of ovarian cortex </w:t>
      </w:r>
      <w:proofErr w:type="gramStart"/>
      <w:r w:rsidRPr="0074123C">
        <w:rPr>
          <w:lang w:val="en-US"/>
        </w:rPr>
        <w:t>was</w:t>
      </w:r>
      <w:proofErr w:type="gramEnd"/>
      <w:r w:rsidRPr="0074123C">
        <w:rPr>
          <w:lang w:val="en-US"/>
        </w:rPr>
        <w:t xml:space="preserve"> obtained from 14 patients with benign ovarian cysts, borderline ovarian tumors, ovarian cancer, cancer of the cervix. The material was frozen by the "</w:t>
      </w:r>
      <w:proofErr w:type="spellStart"/>
      <w:r w:rsidRPr="0074123C">
        <w:rPr>
          <w:lang w:val="en-US"/>
        </w:rPr>
        <w:t>vitrification</w:t>
      </w:r>
      <w:proofErr w:type="spellEnd"/>
      <w:r w:rsidRPr="0074123C">
        <w:rPr>
          <w:lang w:val="en-US"/>
        </w:rPr>
        <w:t xml:space="preserve">". Before and after the </w:t>
      </w:r>
      <w:proofErr w:type="spellStart"/>
      <w:r w:rsidRPr="0074123C">
        <w:rPr>
          <w:lang w:val="en-US"/>
        </w:rPr>
        <w:t>vitrification</w:t>
      </w:r>
      <w:proofErr w:type="spellEnd"/>
      <w:r w:rsidRPr="0074123C">
        <w:rPr>
          <w:lang w:val="en-US"/>
        </w:rPr>
        <w:t xml:space="preserve"> of ovarian tissue was performed histological analysis with coloring by </w:t>
      </w:r>
      <w:proofErr w:type="spellStart"/>
      <w:r w:rsidRPr="0074123C">
        <w:rPr>
          <w:lang w:val="en-US"/>
        </w:rPr>
        <w:t>Hematoxylin</w:t>
      </w:r>
      <w:proofErr w:type="spellEnd"/>
      <w:r w:rsidRPr="0074123C">
        <w:rPr>
          <w:lang w:val="en-US"/>
        </w:rPr>
        <w:t xml:space="preserve">-Eosin. Evaluation of survival of follicles was performed </w:t>
      </w:r>
      <w:r>
        <w:rPr>
          <w:rStyle w:val="a4"/>
        </w:rPr>
        <w:t>by</w:t>
      </w:r>
      <w:r w:rsidRPr="0074123C">
        <w:rPr>
          <w:lang w:val="en-US"/>
        </w:rPr>
        <w:t xml:space="preserve"> criteria </w:t>
      </w:r>
      <w:proofErr w:type="spellStart"/>
      <w:r w:rsidRPr="0074123C">
        <w:rPr>
          <w:lang w:val="en-US"/>
        </w:rPr>
        <w:t>Kuvayama</w:t>
      </w:r>
      <w:proofErr w:type="spellEnd"/>
      <w:r w:rsidRPr="0074123C">
        <w:rPr>
          <w:lang w:val="en-US"/>
        </w:rPr>
        <w:t xml:space="preserve">, </w:t>
      </w:r>
      <w:proofErr w:type="spellStart"/>
      <w:r w:rsidRPr="0074123C">
        <w:rPr>
          <w:lang w:val="en-US"/>
        </w:rPr>
        <w:t>Keros</w:t>
      </w:r>
      <w:proofErr w:type="spellEnd"/>
      <w:r w:rsidRPr="0074123C">
        <w:rPr>
          <w:lang w:val="en-US"/>
        </w:rPr>
        <w:t xml:space="preserve">, </w:t>
      </w:r>
      <w:proofErr w:type="spellStart"/>
      <w:r w:rsidRPr="0074123C">
        <w:rPr>
          <w:lang w:val="en-US"/>
        </w:rPr>
        <w:t>Donnez</w:t>
      </w:r>
      <w:proofErr w:type="spellEnd"/>
      <w:r w:rsidRPr="0074123C">
        <w:rPr>
          <w:lang w:val="en-US"/>
        </w:rPr>
        <w:t xml:space="preserve">. In the same time were prepared 4 laboratory animals, </w:t>
      </w:r>
      <w:proofErr w:type="gramStart"/>
      <w:r w:rsidRPr="0074123C">
        <w:rPr>
          <w:lang w:val="en-US"/>
        </w:rPr>
        <w:t>who</w:t>
      </w:r>
      <w:proofErr w:type="gramEnd"/>
      <w:r w:rsidRPr="0074123C">
        <w:rPr>
          <w:lang w:val="en-US"/>
        </w:rPr>
        <w:t xml:space="preserve"> created the menopause by bilateral </w:t>
      </w:r>
      <w:proofErr w:type="spellStart"/>
      <w:r w:rsidRPr="0074123C">
        <w:rPr>
          <w:lang w:val="en-US"/>
        </w:rPr>
        <w:t>ovariectomy</w:t>
      </w:r>
      <w:proofErr w:type="spellEnd"/>
      <w:r w:rsidRPr="0074123C">
        <w:rPr>
          <w:lang w:val="en-US"/>
        </w:rPr>
        <w:t xml:space="preserve">. When the level of estradiol in animals decreased to less than 1.0 </w:t>
      </w:r>
      <w:proofErr w:type="spellStart"/>
      <w:r w:rsidRPr="0074123C">
        <w:rPr>
          <w:lang w:val="en-US"/>
        </w:rPr>
        <w:t>pg</w:t>
      </w:r>
      <w:proofErr w:type="spellEnd"/>
      <w:r w:rsidRPr="0074123C">
        <w:rPr>
          <w:lang w:val="en-US"/>
        </w:rPr>
        <w:t xml:space="preserve"> </w:t>
      </w:r>
      <w:r w:rsidRPr="0089709E">
        <w:rPr>
          <w:lang w:val="en-US"/>
        </w:rPr>
        <w:t xml:space="preserve">/ </w:t>
      </w:r>
      <w:r w:rsidRPr="0074123C">
        <w:rPr>
          <w:lang w:val="en-US"/>
        </w:rPr>
        <w:t xml:space="preserve">ml, with an initial 45.0 + - 7.0 </w:t>
      </w:r>
      <w:proofErr w:type="spellStart"/>
      <w:r w:rsidRPr="0074123C">
        <w:rPr>
          <w:lang w:val="en-US"/>
        </w:rPr>
        <w:t>pg</w:t>
      </w:r>
      <w:proofErr w:type="spellEnd"/>
      <w:r w:rsidRPr="0074123C">
        <w:rPr>
          <w:lang w:val="en-US"/>
        </w:rPr>
        <w:t xml:space="preserve"> </w:t>
      </w:r>
      <w:r w:rsidRPr="0089709E">
        <w:rPr>
          <w:lang w:val="en-US"/>
        </w:rPr>
        <w:t xml:space="preserve">/ </w:t>
      </w:r>
      <w:r w:rsidRPr="0074123C">
        <w:rPr>
          <w:lang w:val="en-US"/>
        </w:rPr>
        <w:t xml:space="preserve">ml, they were transplanted ovarian tissue </w:t>
      </w:r>
      <w:proofErr w:type="spellStart"/>
      <w:r w:rsidRPr="0074123C">
        <w:rPr>
          <w:lang w:val="en-US"/>
        </w:rPr>
        <w:t>orthotopically</w:t>
      </w:r>
      <w:proofErr w:type="spellEnd"/>
      <w:r w:rsidRPr="0074123C">
        <w:rPr>
          <w:lang w:val="en-US"/>
        </w:rPr>
        <w:t xml:space="preserve"> - in the broad ligament of the uterus, the parietal peritoneum of the pelvis, anterior abdominal wall, </w:t>
      </w:r>
      <w:proofErr w:type="spellStart"/>
      <w:r w:rsidRPr="0074123C">
        <w:rPr>
          <w:lang w:val="en-US"/>
        </w:rPr>
        <w:t>heterotopically</w:t>
      </w:r>
      <w:proofErr w:type="spellEnd"/>
      <w:r w:rsidRPr="0074123C">
        <w:rPr>
          <w:lang w:val="en-US"/>
        </w:rPr>
        <w:t xml:space="preserve"> - subcutaneously and in the abdominal wall muscles. Monitoring of grafts is done by ultrasound test, by studies of estradiol (E</w:t>
      </w:r>
      <w:r w:rsidRPr="0074123C">
        <w:rPr>
          <w:vertAlign w:val="subscript"/>
          <w:lang w:val="en-US"/>
        </w:rPr>
        <w:t>2</w:t>
      </w:r>
      <w:r w:rsidRPr="0074123C">
        <w:rPr>
          <w:lang w:val="en-US"/>
        </w:rPr>
        <w:t xml:space="preserve">), </w:t>
      </w:r>
      <w:proofErr w:type="spellStart"/>
      <w:proofErr w:type="gramStart"/>
      <w:r w:rsidRPr="0074123C">
        <w:rPr>
          <w:lang w:val="en-US"/>
        </w:rPr>
        <w:t>a</w:t>
      </w:r>
      <w:proofErr w:type="spellEnd"/>
      <w:proofErr w:type="gramEnd"/>
      <w:r w:rsidRPr="0074123C">
        <w:rPr>
          <w:lang w:val="en-US"/>
        </w:rPr>
        <w:t xml:space="preserve"> anti-</w:t>
      </w:r>
      <w:proofErr w:type="spellStart"/>
      <w:r w:rsidRPr="0074123C">
        <w:rPr>
          <w:lang w:val="en-US"/>
        </w:rPr>
        <w:t>Mullerian</w:t>
      </w:r>
      <w:proofErr w:type="spellEnd"/>
      <w:r w:rsidRPr="0074123C">
        <w:rPr>
          <w:lang w:val="en-US"/>
        </w:rPr>
        <w:t xml:space="preserve"> hormone </w:t>
      </w:r>
      <w:r w:rsidRPr="0089709E">
        <w:rPr>
          <w:lang w:val="en-US"/>
        </w:rPr>
        <w:t>(</w:t>
      </w:r>
      <w:r>
        <w:t>АМН</w:t>
      </w:r>
      <w:r w:rsidRPr="0089709E">
        <w:rPr>
          <w:lang w:val="en-US"/>
        </w:rPr>
        <w:t>).</w:t>
      </w:r>
    </w:p>
    <w:p w:rsidR="0074123C" w:rsidRPr="0074123C" w:rsidRDefault="0074123C" w:rsidP="0074123C">
      <w:pPr>
        <w:pStyle w:val="2"/>
        <w:shd w:val="clear" w:color="auto" w:fill="auto"/>
        <w:spacing w:line="360" w:lineRule="auto"/>
        <w:ind w:firstLine="360"/>
        <w:rPr>
          <w:lang w:val="en-US"/>
        </w:rPr>
      </w:pPr>
      <w:bookmarkStart w:id="0" w:name="_GoBack"/>
      <w:r w:rsidRPr="0074123C">
        <w:rPr>
          <w:b/>
          <w:lang w:val="en-US"/>
        </w:rPr>
        <w:t>Results</w:t>
      </w:r>
      <w:bookmarkEnd w:id="0"/>
      <w:r w:rsidRPr="0074123C">
        <w:rPr>
          <w:lang w:val="en-US"/>
        </w:rPr>
        <w:t xml:space="preserve">: Analysis of 155 primary follicles (total of 14 histological staining with </w:t>
      </w:r>
      <w:proofErr w:type="spellStart"/>
      <w:r w:rsidRPr="0074123C">
        <w:rPr>
          <w:lang w:val="en-US"/>
        </w:rPr>
        <w:t>hematoxylin</w:t>
      </w:r>
      <w:proofErr w:type="spellEnd"/>
      <w:r w:rsidRPr="0074123C">
        <w:rPr>
          <w:lang w:val="en-US"/>
        </w:rPr>
        <w:t xml:space="preserve">-eosin) showed the following results: 6.5% (9 follicles) showed signs of damage after the </w:t>
      </w:r>
      <w:proofErr w:type="spellStart"/>
      <w:r w:rsidRPr="0074123C">
        <w:rPr>
          <w:lang w:val="en-US"/>
        </w:rPr>
        <w:t>vitrification</w:t>
      </w:r>
      <w:proofErr w:type="spellEnd"/>
      <w:r w:rsidRPr="0074123C">
        <w:rPr>
          <w:lang w:val="en-US"/>
        </w:rPr>
        <w:t xml:space="preserve">-thawing ovarian tissue. Follicle rupture of the basement membrane is fixed in 2.5% (4 follicles), oocyte shrinkage in 4% (7 follicles). Stromal component of the cortical layer of ovarian tissue after thawing on histological examination had identical characteristics in comparison to the state prior to </w:t>
      </w:r>
      <w:proofErr w:type="spellStart"/>
      <w:r w:rsidRPr="0074123C">
        <w:rPr>
          <w:lang w:val="en-US"/>
        </w:rPr>
        <w:t>vitrification</w:t>
      </w:r>
      <w:proofErr w:type="spellEnd"/>
      <w:r w:rsidRPr="0074123C">
        <w:rPr>
          <w:lang w:val="en-US"/>
        </w:rPr>
        <w:t>. Restoration of endocrine function in laboratory animals observed at 3 months - E</w:t>
      </w:r>
      <w:r w:rsidRPr="0074123C">
        <w:rPr>
          <w:vertAlign w:val="subscript"/>
          <w:lang w:val="en-US"/>
        </w:rPr>
        <w:t>2</w:t>
      </w:r>
      <w:r w:rsidRPr="0074123C">
        <w:rPr>
          <w:lang w:val="en-US"/>
        </w:rPr>
        <w:t xml:space="preserve"> increased to 40.0 + - </w:t>
      </w:r>
      <w:proofErr w:type="gramStart"/>
      <w:r w:rsidRPr="0074123C">
        <w:rPr>
          <w:lang w:val="en-US"/>
        </w:rPr>
        <w:t xml:space="preserve">3.5 </w:t>
      </w:r>
      <w:proofErr w:type="spellStart"/>
      <w:r w:rsidRPr="0074123C">
        <w:rPr>
          <w:lang w:val="en-US"/>
        </w:rPr>
        <w:t>pg</w:t>
      </w:r>
      <w:proofErr w:type="spellEnd"/>
      <w:proofErr w:type="gramEnd"/>
      <w:r w:rsidRPr="0074123C">
        <w:rPr>
          <w:lang w:val="en-US"/>
        </w:rPr>
        <w:t xml:space="preserve"> </w:t>
      </w:r>
      <w:r w:rsidRPr="0089709E">
        <w:rPr>
          <w:lang w:val="en-US"/>
        </w:rPr>
        <w:t xml:space="preserve">/ </w:t>
      </w:r>
      <w:r w:rsidRPr="0074123C">
        <w:rPr>
          <w:lang w:val="en-US"/>
        </w:rPr>
        <w:t xml:space="preserve">ml. Indicator of ovarian reserve in two animals determined in 2 months: 0.3 and 0.45 </w:t>
      </w:r>
      <w:proofErr w:type="spellStart"/>
      <w:r w:rsidRPr="0074123C">
        <w:rPr>
          <w:lang w:val="en-US"/>
        </w:rPr>
        <w:t>ng</w:t>
      </w:r>
      <w:proofErr w:type="spellEnd"/>
      <w:r w:rsidRPr="0074123C">
        <w:rPr>
          <w:lang w:val="en-US"/>
        </w:rPr>
        <w:t xml:space="preserve"> </w:t>
      </w:r>
      <w:r w:rsidRPr="0089709E">
        <w:rPr>
          <w:lang w:val="en-US"/>
        </w:rPr>
        <w:t xml:space="preserve">/ </w:t>
      </w:r>
      <w:r w:rsidRPr="0074123C">
        <w:rPr>
          <w:lang w:val="en-US"/>
        </w:rPr>
        <w:t xml:space="preserve">ml. After 3.5 months the level of </w:t>
      </w:r>
      <w:r>
        <w:t>АМН</w:t>
      </w:r>
      <w:r w:rsidRPr="0089709E">
        <w:rPr>
          <w:lang w:val="en-US"/>
        </w:rPr>
        <w:t xml:space="preserve"> </w:t>
      </w:r>
      <w:r w:rsidRPr="0074123C">
        <w:rPr>
          <w:lang w:val="en-US"/>
        </w:rPr>
        <w:t xml:space="preserve">in animals reached 0.7, 1.2, 0.8, and 0.5 </w:t>
      </w:r>
      <w:proofErr w:type="spellStart"/>
      <w:r w:rsidRPr="0074123C">
        <w:rPr>
          <w:lang w:val="en-US"/>
        </w:rPr>
        <w:t>ng</w:t>
      </w:r>
      <w:proofErr w:type="spellEnd"/>
      <w:r w:rsidRPr="0074123C">
        <w:rPr>
          <w:lang w:val="en-US"/>
        </w:rPr>
        <w:t xml:space="preserve"> </w:t>
      </w:r>
      <w:r w:rsidRPr="0089709E">
        <w:rPr>
          <w:lang w:val="en-US"/>
        </w:rPr>
        <w:t xml:space="preserve">/ </w:t>
      </w:r>
      <w:r w:rsidRPr="0074123C">
        <w:rPr>
          <w:lang w:val="en-US"/>
        </w:rPr>
        <w:t xml:space="preserve">ml. An ultrasound test revealed a growth of follicles in the field of transplantation in </w:t>
      </w:r>
      <w:proofErr w:type="spellStart"/>
      <w:r w:rsidRPr="0074123C">
        <w:rPr>
          <w:lang w:val="en-US"/>
        </w:rPr>
        <w:t>peritonial</w:t>
      </w:r>
      <w:proofErr w:type="spellEnd"/>
      <w:r w:rsidRPr="0074123C">
        <w:rPr>
          <w:lang w:val="en-US"/>
        </w:rPr>
        <w:t xml:space="preserve"> cavity. </w:t>
      </w:r>
      <w:proofErr w:type="spellStart"/>
      <w:r w:rsidRPr="0074123C">
        <w:rPr>
          <w:lang w:val="en-US"/>
        </w:rPr>
        <w:t>Heterotopical</w:t>
      </w:r>
      <w:proofErr w:type="spellEnd"/>
      <w:r w:rsidRPr="0074123C">
        <w:rPr>
          <w:lang w:val="en-US"/>
        </w:rPr>
        <w:t xml:space="preserve"> transplantation showed no follicle growth. Animals undergone </w:t>
      </w:r>
      <w:r w:rsidRPr="0074123C">
        <w:rPr>
          <w:lang w:val="en-US"/>
        </w:rPr>
        <w:lastRenderedPageBreak/>
        <w:t xml:space="preserve">ovulation stimulation with low doses of gonadotropins (total 300 units of </w:t>
      </w:r>
      <w:proofErr w:type="spellStart"/>
      <w:r w:rsidRPr="0074123C">
        <w:rPr>
          <w:lang w:val="en-US"/>
        </w:rPr>
        <w:t>puregon</w:t>
      </w:r>
      <w:proofErr w:type="spellEnd"/>
      <w:r w:rsidRPr="0074123C">
        <w:rPr>
          <w:lang w:val="en-US"/>
        </w:rPr>
        <w:t xml:space="preserve">). Response of grafts to gonadotropin stimulation was performed by laparotomy. </w:t>
      </w:r>
      <w:proofErr w:type="gramStart"/>
      <w:r w:rsidRPr="0074123C">
        <w:rPr>
          <w:lang w:val="en-US"/>
        </w:rPr>
        <w:t>Noted the presence of follicles ranging in size from 3 to 12 mm.</w:t>
      </w:r>
      <w:proofErr w:type="gramEnd"/>
    </w:p>
    <w:p w:rsidR="0074123C" w:rsidRPr="0074123C" w:rsidRDefault="0074123C" w:rsidP="0074123C">
      <w:pPr>
        <w:pStyle w:val="2"/>
        <w:shd w:val="clear" w:color="auto" w:fill="auto"/>
        <w:spacing w:line="360" w:lineRule="auto"/>
        <w:ind w:firstLine="360"/>
        <w:rPr>
          <w:lang w:val="en-US"/>
        </w:rPr>
      </w:pPr>
      <w:r w:rsidRPr="0074123C">
        <w:rPr>
          <w:b/>
          <w:lang w:val="en-US"/>
        </w:rPr>
        <w:t>Conclusion:</w:t>
      </w:r>
      <w:r w:rsidRPr="0074123C">
        <w:rPr>
          <w:lang w:val="en-US"/>
        </w:rPr>
        <w:t xml:space="preserve"> The optimal method of preserving ovarian reserve is a program IVF with cryopreservation of embryos or oocytes, which </w:t>
      </w:r>
      <w:proofErr w:type="spellStart"/>
      <w:r w:rsidRPr="0074123C">
        <w:rPr>
          <w:lang w:val="en-US"/>
        </w:rPr>
        <w:t>can not</w:t>
      </w:r>
      <w:proofErr w:type="spellEnd"/>
      <w:r w:rsidRPr="0074123C">
        <w:rPr>
          <w:lang w:val="en-US"/>
        </w:rPr>
        <w:t xml:space="preserve"> be done in certain cancer patients, in the </w:t>
      </w:r>
      <w:proofErr w:type="spellStart"/>
      <w:r w:rsidRPr="0074123C">
        <w:rPr>
          <w:lang w:val="en-US"/>
        </w:rPr>
        <w:t>prepubertal</w:t>
      </w:r>
      <w:proofErr w:type="spellEnd"/>
      <w:r w:rsidRPr="0074123C">
        <w:rPr>
          <w:lang w:val="en-US"/>
        </w:rPr>
        <w:t xml:space="preserve"> and pubertal period. Cryopreservation of ovarian tissue is a promising method to preserve ovarian reserve for women of reproductive age in need of delaying childbirth.</w:t>
      </w:r>
    </w:p>
    <w:p w:rsidR="005D6124" w:rsidRPr="0074123C" w:rsidRDefault="005D6124" w:rsidP="0074123C">
      <w:pPr>
        <w:spacing w:line="360" w:lineRule="auto"/>
        <w:jc w:val="both"/>
        <w:rPr>
          <w:lang w:val="en-US"/>
        </w:rPr>
      </w:pPr>
    </w:p>
    <w:sectPr w:rsidR="005D6124" w:rsidRPr="0074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3C"/>
    <w:rsid w:val="005D6124"/>
    <w:rsid w:val="0074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4123C"/>
    <w:rPr>
      <w:rFonts w:ascii="Times New Roman" w:eastAsia="Times New Roman" w:hAnsi="Times New Roman" w:cs="Times New Roman"/>
      <w:sz w:val="25"/>
      <w:szCs w:val="25"/>
      <w:shd w:val="clear" w:color="auto" w:fill="FFFFFF"/>
    </w:rPr>
  </w:style>
  <w:style w:type="character" w:customStyle="1" w:styleId="a4">
    <w:name w:val="Основной текст + Курсив"/>
    <w:basedOn w:val="a3"/>
    <w:rsid w:val="0074123C"/>
    <w:rPr>
      <w:rFonts w:ascii="Times New Roman" w:eastAsia="Times New Roman" w:hAnsi="Times New Roman" w:cs="Times New Roman"/>
      <w:i/>
      <w:iCs/>
      <w:color w:val="000000"/>
      <w:spacing w:val="0"/>
      <w:w w:val="100"/>
      <w:position w:val="0"/>
      <w:sz w:val="25"/>
      <w:szCs w:val="25"/>
      <w:shd w:val="clear" w:color="auto" w:fill="FFFFFF"/>
      <w:lang w:val="en-US"/>
    </w:rPr>
  </w:style>
  <w:style w:type="paragraph" w:customStyle="1" w:styleId="2">
    <w:name w:val="Основной текст2"/>
    <w:basedOn w:val="a"/>
    <w:link w:val="a3"/>
    <w:rsid w:val="0074123C"/>
    <w:pPr>
      <w:widowControl w:val="0"/>
      <w:shd w:val="clear" w:color="auto" w:fill="FFFFFF"/>
      <w:spacing w:after="0" w:line="295" w:lineRule="exact"/>
      <w:ind w:hanging="1500"/>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4123C"/>
    <w:rPr>
      <w:rFonts w:ascii="Times New Roman" w:eastAsia="Times New Roman" w:hAnsi="Times New Roman" w:cs="Times New Roman"/>
      <w:sz w:val="25"/>
      <w:szCs w:val="25"/>
      <w:shd w:val="clear" w:color="auto" w:fill="FFFFFF"/>
    </w:rPr>
  </w:style>
  <w:style w:type="character" w:customStyle="1" w:styleId="a4">
    <w:name w:val="Основной текст + Курсив"/>
    <w:basedOn w:val="a3"/>
    <w:rsid w:val="0074123C"/>
    <w:rPr>
      <w:rFonts w:ascii="Times New Roman" w:eastAsia="Times New Roman" w:hAnsi="Times New Roman" w:cs="Times New Roman"/>
      <w:i/>
      <w:iCs/>
      <w:color w:val="000000"/>
      <w:spacing w:val="0"/>
      <w:w w:val="100"/>
      <w:position w:val="0"/>
      <w:sz w:val="25"/>
      <w:szCs w:val="25"/>
      <w:shd w:val="clear" w:color="auto" w:fill="FFFFFF"/>
      <w:lang w:val="en-US"/>
    </w:rPr>
  </w:style>
  <w:style w:type="paragraph" w:customStyle="1" w:styleId="2">
    <w:name w:val="Основной текст2"/>
    <w:basedOn w:val="a"/>
    <w:link w:val="a3"/>
    <w:rsid w:val="0074123C"/>
    <w:pPr>
      <w:widowControl w:val="0"/>
      <w:shd w:val="clear" w:color="auto" w:fill="FFFFFF"/>
      <w:spacing w:after="0" w:line="295" w:lineRule="exact"/>
      <w:ind w:hanging="1500"/>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Company>Krokoz™</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2013-11-21T11:33:00Z</dcterms:created>
  <dcterms:modified xsi:type="dcterms:W3CDTF">2013-11-21T11:35:00Z</dcterms:modified>
</cp:coreProperties>
</file>