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23" w:rsidRPr="00756723" w:rsidRDefault="00756723" w:rsidP="00756723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23">
        <w:rPr>
          <w:rFonts w:ascii="Times New Roman" w:hAnsi="Times New Roman" w:cs="Times New Roman"/>
          <w:b/>
          <w:sz w:val="28"/>
          <w:szCs w:val="28"/>
        </w:rPr>
        <w:t xml:space="preserve">ФУНКЦІОНАЛЬНИЙ СТАН ПЕЧІНКИ  </w:t>
      </w:r>
    </w:p>
    <w:p w:rsidR="00756723" w:rsidRPr="00756723" w:rsidRDefault="00756723" w:rsidP="00756723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23">
        <w:rPr>
          <w:rFonts w:ascii="Times New Roman" w:hAnsi="Times New Roman" w:cs="Times New Roman"/>
          <w:b/>
          <w:sz w:val="28"/>
          <w:szCs w:val="28"/>
        </w:rPr>
        <w:t>У ДІТЕЙ З ГОСТРИМ ЛЕЙКОЗОМ</w:t>
      </w:r>
    </w:p>
    <w:p w:rsidR="00756723" w:rsidRPr="00756723" w:rsidRDefault="00756723" w:rsidP="00756723">
      <w:pPr>
        <w:suppressAutoHyphens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723">
        <w:rPr>
          <w:rFonts w:ascii="Times New Roman" w:hAnsi="Times New Roman" w:cs="Times New Roman"/>
          <w:i/>
          <w:sz w:val="28"/>
          <w:szCs w:val="28"/>
        </w:rPr>
        <w:t xml:space="preserve">Одинець Ю.В.,  Ручко А.Ф., </w:t>
      </w:r>
      <w:proofErr w:type="spellStart"/>
      <w:r w:rsidRPr="00756723">
        <w:rPr>
          <w:rFonts w:ascii="Times New Roman" w:hAnsi="Times New Roman" w:cs="Times New Roman"/>
          <w:i/>
          <w:sz w:val="28"/>
          <w:szCs w:val="28"/>
        </w:rPr>
        <w:t>Алєксєєва</w:t>
      </w:r>
      <w:proofErr w:type="spellEnd"/>
      <w:r w:rsidRPr="00756723">
        <w:rPr>
          <w:rFonts w:ascii="Times New Roman" w:hAnsi="Times New Roman" w:cs="Times New Roman"/>
          <w:i/>
          <w:sz w:val="28"/>
          <w:szCs w:val="28"/>
        </w:rPr>
        <w:t xml:space="preserve">  Н.П., Ярова К.К., Панфілова О.О., </w:t>
      </w:r>
      <w:proofErr w:type="spellStart"/>
      <w:r w:rsidRPr="00756723">
        <w:rPr>
          <w:rFonts w:ascii="Times New Roman" w:hAnsi="Times New Roman" w:cs="Times New Roman"/>
          <w:i/>
          <w:sz w:val="28"/>
          <w:szCs w:val="28"/>
        </w:rPr>
        <w:t>Піддубна</w:t>
      </w:r>
      <w:proofErr w:type="spellEnd"/>
      <w:r w:rsidRPr="00756723">
        <w:rPr>
          <w:rFonts w:ascii="Times New Roman" w:hAnsi="Times New Roman" w:cs="Times New Roman"/>
          <w:i/>
          <w:sz w:val="28"/>
          <w:szCs w:val="28"/>
        </w:rPr>
        <w:t xml:space="preserve"> І.М., </w:t>
      </w:r>
      <w:proofErr w:type="spellStart"/>
      <w:r w:rsidRPr="00756723">
        <w:rPr>
          <w:rFonts w:ascii="Times New Roman" w:hAnsi="Times New Roman" w:cs="Times New Roman"/>
          <w:i/>
          <w:sz w:val="28"/>
          <w:szCs w:val="28"/>
        </w:rPr>
        <w:t>Губар</w:t>
      </w:r>
      <w:proofErr w:type="spellEnd"/>
      <w:r w:rsidRPr="00756723">
        <w:rPr>
          <w:rFonts w:ascii="Times New Roman" w:hAnsi="Times New Roman" w:cs="Times New Roman"/>
          <w:i/>
          <w:sz w:val="28"/>
          <w:szCs w:val="28"/>
        </w:rPr>
        <w:t xml:space="preserve"> С.О., </w:t>
      </w:r>
      <w:proofErr w:type="spellStart"/>
      <w:r w:rsidRPr="00756723">
        <w:rPr>
          <w:rFonts w:ascii="Times New Roman" w:hAnsi="Times New Roman" w:cs="Times New Roman"/>
          <w:i/>
          <w:sz w:val="28"/>
          <w:szCs w:val="28"/>
        </w:rPr>
        <w:t>Головачова</w:t>
      </w:r>
      <w:proofErr w:type="spellEnd"/>
      <w:r w:rsidRPr="00756723">
        <w:rPr>
          <w:rFonts w:ascii="Times New Roman" w:hAnsi="Times New Roman" w:cs="Times New Roman"/>
          <w:i/>
          <w:sz w:val="28"/>
          <w:szCs w:val="28"/>
        </w:rPr>
        <w:t xml:space="preserve"> В.О., Саратов В.М., </w:t>
      </w:r>
      <w:proofErr w:type="spellStart"/>
      <w:r w:rsidRPr="00756723">
        <w:rPr>
          <w:rFonts w:ascii="Times New Roman" w:hAnsi="Times New Roman" w:cs="Times New Roman"/>
          <w:i/>
          <w:sz w:val="28"/>
          <w:szCs w:val="28"/>
        </w:rPr>
        <w:t>Казанов</w:t>
      </w:r>
      <w:proofErr w:type="spellEnd"/>
      <w:r w:rsidRPr="00756723">
        <w:rPr>
          <w:rFonts w:ascii="Times New Roman" w:hAnsi="Times New Roman" w:cs="Times New Roman"/>
          <w:i/>
          <w:sz w:val="28"/>
          <w:szCs w:val="28"/>
        </w:rPr>
        <w:t xml:space="preserve"> В.Я., Осьмачко И.Е.*</w:t>
      </w:r>
    </w:p>
    <w:p w:rsidR="00756723" w:rsidRPr="00756723" w:rsidRDefault="00756723" w:rsidP="00756723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6723">
        <w:rPr>
          <w:rFonts w:ascii="Times New Roman" w:hAnsi="Times New Roman" w:cs="Times New Roman"/>
          <w:sz w:val="28"/>
          <w:szCs w:val="28"/>
        </w:rPr>
        <w:t xml:space="preserve">Харківський національний медичний університет </w:t>
      </w:r>
    </w:p>
    <w:p w:rsidR="00756723" w:rsidRPr="00756723" w:rsidRDefault="00756723" w:rsidP="00756723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6723">
        <w:rPr>
          <w:rFonts w:ascii="Times New Roman" w:hAnsi="Times New Roman" w:cs="Times New Roman"/>
          <w:sz w:val="28"/>
          <w:szCs w:val="28"/>
        </w:rPr>
        <w:t>Кафедра педіатрії №2</w:t>
      </w:r>
    </w:p>
    <w:p w:rsidR="00756723" w:rsidRPr="00756723" w:rsidRDefault="00756723" w:rsidP="00756723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56723">
        <w:rPr>
          <w:rFonts w:ascii="Times New Roman" w:hAnsi="Times New Roman" w:cs="Times New Roman"/>
          <w:sz w:val="28"/>
          <w:szCs w:val="28"/>
        </w:rPr>
        <w:t>*КЗОЗ «Харківська міська клінічна дитяча лікарня №16»</w:t>
      </w:r>
    </w:p>
    <w:p w:rsidR="00756723" w:rsidRPr="00756723" w:rsidRDefault="00756723" w:rsidP="00756723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56723" w:rsidRPr="00756723" w:rsidRDefault="00756723" w:rsidP="007567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723">
        <w:rPr>
          <w:rFonts w:ascii="Times New Roman" w:hAnsi="Times New Roman" w:cs="Times New Roman"/>
          <w:sz w:val="28"/>
          <w:szCs w:val="28"/>
        </w:rPr>
        <w:t xml:space="preserve">Гострі лейкози (ГЛ) у дітей дотепер залишаються одними з найтяжких та несприятливих захворювань. Застосування сучасних протоколів хіміотерапії призвело до покращання результатів лікування окремих форм гострої лейкемії. </w:t>
      </w:r>
    </w:p>
    <w:p w:rsidR="00756723" w:rsidRPr="00756723" w:rsidRDefault="00756723" w:rsidP="007567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723">
        <w:rPr>
          <w:rFonts w:ascii="Times New Roman" w:hAnsi="Times New Roman" w:cs="Times New Roman"/>
          <w:sz w:val="28"/>
          <w:szCs w:val="28"/>
        </w:rPr>
        <w:t xml:space="preserve">У 90-і роки в Україні в практику дитячих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онкогематологічних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відділень впроваджені нові підходи в лікуванні хворих на ГЛ.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Онкогематологічне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ві</w:t>
      </w:r>
      <w:r w:rsidRPr="00756723">
        <w:rPr>
          <w:rFonts w:ascii="Times New Roman" w:hAnsi="Times New Roman" w:cs="Times New Roman"/>
          <w:sz w:val="28"/>
          <w:szCs w:val="28"/>
        </w:rPr>
        <w:t>д</w:t>
      </w:r>
      <w:r w:rsidRPr="00756723">
        <w:rPr>
          <w:rFonts w:ascii="Times New Roman" w:hAnsi="Times New Roman" w:cs="Times New Roman"/>
          <w:sz w:val="28"/>
          <w:szCs w:val="28"/>
        </w:rPr>
        <w:t xml:space="preserve">ділення міської дитячої клінічної лікарні №16 м. Харкова з 1993 року здійснює лікування хворих на ГЛ дітей за протоколами BFM (Berlin-Frankfurt-Munster). Особливістю протоколів є використання багатокомпонентної,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високодозної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(«жорсткої», «агресивної»), пролонгованої за часом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поліхіміотерапії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(ПХТ)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цитостатичними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препаратами та спрямованість такої терапії на повну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ерадикацію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пухлинного клону клітин, досягнення стійкої ремісії і покращання кінцевого результату лікування – одужування. Такий підхід до лікування ГЛ дозволив у 85-90% дітей, хворих на гостру лейкемію, досягти ранньої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кістковомозкової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ремісії. У випадках резистентності пухлини, рецидиву захворювання (20-23%) призначають ще більш «агресивні» схеми ПХТ. </w:t>
      </w:r>
    </w:p>
    <w:p w:rsidR="00756723" w:rsidRPr="00756723" w:rsidRDefault="00756723" w:rsidP="007567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723">
        <w:rPr>
          <w:rFonts w:ascii="Times New Roman" w:hAnsi="Times New Roman" w:cs="Times New Roman"/>
          <w:sz w:val="28"/>
          <w:szCs w:val="28"/>
        </w:rPr>
        <w:t xml:space="preserve">Певний успіх в лікуванні ГЛ у дітей на сучасному етапі, проте, поставив цілу низку нових проблем, пов’язаних у першу чергу з ростом ускладнень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високодозної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ПХТ. Збільшилась кількість ускладнень, обумовлених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пошкоджуючою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дією медикаментів на різні органи та системи, перш за все на ті, які швидко ростуть та регенерують. Серед цих ускладнень ураження серцево-судинної,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гепатобіліарної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систем у дітей займають окреме важливе місце. </w:t>
      </w:r>
    </w:p>
    <w:p w:rsidR="00756723" w:rsidRPr="00756723" w:rsidRDefault="00756723" w:rsidP="007567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723">
        <w:rPr>
          <w:rFonts w:ascii="Times New Roman" w:hAnsi="Times New Roman" w:cs="Times New Roman"/>
          <w:sz w:val="28"/>
          <w:szCs w:val="28"/>
        </w:rPr>
        <w:t>Проблема ураження печінки у хворих на ГЛ актуальна у всьому світі [1,4,6]. За своєю архітектонікою, анатомією – печінка є судинним органом (70% судин і 30% паренхіми), за кровообігом цей орган отримує змішану кров (75-</w:t>
      </w:r>
      <w:r w:rsidRPr="00756723">
        <w:rPr>
          <w:rFonts w:ascii="Times New Roman" w:hAnsi="Times New Roman" w:cs="Times New Roman"/>
          <w:sz w:val="28"/>
          <w:szCs w:val="28"/>
        </w:rPr>
        <w:lastRenderedPageBreak/>
        <w:t>80% - вено</w:t>
      </w:r>
      <w:r w:rsidRPr="00756723">
        <w:rPr>
          <w:rFonts w:ascii="Times New Roman" w:hAnsi="Times New Roman" w:cs="Times New Roman"/>
          <w:sz w:val="28"/>
          <w:szCs w:val="28"/>
        </w:rPr>
        <w:t>з</w:t>
      </w:r>
      <w:r w:rsidRPr="00756723">
        <w:rPr>
          <w:rFonts w:ascii="Times New Roman" w:hAnsi="Times New Roman" w:cs="Times New Roman"/>
          <w:sz w:val="28"/>
          <w:szCs w:val="28"/>
        </w:rPr>
        <w:t xml:space="preserve">на, 20-25% - артеріальна) і тому при багатьох захворюваннях, серцево-судинних розладах, кишкових, легеневих, значною мірою порушується печінковий кровообіг. З іншого боку, ураження печінки при ГЛ порушує її архітектоніку, що спричиняє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гемодинамічні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розлади. В обох варіантах страждає перфузія органу, метаболізм, функція. Питання взаємозв’язку центральної гемодинаміки, печінкового кровообігу, системи гемостазу, функції печінки при її ушкодженні у дітей, хворих на ГЛ в різні періоди захворювання вивчені недостатньо. Проведення прижиттєвого морфологічного до</w:t>
      </w:r>
      <w:r w:rsidRPr="00756723">
        <w:rPr>
          <w:rFonts w:ascii="Times New Roman" w:hAnsi="Times New Roman" w:cs="Times New Roman"/>
          <w:sz w:val="28"/>
          <w:szCs w:val="28"/>
        </w:rPr>
        <w:t>с</w:t>
      </w:r>
      <w:r w:rsidRPr="00756723">
        <w:rPr>
          <w:rFonts w:ascii="Times New Roman" w:hAnsi="Times New Roman" w:cs="Times New Roman"/>
          <w:sz w:val="28"/>
          <w:szCs w:val="28"/>
        </w:rPr>
        <w:t>лідження печінки у хворих з лейкемією обмежено у зв’язку з можл</w:t>
      </w:r>
      <w:r w:rsidRPr="00756723">
        <w:rPr>
          <w:rFonts w:ascii="Times New Roman" w:hAnsi="Times New Roman" w:cs="Times New Roman"/>
          <w:sz w:val="28"/>
          <w:szCs w:val="28"/>
        </w:rPr>
        <w:t>и</w:t>
      </w:r>
      <w:r w:rsidRPr="00756723">
        <w:rPr>
          <w:rFonts w:ascii="Times New Roman" w:hAnsi="Times New Roman" w:cs="Times New Roman"/>
          <w:sz w:val="28"/>
          <w:szCs w:val="28"/>
        </w:rPr>
        <w:t xml:space="preserve">вими ускладненнями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пункційної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біопсії у вигляді фатальної кровотечі, септичних ускладнень на тлі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імуносупресії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. Внаслідок чого використання безпечних та високоінформативних методів, в тому числі, комплексного ультразвукового дослідження (В-режим,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доплерографія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з кольоровим картуванням потоку в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імпульснохвиль</w:t>
      </w:r>
      <w:r w:rsidRPr="00756723">
        <w:rPr>
          <w:rFonts w:ascii="Times New Roman" w:hAnsi="Times New Roman" w:cs="Times New Roman"/>
          <w:sz w:val="28"/>
          <w:szCs w:val="28"/>
        </w:rPr>
        <w:t>о</w:t>
      </w:r>
      <w:r w:rsidRPr="00756723">
        <w:rPr>
          <w:rFonts w:ascii="Times New Roman" w:hAnsi="Times New Roman" w:cs="Times New Roman"/>
          <w:sz w:val="28"/>
          <w:szCs w:val="28"/>
        </w:rPr>
        <w:t>вому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режимі) на різних етапах пухлинного процесу у дітей може бути надзвичайно к</w:t>
      </w:r>
      <w:r w:rsidRPr="00756723">
        <w:rPr>
          <w:rFonts w:ascii="Times New Roman" w:hAnsi="Times New Roman" w:cs="Times New Roman"/>
          <w:sz w:val="28"/>
          <w:szCs w:val="28"/>
        </w:rPr>
        <w:t>о</w:t>
      </w:r>
      <w:r w:rsidRPr="00756723">
        <w:rPr>
          <w:rFonts w:ascii="Times New Roman" w:hAnsi="Times New Roman" w:cs="Times New Roman"/>
          <w:sz w:val="28"/>
          <w:szCs w:val="28"/>
        </w:rPr>
        <w:t>рисним для виявлення ранніх ознак ураження печінки. При дослідженні кровообігу печінки у дорослих, хворих на ГЛ, за даними літератури, виявляли ознаки портальної гіпертензії, зниження лінійної швидкості кровообігу у печінковій та селезінковій артеріях, розширення печінк</w:t>
      </w:r>
      <w:r w:rsidRPr="00756723">
        <w:rPr>
          <w:rFonts w:ascii="Times New Roman" w:hAnsi="Times New Roman" w:cs="Times New Roman"/>
          <w:sz w:val="28"/>
          <w:szCs w:val="28"/>
        </w:rPr>
        <w:t>о</w:t>
      </w:r>
      <w:r w:rsidRPr="00756723">
        <w:rPr>
          <w:rFonts w:ascii="Times New Roman" w:hAnsi="Times New Roman" w:cs="Times New Roman"/>
          <w:sz w:val="28"/>
          <w:szCs w:val="28"/>
        </w:rPr>
        <w:t xml:space="preserve">вих вен, зниження лінійної та об’ємної  швидкості кровообігу у ворітній вені. Виявлені зміни пов’язують з розвитком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шунтуючого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крово</w:t>
      </w:r>
      <w:r w:rsidRPr="00756723">
        <w:rPr>
          <w:rFonts w:ascii="Times New Roman" w:hAnsi="Times New Roman" w:cs="Times New Roman"/>
          <w:sz w:val="28"/>
          <w:szCs w:val="28"/>
        </w:rPr>
        <w:t>о</w:t>
      </w:r>
      <w:r w:rsidRPr="00756723">
        <w:rPr>
          <w:rFonts w:ascii="Times New Roman" w:hAnsi="Times New Roman" w:cs="Times New Roman"/>
          <w:sz w:val="28"/>
          <w:szCs w:val="28"/>
        </w:rPr>
        <w:t>бігу у хворих на гепатит та фіброзними змінами у печінці. Ультразв</w:t>
      </w:r>
      <w:r w:rsidRPr="00756723">
        <w:rPr>
          <w:rFonts w:ascii="Times New Roman" w:hAnsi="Times New Roman" w:cs="Times New Roman"/>
          <w:sz w:val="28"/>
          <w:szCs w:val="28"/>
        </w:rPr>
        <w:t>у</w:t>
      </w:r>
      <w:r w:rsidRPr="00756723">
        <w:rPr>
          <w:rFonts w:ascii="Times New Roman" w:hAnsi="Times New Roman" w:cs="Times New Roman"/>
          <w:sz w:val="28"/>
          <w:szCs w:val="28"/>
        </w:rPr>
        <w:t xml:space="preserve">кове дослідження, мабуть, єдиний метод, за допомогою якого можливо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неінвазивно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дослідити стан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гепатолієнальн</w:t>
      </w:r>
      <w:r w:rsidRPr="00756723">
        <w:rPr>
          <w:rFonts w:ascii="Times New Roman" w:hAnsi="Times New Roman" w:cs="Times New Roman"/>
          <w:sz w:val="28"/>
          <w:szCs w:val="28"/>
        </w:rPr>
        <w:t>о</w:t>
      </w:r>
      <w:r w:rsidRPr="0075672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кровообігу. </w:t>
      </w:r>
    </w:p>
    <w:p w:rsidR="00756723" w:rsidRPr="00756723" w:rsidRDefault="00756723" w:rsidP="007567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723">
        <w:rPr>
          <w:rFonts w:ascii="Times New Roman" w:hAnsi="Times New Roman" w:cs="Times New Roman"/>
          <w:sz w:val="28"/>
          <w:szCs w:val="28"/>
        </w:rPr>
        <w:t xml:space="preserve">За даними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патоморфологічного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дослідження, патологія печінки при ГЛ та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лімфопроліферативних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захворюваннях виявляється у 85-95% пацієнтів[2,4,6]. Найбільш поширеною причиною ураження печінки  у дорослих  хворих на ГЛ є пухлинна інфільтрація печінки. До вагомих причин ураження печінки слід також віднести наявність синдрому ендогенної інтоксикації – комплексу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проявлень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, обумовлених накопиченням в тканях, біологічних рідинах організму продуктів патологічного катаболізму, деструкції клітин та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біомол</w:t>
      </w:r>
      <w:r w:rsidRPr="00756723">
        <w:rPr>
          <w:rFonts w:ascii="Times New Roman" w:hAnsi="Times New Roman" w:cs="Times New Roman"/>
          <w:sz w:val="28"/>
          <w:szCs w:val="28"/>
        </w:rPr>
        <w:t>е</w:t>
      </w:r>
      <w:r w:rsidRPr="00756723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. На тлі ендогенної інтоксикації розвивається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гепатотоксичний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вплив препар</w:t>
      </w:r>
      <w:r w:rsidRPr="00756723">
        <w:rPr>
          <w:rFonts w:ascii="Times New Roman" w:hAnsi="Times New Roman" w:cs="Times New Roman"/>
          <w:sz w:val="28"/>
          <w:szCs w:val="28"/>
        </w:rPr>
        <w:t>а</w:t>
      </w:r>
      <w:r w:rsidRPr="00756723">
        <w:rPr>
          <w:rFonts w:ascii="Times New Roman" w:hAnsi="Times New Roman" w:cs="Times New Roman"/>
          <w:sz w:val="28"/>
          <w:szCs w:val="28"/>
        </w:rPr>
        <w:t>тів ПХТ.</w:t>
      </w:r>
    </w:p>
    <w:p w:rsidR="00756723" w:rsidRPr="00756723" w:rsidRDefault="00756723" w:rsidP="007567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723">
        <w:rPr>
          <w:rFonts w:ascii="Times New Roman" w:hAnsi="Times New Roman" w:cs="Times New Roman"/>
          <w:sz w:val="28"/>
          <w:szCs w:val="28"/>
        </w:rPr>
        <w:t xml:space="preserve">У зв’язку з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імуносупрессією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нейтропенією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>, у пацієнтів з ГЛ занадто часто виникає ураження печінки бактеріальної, грибкової, вірусної етіології, що супроводжується порушенням функціонального стану печінки та вираженими морф</w:t>
      </w:r>
      <w:r w:rsidRPr="00756723">
        <w:rPr>
          <w:rFonts w:ascii="Times New Roman" w:hAnsi="Times New Roman" w:cs="Times New Roman"/>
          <w:sz w:val="28"/>
          <w:szCs w:val="28"/>
        </w:rPr>
        <w:t>о</w:t>
      </w:r>
      <w:r w:rsidRPr="00756723">
        <w:rPr>
          <w:rFonts w:ascii="Times New Roman" w:hAnsi="Times New Roman" w:cs="Times New Roman"/>
          <w:sz w:val="28"/>
          <w:szCs w:val="28"/>
        </w:rPr>
        <w:t>логічними змінами органу.</w:t>
      </w:r>
    </w:p>
    <w:p w:rsidR="00756723" w:rsidRPr="00756723" w:rsidRDefault="00756723" w:rsidP="007567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723">
        <w:rPr>
          <w:rFonts w:ascii="Times New Roman" w:hAnsi="Times New Roman" w:cs="Times New Roman"/>
          <w:sz w:val="28"/>
          <w:szCs w:val="28"/>
        </w:rPr>
        <w:t xml:space="preserve">У пацієнтів з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лімфопроліферативними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захворюваннями спостерігається високий рівень інфікування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гепатотропними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вірусами внаслідок значного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гемотрансфузійного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навантаження, великої кількості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парентеральних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втручань. </w:t>
      </w:r>
    </w:p>
    <w:p w:rsidR="00756723" w:rsidRPr="00756723" w:rsidRDefault="00756723" w:rsidP="007567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723">
        <w:rPr>
          <w:rFonts w:ascii="Times New Roman" w:hAnsi="Times New Roman" w:cs="Times New Roman"/>
          <w:sz w:val="28"/>
          <w:szCs w:val="28"/>
        </w:rPr>
        <w:lastRenderedPageBreak/>
        <w:t xml:space="preserve">За даними проведеного нами науково-дослідної роботи, що виконана співробітниками кафедри педіатрії №2 ХНМУ м. Харкова (зав. кафедри – проф.. Одинець Ю.В.) частота розвитку гепатиту у хворих на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онкогематологічні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захворювання зростала в залежності від терміну лікування. На етапі встановлення основного діагнозу до призначення хім</w:t>
      </w:r>
      <w:r w:rsidRPr="00756723">
        <w:rPr>
          <w:rFonts w:ascii="Times New Roman" w:hAnsi="Times New Roman" w:cs="Times New Roman"/>
          <w:sz w:val="28"/>
          <w:szCs w:val="28"/>
        </w:rPr>
        <w:t>і</w:t>
      </w:r>
      <w:r w:rsidRPr="00756723">
        <w:rPr>
          <w:rFonts w:ascii="Times New Roman" w:hAnsi="Times New Roman" w:cs="Times New Roman"/>
          <w:sz w:val="28"/>
          <w:szCs w:val="28"/>
        </w:rPr>
        <w:t xml:space="preserve">отерапії,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гепатолієнальний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синдром різного ступеню реєстрували у всіх хворих і розцінювали його як прояв лейкозу (негативні результати на маркери гепатитів, показники функціональних проб печінки без відхилень від нормативних). В період індукції прояви гепатиту реєстрували у 31% хворих, в період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реіндукції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та консолідації – у 42%, на етапі підтримуючої терапії – у 77,7%. Така сумна прогресія розвитку уражень печінки у хворих на ГЛ на різних етапах лікування суттєво впливає на можливість повноцінної реалізації протокольного лікування ПХТ, обмежує можливість застосування цілого ряду препаратів (у зв’язку з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гепатотоксичністю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), порушує строки застосування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високод</w:t>
      </w:r>
      <w:r w:rsidRPr="00756723">
        <w:rPr>
          <w:rFonts w:ascii="Times New Roman" w:hAnsi="Times New Roman" w:cs="Times New Roman"/>
          <w:sz w:val="28"/>
          <w:szCs w:val="28"/>
        </w:rPr>
        <w:t>о</w:t>
      </w:r>
      <w:r w:rsidRPr="00756723">
        <w:rPr>
          <w:rFonts w:ascii="Times New Roman" w:hAnsi="Times New Roman" w:cs="Times New Roman"/>
          <w:sz w:val="28"/>
          <w:szCs w:val="28"/>
        </w:rPr>
        <w:t>зної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ПХТ.</w:t>
      </w:r>
    </w:p>
    <w:p w:rsidR="00756723" w:rsidRPr="00756723" w:rsidRDefault="00756723" w:rsidP="007567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723">
        <w:rPr>
          <w:rFonts w:ascii="Times New Roman" w:hAnsi="Times New Roman" w:cs="Times New Roman"/>
          <w:sz w:val="28"/>
          <w:szCs w:val="28"/>
        </w:rPr>
        <w:t xml:space="preserve">Існує багато факторів, які призводять до патології печінки при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гемобластозах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>. Встановлено, що терапевтичні підходи відрізняються в залежності від характеру ураження печінки. Кінцева ідентифікація етіології та механізму ураження печінки можлива після морфологічного дослідження печінки, здійснити яке у хворих на ГЛ дуже часто неможливо, тому що проведення біопсії печінки поєднано з високим ризиком розвитку. Тому актуальними є дослідження структурних змін печінки при ГЛ та пошук клінічних критеріїв, які асоційовані з різними патогенетичними механізмами ураження печінки.</w:t>
      </w:r>
    </w:p>
    <w:p w:rsidR="00756723" w:rsidRPr="00756723" w:rsidRDefault="00756723" w:rsidP="007567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723">
        <w:rPr>
          <w:rFonts w:ascii="Times New Roman" w:hAnsi="Times New Roman" w:cs="Times New Roman"/>
          <w:sz w:val="28"/>
          <w:szCs w:val="28"/>
        </w:rPr>
        <w:t>Цікавими є дослідження вмісту катодних ізоферментів лактатдегідрогенази  у хворих на злоякісні новоутворення. Відомо, що загальна а</w:t>
      </w:r>
      <w:r w:rsidRPr="00756723">
        <w:rPr>
          <w:rFonts w:ascii="Times New Roman" w:hAnsi="Times New Roman" w:cs="Times New Roman"/>
          <w:sz w:val="28"/>
          <w:szCs w:val="28"/>
        </w:rPr>
        <w:t>к</w:t>
      </w:r>
      <w:r w:rsidRPr="00756723">
        <w:rPr>
          <w:rFonts w:ascii="Times New Roman" w:hAnsi="Times New Roman" w:cs="Times New Roman"/>
          <w:sz w:val="28"/>
          <w:szCs w:val="28"/>
        </w:rPr>
        <w:t xml:space="preserve">тивність ферменту в крові онкологічних хворих підвищена. Особлива увага приділяється зміну спектру лактатдегідрогенази (ЛДГ) для диференційної діагностики злоякісних пухлин. Дослідженнями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Горожанської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Е.Г.,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Шапот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В.С. було показано, що в злоякісних пухлинах людини різко підвищується вміст катодних ізоферментів, головним чином ЛДГ5 (М-форми, «анаеробної») поряд зі зменшенням ЛДГ1 (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Н-форми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>), а співвідношення між цими фракціями незалежно від гістологічної будови  пухлини завжди більше 1. У хворих на ГЛ підвищується активність ізоферментів ЛДГ2 та ЛДГ3, тоді як пухлинні ткан</w:t>
      </w:r>
      <w:r w:rsidRPr="00756723">
        <w:rPr>
          <w:rFonts w:ascii="Times New Roman" w:hAnsi="Times New Roman" w:cs="Times New Roman"/>
          <w:sz w:val="28"/>
          <w:szCs w:val="28"/>
        </w:rPr>
        <w:t>и</w:t>
      </w:r>
      <w:r w:rsidRPr="00756723">
        <w:rPr>
          <w:rFonts w:ascii="Times New Roman" w:hAnsi="Times New Roman" w:cs="Times New Roman"/>
          <w:sz w:val="28"/>
          <w:szCs w:val="28"/>
        </w:rPr>
        <w:t>ни відзначаються значною активністю ізоферментів ЛДГ3, ЛДГ4, ЛДГ5.  При захворюваннях печінки підвищується активність ЛДГ5 и ЛДГ4 та зменшується акти</w:t>
      </w:r>
      <w:r w:rsidRPr="00756723">
        <w:rPr>
          <w:rFonts w:ascii="Times New Roman" w:hAnsi="Times New Roman" w:cs="Times New Roman"/>
          <w:sz w:val="28"/>
          <w:szCs w:val="28"/>
        </w:rPr>
        <w:t>в</w:t>
      </w:r>
      <w:r w:rsidRPr="00756723">
        <w:rPr>
          <w:rFonts w:ascii="Times New Roman" w:hAnsi="Times New Roman" w:cs="Times New Roman"/>
          <w:sz w:val="28"/>
          <w:szCs w:val="28"/>
        </w:rPr>
        <w:t xml:space="preserve">ність ЛДГ1 и ЛДГ2. При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нейролейкемії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у дорослих, хворих на ГЛ, типовим є наявність ЛДГ5 в лікворі. На тлі успішного лікування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нейролейкемії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ізофермент ЛДГ5 в лікворі не виявляється. Обговорюється можливість використання ЛДГ5 як додаткового критерію для уточнення результатів цитологічного дослідження при </w:t>
      </w:r>
      <w:r w:rsidRPr="00756723">
        <w:rPr>
          <w:rFonts w:ascii="Times New Roman" w:hAnsi="Times New Roman" w:cs="Times New Roman"/>
          <w:sz w:val="28"/>
          <w:szCs w:val="28"/>
        </w:rPr>
        <w:lastRenderedPageBreak/>
        <w:t xml:space="preserve">діагностиці та прогнозуванні розвитку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нейролейкемії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у дорослих, хворих на ГЛ. Загальновідомо, що загальна активність ферменту ЛДГ в крові онкологічних хворих підвищена[1,4]. Особлива увага звертається на зміни спектру ЛДГ для диференційної діагностики злоякісних новоутворень. Відмічено, що в сиров</w:t>
      </w:r>
      <w:r w:rsidRPr="00756723">
        <w:rPr>
          <w:rFonts w:ascii="Times New Roman" w:hAnsi="Times New Roman" w:cs="Times New Roman"/>
          <w:sz w:val="28"/>
          <w:szCs w:val="28"/>
        </w:rPr>
        <w:t>а</w:t>
      </w:r>
      <w:r w:rsidRPr="00756723">
        <w:rPr>
          <w:rFonts w:ascii="Times New Roman" w:hAnsi="Times New Roman" w:cs="Times New Roman"/>
          <w:sz w:val="28"/>
          <w:szCs w:val="28"/>
        </w:rPr>
        <w:t xml:space="preserve">тці крові онкологічних хворих підвищується доля М-форми і зменшується ЛДГ, в зрівнянні з їх активністю у хворих на доброякісні пухлини та здорових людей. Результати визначення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ізоферментного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спектру ЛДГ, який змінюється ще до появи морфологічних ознак злоякісності, пропонується використовувати для диференційної діагностики багатьох злоякісних пухлин гострих лейкозів – за даними змінами профілю ЛДГ ще до появи рец</w:t>
      </w:r>
      <w:r w:rsidRPr="00756723">
        <w:rPr>
          <w:rFonts w:ascii="Times New Roman" w:hAnsi="Times New Roman" w:cs="Times New Roman"/>
          <w:sz w:val="28"/>
          <w:szCs w:val="28"/>
        </w:rPr>
        <w:t>и</w:t>
      </w:r>
      <w:r w:rsidRPr="00756723">
        <w:rPr>
          <w:rFonts w:ascii="Times New Roman" w:hAnsi="Times New Roman" w:cs="Times New Roman"/>
          <w:sz w:val="28"/>
          <w:szCs w:val="28"/>
        </w:rPr>
        <w:t>диву хвороби, метастазів до печінки, а також для прогнозу хвороби та ефективності лікування. Результати визначення активності ЛДГ використовуються для діагностики: в спинномозковій  рідині – метастазів у мо</w:t>
      </w:r>
      <w:r w:rsidRPr="00756723">
        <w:rPr>
          <w:rFonts w:ascii="Times New Roman" w:hAnsi="Times New Roman" w:cs="Times New Roman"/>
          <w:sz w:val="28"/>
          <w:szCs w:val="28"/>
        </w:rPr>
        <w:t>з</w:t>
      </w:r>
      <w:r w:rsidRPr="00756723">
        <w:rPr>
          <w:rFonts w:ascii="Times New Roman" w:hAnsi="Times New Roman" w:cs="Times New Roman"/>
          <w:sz w:val="28"/>
          <w:szCs w:val="28"/>
        </w:rPr>
        <w:t>ку, в плевральному ексудаті – рака легень, в змивах з порожнини матки – раку матки. До того ж, зміни активності ферменту більш інформативні, ніж результати цитологічного дослідження. Зміни активності ЛДГ у шлунковому соку придатні для диференційної діагностики в</w:t>
      </w:r>
      <w:r w:rsidRPr="00756723">
        <w:rPr>
          <w:rFonts w:ascii="Times New Roman" w:hAnsi="Times New Roman" w:cs="Times New Roman"/>
          <w:sz w:val="28"/>
          <w:szCs w:val="28"/>
        </w:rPr>
        <w:t>и</w:t>
      </w:r>
      <w:r w:rsidRPr="00756723">
        <w:rPr>
          <w:rFonts w:ascii="Times New Roman" w:hAnsi="Times New Roman" w:cs="Times New Roman"/>
          <w:sz w:val="28"/>
          <w:szCs w:val="28"/>
        </w:rPr>
        <w:t xml:space="preserve">разкової хвороби  та раку шлунку. На думку  Грицаєва С.В., Гринько И.В., збільшення активності ЛДГ обумовлене не тільки «виходом» ферменту з пухлини, але і вивільненням його з тканин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пухл</w:t>
      </w:r>
      <w:r w:rsidRPr="00756723">
        <w:rPr>
          <w:rFonts w:ascii="Times New Roman" w:hAnsi="Times New Roman" w:cs="Times New Roman"/>
          <w:sz w:val="28"/>
          <w:szCs w:val="28"/>
        </w:rPr>
        <w:t>и</w:t>
      </w:r>
      <w:r w:rsidRPr="00756723">
        <w:rPr>
          <w:rFonts w:ascii="Times New Roman" w:hAnsi="Times New Roman" w:cs="Times New Roman"/>
          <w:sz w:val="28"/>
          <w:szCs w:val="28"/>
        </w:rPr>
        <w:t>ноносія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до кров’яного руслу [1,4]. Також доведено, що співвідношення ЛДГ5/ЛДГ1 змінюється ще до появи злоякісної пухлини у мишей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високорак</w:t>
      </w:r>
      <w:r w:rsidRPr="00756723">
        <w:rPr>
          <w:rFonts w:ascii="Times New Roman" w:hAnsi="Times New Roman" w:cs="Times New Roman"/>
          <w:sz w:val="28"/>
          <w:szCs w:val="28"/>
        </w:rPr>
        <w:t>о</w:t>
      </w:r>
      <w:r w:rsidRPr="00756723">
        <w:rPr>
          <w:rFonts w:ascii="Times New Roman" w:hAnsi="Times New Roman" w:cs="Times New Roman"/>
          <w:sz w:val="28"/>
          <w:szCs w:val="28"/>
        </w:rPr>
        <w:t>вої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лінії. Підвищення загальної активності ЛДГ та її М-форми, особливо підвищення молочної кислоти и співвідношення лактат/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піруват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>, відображають інтенсифікацію анаеробних процесів ене</w:t>
      </w:r>
      <w:r w:rsidRPr="00756723">
        <w:rPr>
          <w:rFonts w:ascii="Times New Roman" w:hAnsi="Times New Roman" w:cs="Times New Roman"/>
          <w:sz w:val="28"/>
          <w:szCs w:val="28"/>
        </w:rPr>
        <w:t>р</w:t>
      </w:r>
      <w:r w:rsidRPr="00756723">
        <w:rPr>
          <w:rFonts w:ascii="Times New Roman" w:hAnsi="Times New Roman" w:cs="Times New Roman"/>
          <w:sz w:val="28"/>
          <w:szCs w:val="28"/>
        </w:rPr>
        <w:t xml:space="preserve">гетичного метаболізму. В свою чергу, доля аеробної фракції (ЛДГ) в мітохондріях печінки тварин з пухлинами зменшується. Цей факт свідчить про загальне пригнічення аеробного метаболізму у хворих на рак, що підтверджується зниженням напруження кисню у тканях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пухлиноносіїв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>. Відзначають, що при високому напруженні кисню в тканях складаються сприятливі умови для синтезу ЛДГ, а при низькому напруженні – для синтезу ЛДГ5.  Дослідження ЛДГ у дітей, хворих на ГЛ з ураженням печінки,  у вітчизняній літературі відсутні. Тому визначення катодних ізоферментів ЛДГ у дітей з гострою лейкемією дозволить більш повно розуміти деякі патогенетичні механізми прогресування, розвитку ускладнень захворювання,  що має безперечне зн</w:t>
      </w:r>
      <w:r w:rsidRPr="00756723">
        <w:rPr>
          <w:rFonts w:ascii="Times New Roman" w:hAnsi="Times New Roman" w:cs="Times New Roman"/>
          <w:sz w:val="28"/>
          <w:szCs w:val="28"/>
        </w:rPr>
        <w:t>а</w:t>
      </w:r>
      <w:r w:rsidRPr="00756723">
        <w:rPr>
          <w:rFonts w:ascii="Times New Roman" w:hAnsi="Times New Roman" w:cs="Times New Roman"/>
          <w:sz w:val="28"/>
          <w:szCs w:val="28"/>
        </w:rPr>
        <w:t>чення для клінічної медицини. До того ж, проведення дорівнюючої оцінки функції, структури та гемодинаміки печінки, дозволить виявити особливості функціонального стану печінки, її кровообігу у дітей хворих на ГЛ у різні періоди захворювання. Подібних досліджень у доступній вітчизняній та зарубіжній літературі ми не зустрічали,  що свідчить про актуальність та необхідність проведення оцінки центральної та печінкової гемодинаміки у дітей хворих на гос</w:t>
      </w:r>
      <w:r w:rsidRPr="00756723">
        <w:rPr>
          <w:rFonts w:ascii="Times New Roman" w:hAnsi="Times New Roman" w:cs="Times New Roman"/>
          <w:sz w:val="28"/>
          <w:szCs w:val="28"/>
        </w:rPr>
        <w:t>т</w:t>
      </w:r>
      <w:r w:rsidRPr="00756723">
        <w:rPr>
          <w:rFonts w:ascii="Times New Roman" w:hAnsi="Times New Roman" w:cs="Times New Roman"/>
          <w:sz w:val="28"/>
          <w:szCs w:val="28"/>
        </w:rPr>
        <w:t>рий лейкоз в різні періоди захворювання.</w:t>
      </w:r>
    </w:p>
    <w:p w:rsidR="00756723" w:rsidRPr="00756723" w:rsidRDefault="00756723" w:rsidP="007567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723">
        <w:rPr>
          <w:rFonts w:ascii="Times New Roman" w:hAnsi="Times New Roman" w:cs="Times New Roman"/>
          <w:sz w:val="28"/>
          <w:szCs w:val="28"/>
        </w:rPr>
        <w:lastRenderedPageBreak/>
        <w:t xml:space="preserve">Нами проведено обстеження 37 хворих дітей з гострим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лімфобластним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лейкозом у віці від 3-ох років до 18 років. У всіх обстежених визначали рівень ЛДГ, ЛДГ1, ЛДГ4, ЛДГ5 до початку лікування,  на фоні проведення індукційної терапії та при досягненні ремісії процесу. Також проведена оцінка центральної та печінкової гемодинаміки у дітей з гострою лейкемією у різні періоди захворювання. </w:t>
      </w:r>
    </w:p>
    <w:p w:rsidR="00756723" w:rsidRPr="00756723" w:rsidRDefault="00756723" w:rsidP="007567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723">
        <w:rPr>
          <w:rFonts w:ascii="Times New Roman" w:hAnsi="Times New Roman" w:cs="Times New Roman"/>
          <w:sz w:val="28"/>
          <w:szCs w:val="28"/>
        </w:rPr>
        <w:t xml:space="preserve">До початку лікування було виявлене підвищення рівню загальної ЛДГ 357,93±61,75 Од/л у більшості (76%) хворих дітей  при нормальних рівнях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та інших показників функціональних проб печінки. Виявлені зміни ЛДГ можуть свідчити про зсув в бік анаеробного метаболізму та посилення гліколізу в цитоплазмі злоякісних клітин, що пов’язано з активацією клітинної проліферації. Це було підтверджено виявленням позитивних кореляційних зв’язків між рівнями ЛДГ та лейкоц</w:t>
      </w:r>
      <w:r w:rsidRPr="00756723">
        <w:rPr>
          <w:rFonts w:ascii="Times New Roman" w:hAnsi="Times New Roman" w:cs="Times New Roman"/>
          <w:sz w:val="28"/>
          <w:szCs w:val="28"/>
        </w:rPr>
        <w:t>и</w:t>
      </w:r>
      <w:r w:rsidRPr="00756723">
        <w:rPr>
          <w:rFonts w:ascii="Times New Roman" w:hAnsi="Times New Roman" w:cs="Times New Roman"/>
          <w:sz w:val="28"/>
          <w:szCs w:val="28"/>
        </w:rPr>
        <w:t xml:space="preserve">тозу, ЛДГ та рівнем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бластних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клітин в крові. Окрім того, у всіх обстежених хворих спостерігались анемія (гемоглобін 83,6±10,3 г/л),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тромбоцитопенія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(68,3±32,7х10</w:t>
      </w:r>
      <w:r w:rsidRPr="00756723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756723">
        <w:rPr>
          <w:rFonts w:ascii="Times New Roman" w:hAnsi="Times New Roman" w:cs="Times New Roman"/>
          <w:sz w:val="28"/>
          <w:szCs w:val="28"/>
        </w:rPr>
        <w:t xml:space="preserve">/л), що також може бути причиною підвищення ЛДГ. Цікавим є виявлення порушення співвідношення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ізоформ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ЛДГ. У хв</w:t>
      </w:r>
      <w:r w:rsidRPr="00756723">
        <w:rPr>
          <w:rFonts w:ascii="Times New Roman" w:hAnsi="Times New Roman" w:cs="Times New Roman"/>
          <w:sz w:val="28"/>
          <w:szCs w:val="28"/>
        </w:rPr>
        <w:t>о</w:t>
      </w:r>
      <w:r w:rsidRPr="00756723">
        <w:rPr>
          <w:rFonts w:ascii="Times New Roman" w:hAnsi="Times New Roman" w:cs="Times New Roman"/>
          <w:sz w:val="28"/>
          <w:szCs w:val="28"/>
        </w:rPr>
        <w:t>рих   спостерігалось підвищення відсотку ЛДГ1, зниження відсотку ЛДГ4 та порушення співві</w:t>
      </w:r>
      <w:r w:rsidRPr="00756723">
        <w:rPr>
          <w:rFonts w:ascii="Times New Roman" w:hAnsi="Times New Roman" w:cs="Times New Roman"/>
          <w:sz w:val="28"/>
          <w:szCs w:val="28"/>
        </w:rPr>
        <w:t>д</w:t>
      </w:r>
      <w:r w:rsidRPr="00756723">
        <w:rPr>
          <w:rFonts w:ascii="Times New Roman" w:hAnsi="Times New Roman" w:cs="Times New Roman"/>
          <w:sz w:val="28"/>
          <w:szCs w:val="28"/>
        </w:rPr>
        <w:t xml:space="preserve">ношення ЛДГ4/ЛДГ5 в бік останнього. </w:t>
      </w:r>
    </w:p>
    <w:p w:rsidR="00756723" w:rsidRPr="00756723" w:rsidRDefault="00756723" w:rsidP="007567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723">
        <w:rPr>
          <w:rFonts w:ascii="Times New Roman" w:hAnsi="Times New Roman" w:cs="Times New Roman"/>
          <w:sz w:val="28"/>
          <w:szCs w:val="28"/>
        </w:rPr>
        <w:t>На фоні проведення індукційної терапії у 28 хворих було виявлене ушкодження печінки, розвиток токсичного гепатиту, що було підтвердж</w:t>
      </w:r>
      <w:r w:rsidRPr="00756723">
        <w:rPr>
          <w:rFonts w:ascii="Times New Roman" w:hAnsi="Times New Roman" w:cs="Times New Roman"/>
          <w:sz w:val="28"/>
          <w:szCs w:val="28"/>
        </w:rPr>
        <w:t>е</w:t>
      </w:r>
      <w:r w:rsidRPr="00756723">
        <w:rPr>
          <w:rFonts w:ascii="Times New Roman" w:hAnsi="Times New Roman" w:cs="Times New Roman"/>
          <w:sz w:val="28"/>
          <w:szCs w:val="28"/>
        </w:rPr>
        <w:t>но клінічними (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гепатомегалія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) та лабораторно-інструментальними даними (підвищення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– 2,05±0,23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/л, ознаки гепатиту при УЗД, у декількох хворих –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гіпербілірубінемія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). У 9 хворих без клінічних ознак ураження печінки рівень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достовірно був нижчим (0,7±0,12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/л). Рівень загальної ЛДГ в період індукційної терапії  у дітей з ураженням печінки достовірно був вище (457,84±93,3 ОД/л) ніж до початку лікування та недостовірно вище ніж у дітей без ознак ураження печінки  - 435,14±60,78 ОД/л. У дітей з ураженням печінки в періоді індукції ремісії спостерігалося більш суттєве збільшення рівню ЛДГ5, який був у 1,5 рази вищим ніж до лікування та після ліквідації ознак ураження печінки. Ступінь підвищення ЛДГ5 корелював зі збільшенням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та УЗД ознаками токсичного гепатиту.</w:t>
      </w:r>
    </w:p>
    <w:p w:rsidR="00756723" w:rsidRPr="00756723" w:rsidRDefault="00756723" w:rsidP="007567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723">
        <w:rPr>
          <w:rFonts w:ascii="Times New Roman" w:hAnsi="Times New Roman" w:cs="Times New Roman"/>
          <w:sz w:val="28"/>
          <w:szCs w:val="28"/>
        </w:rPr>
        <w:t xml:space="preserve">При досягненні ремісії вміст загальної ЛДГ та її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ізоформ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 в середньому знизився, але у частини хворих залишався на підвищеному рівні, що може бути свідоцтвом  поганої відповіді на проведену хіміотерапію та несприятливою прогности</w:t>
      </w:r>
      <w:r w:rsidRPr="00756723">
        <w:rPr>
          <w:rFonts w:ascii="Times New Roman" w:hAnsi="Times New Roman" w:cs="Times New Roman"/>
          <w:sz w:val="28"/>
          <w:szCs w:val="28"/>
        </w:rPr>
        <w:t>ч</w:t>
      </w:r>
      <w:r w:rsidRPr="00756723">
        <w:rPr>
          <w:rFonts w:ascii="Times New Roman" w:hAnsi="Times New Roman" w:cs="Times New Roman"/>
          <w:sz w:val="28"/>
          <w:szCs w:val="28"/>
        </w:rPr>
        <w:t xml:space="preserve">ною ознакою. </w:t>
      </w:r>
    </w:p>
    <w:p w:rsidR="00756723" w:rsidRPr="00756723" w:rsidRDefault="00756723" w:rsidP="007567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723">
        <w:rPr>
          <w:rFonts w:ascii="Times New Roman" w:hAnsi="Times New Roman" w:cs="Times New Roman"/>
          <w:sz w:val="28"/>
          <w:szCs w:val="28"/>
        </w:rPr>
        <w:t xml:space="preserve">Ультразвукове дослідження печінки  з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доплерографією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судин проведено обстеженим дітям на різних етапах спостереження. Вже до початку лікування на момент встановлення діагнозу у всіх дітей були знайдені зміни. У всіх </w:t>
      </w:r>
      <w:r w:rsidRPr="00756723">
        <w:rPr>
          <w:rFonts w:ascii="Times New Roman" w:hAnsi="Times New Roman" w:cs="Times New Roman"/>
          <w:sz w:val="28"/>
          <w:szCs w:val="28"/>
        </w:rPr>
        <w:lastRenderedPageBreak/>
        <w:t xml:space="preserve">обстежених печінка була збільшеною, переважно за рахунок правої та лівої долі, що у 94% супроводжувалося підвищенням її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ехогенності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. Судинний малюнок та діаметри судин не змінювалися. У більшості дітей (61%) швидкісні характеристики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кровопливу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воротній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та печінкових венах не відрізнялися від норми. У 39% хворих швидкість у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воротній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вені на рівні воріт печінки збільшувалася (26-38 см/с), що супроводжувалося й підвищенням індексу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объємної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швидкості портального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кровопливу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>. Майже у половини обст</w:t>
      </w:r>
      <w:r w:rsidRPr="00756723">
        <w:rPr>
          <w:rFonts w:ascii="Times New Roman" w:hAnsi="Times New Roman" w:cs="Times New Roman"/>
          <w:sz w:val="28"/>
          <w:szCs w:val="28"/>
        </w:rPr>
        <w:t>е</w:t>
      </w:r>
      <w:r w:rsidRPr="00756723">
        <w:rPr>
          <w:rFonts w:ascii="Times New Roman" w:hAnsi="Times New Roman" w:cs="Times New Roman"/>
          <w:sz w:val="28"/>
          <w:szCs w:val="28"/>
        </w:rPr>
        <w:t xml:space="preserve">жених (44%) нормальний 3-фазний спектр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кровопливу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в печінкових венах змінювався на 2- та 1-фазний. У більшості дітей (69%) зміни стосувалися й артеріального ланцюга кровообігу у вигляді збільшення індексу резистентності у печінковій артерії (0,69-0,82). В гострий період захворювання до початку лікування ці зміни можна було пояснити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бластною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інфільтрацією печінки, порушенням реологічних властивостей крові (за рахунок інтоксикації, анемії,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гіперлейкоцитозу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тромбоцитопенії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). Підвищення швидкісних характеристик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кровопливу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, ймовірно, було обумовлено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гіперкінетичним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кардіальним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синдромом, який мав місце у більшості дітей на першому етапі сп</w:t>
      </w:r>
      <w:r w:rsidRPr="00756723">
        <w:rPr>
          <w:rFonts w:ascii="Times New Roman" w:hAnsi="Times New Roman" w:cs="Times New Roman"/>
          <w:sz w:val="28"/>
          <w:szCs w:val="28"/>
        </w:rPr>
        <w:t>о</w:t>
      </w:r>
      <w:r w:rsidRPr="00756723">
        <w:rPr>
          <w:rFonts w:ascii="Times New Roman" w:hAnsi="Times New Roman" w:cs="Times New Roman"/>
          <w:sz w:val="28"/>
          <w:szCs w:val="28"/>
        </w:rPr>
        <w:t xml:space="preserve">стереження. </w:t>
      </w:r>
    </w:p>
    <w:p w:rsidR="00756723" w:rsidRPr="00756723" w:rsidRDefault="00756723" w:rsidP="007567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723">
        <w:rPr>
          <w:rFonts w:ascii="Times New Roman" w:hAnsi="Times New Roman" w:cs="Times New Roman"/>
          <w:sz w:val="28"/>
          <w:szCs w:val="28"/>
        </w:rPr>
        <w:t xml:space="preserve">Дослідження, проведені під час активної хіміотерапії, показали деяку позитивну динаміку щодо розмірів та структури печінки. На 5% зменшилась кількість дітей зі збільшеними розмірами печінки, у 8% дітей нормалізувалась її структура. Але у 1,7 рази виросла кількість дітей зі збільшеними швидкісними характеристиками портального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кровопливу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та патологічним спектром печінкового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кровопливу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>. При цьому ні в кого не було знайдено класичних ознак портальної гіпертензії. Отримані результати на цьому етапі можна пояснити ліквідацією основної пухлинної маси, з одного боку, з іншого боку, збереження структурних змін печінки у 86% дітей були обумовлені токсичною дією протипухлинних препаратів. Подібна тенденція зберігалася й на етапі підтримуючої терапії.</w:t>
      </w:r>
    </w:p>
    <w:p w:rsidR="00756723" w:rsidRPr="00756723" w:rsidRDefault="00756723" w:rsidP="007567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723">
        <w:rPr>
          <w:rFonts w:ascii="Times New Roman" w:hAnsi="Times New Roman" w:cs="Times New Roman"/>
          <w:sz w:val="28"/>
          <w:szCs w:val="28"/>
        </w:rPr>
        <w:t xml:space="preserve">Ультразвукові дослідження групи дітей після повного закінчення лікування, з ремісією протягом 2,5-4 років, показали, що у 61% дітей зберігається збільшення печінки, що у 57% супроводжується підвищенням її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ехогенності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. Кількість дітей зі збільшеними швидкісними параметрами портального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кровопливу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зменшилася до 30%, а з патологічним спектром печінкового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кровопливу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– до 32%. Резистентність печінкової артерії була збільшеною у 64,7% обстежених. При чому, з ч</w:t>
      </w:r>
      <w:r w:rsidRPr="00756723">
        <w:rPr>
          <w:rFonts w:ascii="Times New Roman" w:hAnsi="Times New Roman" w:cs="Times New Roman"/>
          <w:sz w:val="28"/>
          <w:szCs w:val="28"/>
        </w:rPr>
        <w:t>а</w:t>
      </w:r>
      <w:r w:rsidRPr="00756723">
        <w:rPr>
          <w:rFonts w:ascii="Times New Roman" w:hAnsi="Times New Roman" w:cs="Times New Roman"/>
          <w:sz w:val="28"/>
          <w:szCs w:val="28"/>
        </w:rPr>
        <w:t xml:space="preserve">сом, всі показники покращувалися. </w:t>
      </w:r>
    </w:p>
    <w:p w:rsidR="00756723" w:rsidRPr="00756723" w:rsidRDefault="00756723" w:rsidP="007567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723">
        <w:rPr>
          <w:rFonts w:ascii="Times New Roman" w:hAnsi="Times New Roman" w:cs="Times New Roman"/>
          <w:sz w:val="28"/>
          <w:szCs w:val="28"/>
        </w:rPr>
        <w:t>Висновки:</w:t>
      </w:r>
    </w:p>
    <w:p w:rsidR="00756723" w:rsidRPr="00756723" w:rsidRDefault="00756723" w:rsidP="007567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723">
        <w:rPr>
          <w:rFonts w:ascii="Times New Roman" w:hAnsi="Times New Roman" w:cs="Times New Roman"/>
          <w:sz w:val="28"/>
          <w:szCs w:val="28"/>
        </w:rPr>
        <w:t xml:space="preserve">1. Морфологічні зміни печінки присутні у всіх дітей, хворих на ГЛ, в гострий період захворювання до початку лікування, що обумовлено пухлинною </w:t>
      </w:r>
      <w:r w:rsidRPr="00756723">
        <w:rPr>
          <w:rFonts w:ascii="Times New Roman" w:hAnsi="Times New Roman" w:cs="Times New Roman"/>
          <w:sz w:val="28"/>
          <w:szCs w:val="28"/>
        </w:rPr>
        <w:lastRenderedPageBreak/>
        <w:t>інфільтрацією паренхіматозних орг</w:t>
      </w:r>
      <w:r w:rsidRPr="00756723">
        <w:rPr>
          <w:rFonts w:ascii="Times New Roman" w:hAnsi="Times New Roman" w:cs="Times New Roman"/>
          <w:sz w:val="28"/>
          <w:szCs w:val="28"/>
        </w:rPr>
        <w:t>а</w:t>
      </w:r>
      <w:r w:rsidRPr="00756723">
        <w:rPr>
          <w:rFonts w:ascii="Times New Roman" w:hAnsi="Times New Roman" w:cs="Times New Roman"/>
          <w:sz w:val="28"/>
          <w:szCs w:val="28"/>
        </w:rPr>
        <w:t xml:space="preserve">нів. Ці зміни зберігаються у 86-95% хворих на етапах активної та підтримуючої ПХТ, що пов’язано з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гепатотоксичністю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протипухлинних препаратів, а у частини дітей – з інфікуванням вірусними гепатитами. Через 2,5-4 роки стійкої ремісії морфологічні зміни структури печінки залишаються у 57% дітей та мають позитивну тенде</w:t>
      </w:r>
      <w:r w:rsidRPr="00756723">
        <w:rPr>
          <w:rFonts w:ascii="Times New Roman" w:hAnsi="Times New Roman" w:cs="Times New Roman"/>
          <w:sz w:val="28"/>
          <w:szCs w:val="28"/>
        </w:rPr>
        <w:t>н</w:t>
      </w:r>
      <w:r w:rsidRPr="00756723">
        <w:rPr>
          <w:rFonts w:ascii="Times New Roman" w:hAnsi="Times New Roman" w:cs="Times New Roman"/>
          <w:sz w:val="28"/>
          <w:szCs w:val="28"/>
        </w:rPr>
        <w:t xml:space="preserve">цію з часом. </w:t>
      </w:r>
    </w:p>
    <w:p w:rsidR="00756723" w:rsidRPr="00756723" w:rsidRDefault="00756723" w:rsidP="007567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723">
        <w:rPr>
          <w:rFonts w:ascii="Times New Roman" w:hAnsi="Times New Roman" w:cs="Times New Roman"/>
          <w:sz w:val="28"/>
          <w:szCs w:val="28"/>
        </w:rPr>
        <w:t xml:space="preserve">2. У значної частини дітей вже на першому етапі підвищуються швидкісні характеристики портального (у 39%) та порушується спектр печінкового (у 44%)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кровопливу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, зростає резистентність печінкової артерії (у 69%). На тлі ПХТ показники погіршуються в 1,5-1,7 рази. Цей факт можна пояснити змінами реологічних властивостей крові на фоні анемії, інтоксикації, масивної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інфузійної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терапії, а також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гіперкінетичним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режимом центральної гемодинаміки, зареєстрованим у більшості цих дітей. Порушення показників портального та печінкового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кровопливу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зберігаються у 30-32% дітей після закінчення повного курсу ПХТ та потребують подальшої уваги.  </w:t>
      </w:r>
    </w:p>
    <w:p w:rsidR="00756723" w:rsidRPr="00756723" w:rsidRDefault="00756723" w:rsidP="00756723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56723">
        <w:rPr>
          <w:rFonts w:ascii="Times New Roman" w:hAnsi="Times New Roman" w:cs="Times New Roman"/>
          <w:i/>
          <w:sz w:val="28"/>
          <w:szCs w:val="28"/>
        </w:rPr>
        <w:t>Література:</w:t>
      </w:r>
    </w:p>
    <w:p w:rsidR="00756723" w:rsidRPr="00756723" w:rsidRDefault="00756723" w:rsidP="0075672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Борисевич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Белевцев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Иммунологическая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первых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рецидивов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острого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лимфобластного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лейкоза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оценка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эволюции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иммунофенотипа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бластных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клеток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рецидиве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Гематология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трансфузиол</w:t>
      </w:r>
      <w:r w:rsidRPr="00756723">
        <w:rPr>
          <w:rFonts w:ascii="Times New Roman" w:hAnsi="Times New Roman" w:cs="Times New Roman"/>
          <w:sz w:val="28"/>
          <w:szCs w:val="28"/>
        </w:rPr>
        <w:t>о</w:t>
      </w:r>
      <w:r w:rsidRPr="00756723">
        <w:rPr>
          <w:rFonts w:ascii="Times New Roman" w:hAnsi="Times New Roman" w:cs="Times New Roman"/>
          <w:sz w:val="28"/>
          <w:szCs w:val="28"/>
        </w:rPr>
        <w:t>гия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>. 2004. - №6. – С.10-13.</w:t>
      </w:r>
    </w:p>
    <w:p w:rsidR="00756723" w:rsidRPr="00756723" w:rsidRDefault="00756723" w:rsidP="0075672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Высоцкая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Гусева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Варфоломеева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С.Р. и др.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причины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поражения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печени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остром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лимфобластном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лейкозе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Педиатрия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>. 1999.-№3. – С. 34-38.</w:t>
      </w:r>
    </w:p>
    <w:p w:rsidR="00756723" w:rsidRPr="00756723" w:rsidRDefault="00756723" w:rsidP="0075672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Гершанович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М.Л., Тихонова В.В.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Применение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метадоксила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коррекции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гепатотоксического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химиотерапии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онкологических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Вопр.онкол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>. 2002. – Т. 48. - № 4-5. – С. 598-600.</w:t>
      </w:r>
    </w:p>
    <w:p w:rsidR="00756723" w:rsidRPr="00756723" w:rsidRDefault="00756723" w:rsidP="0075672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Грицаев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Блинов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М.Н.,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Губаренко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Н.К. и др.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Исследование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состава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изоферментов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лактатдегидрогеназы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спинномозговой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жидкости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острым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лимфобластным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лейкозом. //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Вопросы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онкологии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>. 2008. - №1. – С. 59-61.</w:t>
      </w:r>
    </w:p>
    <w:p w:rsidR="00756723" w:rsidRPr="00756723" w:rsidRDefault="00756723" w:rsidP="0075672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Ермаков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Б.Л.,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Индукция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второй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ремиссии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использования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высокодозной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с рецидивами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ОЛЛ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Вопросы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гематологии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онкологии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имунн</w:t>
      </w:r>
      <w:r w:rsidRPr="00756723">
        <w:rPr>
          <w:rFonts w:ascii="Times New Roman" w:hAnsi="Times New Roman" w:cs="Times New Roman"/>
          <w:sz w:val="28"/>
          <w:szCs w:val="28"/>
        </w:rPr>
        <w:t>о</w:t>
      </w:r>
      <w:r w:rsidRPr="00756723">
        <w:rPr>
          <w:rFonts w:ascii="Times New Roman" w:hAnsi="Times New Roman" w:cs="Times New Roman"/>
          <w:sz w:val="28"/>
          <w:szCs w:val="28"/>
        </w:rPr>
        <w:t>логии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6723">
        <w:rPr>
          <w:rFonts w:ascii="Times New Roman" w:hAnsi="Times New Roman" w:cs="Times New Roman"/>
          <w:sz w:val="28"/>
          <w:szCs w:val="28"/>
        </w:rPr>
        <w:t>педиатрии</w:t>
      </w:r>
      <w:proofErr w:type="spellEnd"/>
      <w:r w:rsidRPr="00756723">
        <w:rPr>
          <w:rFonts w:ascii="Times New Roman" w:hAnsi="Times New Roman" w:cs="Times New Roman"/>
          <w:sz w:val="28"/>
          <w:szCs w:val="28"/>
        </w:rPr>
        <w:t xml:space="preserve">. – 2002. – Т.1.- №1.- С.79-82. </w:t>
      </w:r>
    </w:p>
    <w:p w:rsidR="00756723" w:rsidRPr="00756723" w:rsidRDefault="00756723" w:rsidP="00756723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56723">
        <w:rPr>
          <w:rFonts w:ascii="Times New Roman" w:hAnsi="Times New Roman"/>
          <w:sz w:val="28"/>
          <w:szCs w:val="28"/>
        </w:rPr>
        <w:t>Коленкова</w:t>
      </w:r>
      <w:proofErr w:type="spellEnd"/>
      <w:r w:rsidRPr="00756723">
        <w:rPr>
          <w:rFonts w:ascii="Times New Roman" w:hAnsi="Times New Roman"/>
          <w:sz w:val="28"/>
          <w:szCs w:val="28"/>
        </w:rPr>
        <w:t xml:space="preserve"> Г.В. Маркеры ОЛ в диагностике и прогнозе заболевания у детей // Гематология и трансфузиология. – 2001. – Т.47. - №3. – С.27-29.</w:t>
      </w:r>
    </w:p>
    <w:p w:rsidR="00756723" w:rsidRPr="00756723" w:rsidRDefault="00756723" w:rsidP="00756723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6723">
        <w:rPr>
          <w:rFonts w:ascii="Times New Roman" w:hAnsi="Times New Roman"/>
          <w:sz w:val="28"/>
          <w:szCs w:val="28"/>
        </w:rPr>
        <w:t>Лелюк</w:t>
      </w:r>
      <w:proofErr w:type="spellEnd"/>
      <w:r w:rsidRPr="00756723">
        <w:rPr>
          <w:rFonts w:ascii="Times New Roman" w:hAnsi="Times New Roman"/>
          <w:sz w:val="28"/>
          <w:szCs w:val="28"/>
        </w:rPr>
        <w:t xml:space="preserve"> В.Г., </w:t>
      </w:r>
      <w:proofErr w:type="spellStart"/>
      <w:r w:rsidRPr="00756723">
        <w:rPr>
          <w:rFonts w:ascii="Times New Roman" w:hAnsi="Times New Roman"/>
          <w:sz w:val="28"/>
          <w:szCs w:val="28"/>
        </w:rPr>
        <w:t>Лелюк</w:t>
      </w:r>
      <w:proofErr w:type="spellEnd"/>
      <w:r w:rsidRPr="00756723">
        <w:rPr>
          <w:rFonts w:ascii="Times New Roman" w:hAnsi="Times New Roman"/>
          <w:sz w:val="28"/>
          <w:szCs w:val="28"/>
        </w:rPr>
        <w:t xml:space="preserve"> С.Э. Состояние гемодинамики при очаговых поражениях печени//  </w:t>
      </w:r>
      <w:proofErr w:type="spellStart"/>
      <w:r w:rsidRPr="00756723">
        <w:rPr>
          <w:rFonts w:ascii="Times New Roman" w:hAnsi="Times New Roman"/>
          <w:sz w:val="28"/>
          <w:szCs w:val="28"/>
          <w:lang w:val="en-US"/>
        </w:rPr>
        <w:t>SonoAce</w:t>
      </w:r>
      <w:proofErr w:type="spellEnd"/>
      <w:r w:rsidRPr="00756723">
        <w:rPr>
          <w:rFonts w:ascii="Times New Roman" w:hAnsi="Times New Roman"/>
          <w:sz w:val="28"/>
          <w:szCs w:val="28"/>
        </w:rPr>
        <w:t xml:space="preserve"> </w:t>
      </w:r>
      <w:r w:rsidRPr="00756723">
        <w:rPr>
          <w:rFonts w:ascii="Times New Roman" w:hAnsi="Times New Roman"/>
          <w:sz w:val="28"/>
          <w:szCs w:val="28"/>
          <w:lang w:val="en-US"/>
        </w:rPr>
        <w:t>International</w:t>
      </w:r>
      <w:r w:rsidRPr="00756723">
        <w:rPr>
          <w:rFonts w:ascii="Times New Roman" w:hAnsi="Times New Roman"/>
          <w:sz w:val="28"/>
          <w:szCs w:val="28"/>
        </w:rPr>
        <w:t>. – 200</w:t>
      </w:r>
      <w:r w:rsidRPr="00756723">
        <w:rPr>
          <w:rFonts w:ascii="Times New Roman" w:hAnsi="Times New Roman"/>
          <w:sz w:val="28"/>
          <w:szCs w:val="28"/>
          <w:lang w:val="uk-UA"/>
        </w:rPr>
        <w:t>2</w:t>
      </w:r>
      <w:r w:rsidRPr="00756723">
        <w:rPr>
          <w:rFonts w:ascii="Times New Roman" w:hAnsi="Times New Roman"/>
          <w:sz w:val="28"/>
          <w:szCs w:val="28"/>
        </w:rPr>
        <w:t>. - №6. – С. 3-14.</w:t>
      </w:r>
    </w:p>
    <w:p w:rsidR="00756723" w:rsidRPr="00756723" w:rsidRDefault="00756723" w:rsidP="00756723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56723">
        <w:rPr>
          <w:rFonts w:ascii="Times New Roman" w:hAnsi="Times New Roman"/>
          <w:sz w:val="28"/>
          <w:szCs w:val="28"/>
          <w:lang w:val="de-DE"/>
        </w:rPr>
        <w:t>Alexopoulou</w:t>
      </w:r>
      <w:proofErr w:type="spellEnd"/>
      <w:r w:rsidRPr="00756723">
        <w:rPr>
          <w:rFonts w:ascii="Times New Roman" w:hAnsi="Times New Roman"/>
          <w:sz w:val="28"/>
          <w:szCs w:val="28"/>
          <w:lang w:val="de-DE"/>
        </w:rPr>
        <w:t xml:space="preserve"> A., Deutsch M., </w:t>
      </w:r>
      <w:proofErr w:type="spellStart"/>
      <w:r w:rsidRPr="00756723">
        <w:rPr>
          <w:rFonts w:ascii="Times New Roman" w:hAnsi="Times New Roman"/>
          <w:sz w:val="28"/>
          <w:szCs w:val="28"/>
          <w:lang w:val="de-DE"/>
        </w:rPr>
        <w:t>Ageletopoulou</w:t>
      </w:r>
      <w:proofErr w:type="spellEnd"/>
      <w:r w:rsidRPr="00756723">
        <w:rPr>
          <w:rFonts w:ascii="Times New Roman" w:hAnsi="Times New Roman"/>
          <w:sz w:val="28"/>
          <w:szCs w:val="28"/>
          <w:lang w:val="de-DE"/>
        </w:rPr>
        <w:t xml:space="preserve"> J. et al. </w:t>
      </w:r>
      <w:r w:rsidRPr="00756723">
        <w:rPr>
          <w:rFonts w:ascii="Times New Roman" w:hAnsi="Times New Roman"/>
          <w:sz w:val="28"/>
          <w:szCs w:val="28"/>
          <w:lang w:val="en-US"/>
        </w:rPr>
        <w:t xml:space="preserve">A fatal case of </w:t>
      </w:r>
      <w:proofErr w:type="spellStart"/>
      <w:r w:rsidRPr="00756723">
        <w:rPr>
          <w:rFonts w:ascii="Times New Roman" w:hAnsi="Times New Roman"/>
          <w:sz w:val="28"/>
          <w:szCs w:val="28"/>
          <w:lang w:val="en-US"/>
        </w:rPr>
        <w:t>postinfantile</w:t>
      </w:r>
      <w:proofErr w:type="spellEnd"/>
      <w:r w:rsidRPr="00756723">
        <w:rPr>
          <w:rFonts w:ascii="Times New Roman" w:hAnsi="Times New Roman"/>
          <w:sz w:val="28"/>
          <w:szCs w:val="28"/>
          <w:lang w:val="en-US"/>
        </w:rPr>
        <w:t xml:space="preserve"> giant cell hepatitis in a patients with chronic lymphocytic </w:t>
      </w:r>
      <w:proofErr w:type="spellStart"/>
      <w:r w:rsidRPr="00756723">
        <w:rPr>
          <w:rFonts w:ascii="Times New Roman" w:hAnsi="Times New Roman"/>
          <w:sz w:val="28"/>
          <w:szCs w:val="28"/>
          <w:lang w:val="en-US"/>
        </w:rPr>
        <w:t>leukaemia</w:t>
      </w:r>
      <w:proofErr w:type="spellEnd"/>
      <w:r w:rsidRPr="00756723">
        <w:rPr>
          <w:rFonts w:ascii="Times New Roman" w:hAnsi="Times New Roman"/>
          <w:sz w:val="28"/>
          <w:szCs w:val="28"/>
          <w:lang w:val="en-US"/>
        </w:rPr>
        <w:t xml:space="preserve"> // Eur. J. </w:t>
      </w:r>
      <w:proofErr w:type="spellStart"/>
      <w:r w:rsidRPr="00756723">
        <w:rPr>
          <w:rFonts w:ascii="Times New Roman" w:hAnsi="Times New Roman"/>
          <w:sz w:val="28"/>
          <w:szCs w:val="28"/>
          <w:lang w:val="en-US"/>
        </w:rPr>
        <w:t>Gastroenterol</w:t>
      </w:r>
      <w:proofErr w:type="spellEnd"/>
      <w:r w:rsidRPr="0075672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756723">
        <w:rPr>
          <w:rFonts w:ascii="Times New Roman" w:hAnsi="Times New Roman"/>
          <w:sz w:val="28"/>
          <w:szCs w:val="28"/>
          <w:lang w:val="en-US"/>
        </w:rPr>
        <w:t>Hepatol</w:t>
      </w:r>
      <w:proofErr w:type="spellEnd"/>
      <w:r w:rsidRPr="00756723">
        <w:rPr>
          <w:rFonts w:ascii="Times New Roman" w:hAnsi="Times New Roman"/>
          <w:sz w:val="28"/>
          <w:szCs w:val="28"/>
          <w:lang w:val="en-US"/>
        </w:rPr>
        <w:t>. 2003. – V. 15. – N 5. – P. 551-555.</w:t>
      </w:r>
    </w:p>
    <w:p w:rsidR="00756723" w:rsidRPr="00756723" w:rsidRDefault="00756723" w:rsidP="007567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6723" w:rsidRPr="00756723" w:rsidRDefault="00756723" w:rsidP="007567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6723" w:rsidRPr="00756723" w:rsidRDefault="00756723" w:rsidP="007567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Pr="00756723" w:rsidRDefault="00756723">
      <w:pPr>
        <w:rPr>
          <w:rFonts w:ascii="Times New Roman" w:hAnsi="Times New Roman" w:cs="Times New Roman"/>
          <w:sz w:val="28"/>
          <w:szCs w:val="28"/>
        </w:rPr>
      </w:pPr>
    </w:p>
    <w:sectPr w:rsidR="00000000" w:rsidRPr="007567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C96"/>
    <w:multiLevelType w:val="hybridMultilevel"/>
    <w:tmpl w:val="99B4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756723"/>
    <w:rsid w:val="0075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723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11533</Words>
  <Characters>6574</Characters>
  <Application>Microsoft Office Word</Application>
  <DocSecurity>0</DocSecurity>
  <Lines>54</Lines>
  <Paragraphs>36</Paragraphs>
  <ScaleCrop>false</ScaleCrop>
  <Company>Hewlett-Packard</Company>
  <LinksUpToDate>false</LinksUpToDate>
  <CharactersWithSpaces>18071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2013-11-17T19:57:00Z</dcterms:created>
  <dcterms:modified xsi:type="dcterms:W3CDTF">2013-11-17T19:58:00Z</dcterms:modified>
</cp:coreProperties>
</file>