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83" w:rsidRPr="00BB1D0D" w:rsidRDefault="00A03E83" w:rsidP="00962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484B5D" w:rsidRPr="00484B5D">
        <w:rPr>
          <w:rFonts w:ascii="Times New Roman" w:hAnsi="Times New Roman" w:cs="Times New Roman"/>
          <w:sz w:val="28"/>
          <w:szCs w:val="28"/>
        </w:rPr>
        <w:t xml:space="preserve">: 616 – 053. 1 – 007.12 – 053. </w:t>
      </w:r>
      <w:r w:rsidR="00484B5D" w:rsidRPr="00BB1D0D">
        <w:rPr>
          <w:rFonts w:ascii="Times New Roman" w:hAnsi="Times New Roman" w:cs="Times New Roman"/>
          <w:sz w:val="28"/>
          <w:szCs w:val="28"/>
        </w:rPr>
        <w:t>31 – 005 -07.</w:t>
      </w:r>
    </w:p>
    <w:p w:rsidR="00E758A9" w:rsidRDefault="00E13E18" w:rsidP="009620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ФЕТАЛЬНОЇ ГЕМОДИНАМІКИ У НОВОНАРОДЖЕНИХ З ЗАТРИМКОЮ ВНУТРІШНЬОУТРОБНОГО РОЗВИТКУ ПЛОДА</w:t>
      </w:r>
    </w:p>
    <w:p w:rsidR="00125A71" w:rsidRPr="004046B9" w:rsidRDefault="00125A71" w:rsidP="009620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6B9">
        <w:rPr>
          <w:rFonts w:ascii="Times New Roman" w:hAnsi="Times New Roman" w:cs="Times New Roman"/>
          <w:sz w:val="28"/>
          <w:szCs w:val="28"/>
          <w:lang w:val="uk-UA"/>
        </w:rPr>
        <w:t>Сенаторова А.В.</w:t>
      </w:r>
    </w:p>
    <w:p w:rsidR="00125A71" w:rsidRPr="004046B9" w:rsidRDefault="00125A71" w:rsidP="009620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6B9">
        <w:rPr>
          <w:rFonts w:ascii="Times New Roman" w:hAnsi="Times New Roman" w:cs="Times New Roman"/>
          <w:sz w:val="28"/>
          <w:szCs w:val="28"/>
          <w:lang w:val="uk-UA"/>
        </w:rPr>
        <w:t>Харківській  національний медичний університет</w:t>
      </w:r>
      <w:r w:rsidR="00A4032B" w:rsidRPr="004046B9">
        <w:rPr>
          <w:rFonts w:ascii="Times New Roman" w:hAnsi="Times New Roman" w:cs="Times New Roman"/>
          <w:sz w:val="28"/>
          <w:szCs w:val="28"/>
        </w:rPr>
        <w:t xml:space="preserve">, </w:t>
      </w:r>
      <w:r w:rsidRPr="004046B9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</w:p>
    <w:p w:rsidR="00484B5D" w:rsidRPr="005F4137" w:rsidRDefault="00125A71" w:rsidP="00484B5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ru-RU"/>
        </w:rPr>
      </w:pPr>
      <w:r w:rsidRPr="00A4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Резюме</w:t>
      </w:r>
      <w:r w:rsidR="00A03E83" w:rsidRPr="00A4032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484B5D" w:rsidRP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В</w:t>
      </w:r>
      <w:r w:rsidR="00A4032B" w:rsidRP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р</w:t>
      </w:r>
      <w:r w:rsidR="00A403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о</w:t>
      </w:r>
      <w:r w:rsidR="00A4032B" w:rsidRP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бот</w:t>
      </w:r>
      <w:r w:rsidR="00A403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і наведені результати </w:t>
      </w:r>
      <w:proofErr w:type="spellStart"/>
      <w:r w:rsid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проспективного</w:t>
      </w:r>
      <w:proofErr w:type="spellEnd"/>
      <w:r w:rsid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антенатального </w:t>
      </w:r>
      <w:r w:rsidR="00A403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дослідження</w:t>
      </w:r>
      <w:r w:rsid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кровообігу в </w:t>
      </w:r>
      <w:proofErr w:type="spellStart"/>
      <w:r w:rsid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атрерії</w:t>
      </w:r>
      <w:proofErr w:type="spellEnd"/>
      <w:r w:rsid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пуповини та аорті </w:t>
      </w:r>
      <w:r w:rsidR="00A403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у </w:t>
      </w:r>
      <w:r w:rsidR="00A403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112 дітей</w:t>
      </w:r>
      <w:r w:rsidR="000502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: у </w:t>
      </w:r>
      <w:r w:rsidR="00EC36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37</w:t>
      </w:r>
      <w:r w:rsidR="00EC36C9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новонароджених дітей від багатоплідної вагітності </w:t>
      </w:r>
      <w:proofErr w:type="spellStart"/>
      <w:r w:rsidR="00EC36C9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біхоріальною</w:t>
      </w:r>
      <w:proofErr w:type="spellEnd"/>
      <w:r w:rsidR="00EC36C9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C36C9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біамніатичн</w:t>
      </w:r>
      <w:r w:rsidR="00EC36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proofErr w:type="spellEnd"/>
      <w:r w:rsidR="00EC36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двійнею без </w:t>
      </w:r>
      <w:r w:rsidR="000502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затримку внутрішньоутробного розвитку (</w:t>
      </w:r>
      <w:r w:rsidR="00EC36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ЗВУР</w:t>
      </w:r>
      <w:r w:rsidR="000502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у </w:t>
      </w:r>
      <w:r w:rsidR="00EC36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EC36C9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багатоплідної вагітності </w:t>
      </w:r>
      <w:proofErr w:type="spellStart"/>
      <w:r w:rsidR="00EC36C9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біхоріальною</w:t>
      </w:r>
      <w:proofErr w:type="spellEnd"/>
      <w:r w:rsidR="00EC36C9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C36C9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біамніотич</w:t>
      </w:r>
      <w:r w:rsidR="00EC36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ною</w:t>
      </w:r>
      <w:proofErr w:type="spellEnd"/>
      <w:r w:rsidR="00EC36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двійнею зі ЗВУР</w:t>
      </w:r>
      <w:r w:rsidR="000502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у</w:t>
      </w:r>
      <w:r w:rsidR="00EC36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C36C9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7 новонароджених від </w:t>
      </w:r>
      <w:proofErr w:type="spellStart"/>
      <w:r w:rsid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одноплідной</w:t>
      </w:r>
      <w:proofErr w:type="spellEnd"/>
      <w:r w:rsidR="00EC36C9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вагітності без ЗВ</w:t>
      </w:r>
      <w:r w:rsidR="00EC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УР </w:t>
      </w:r>
      <w:r w:rsidR="00050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у </w:t>
      </w:r>
      <w:r w:rsidR="00DD7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23 </w:t>
      </w:r>
      <w:r w:rsidR="00EC36C9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</w:t>
      </w:r>
      <w:proofErr w:type="spellStart"/>
      <w:r w:rsidR="00EC36C9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одноплідної</w:t>
      </w:r>
      <w:proofErr w:type="spellEnd"/>
      <w:r w:rsidR="00EC36C9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вагітності зі ЗВУР</w:t>
      </w:r>
      <w:r w:rsidR="00050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Встановлено наявність плацентарної недостатності у кожної третьої жінки, які в подальшому народжували дітей зі ЗВУР.  </w:t>
      </w:r>
      <w:proofErr w:type="spellStart"/>
      <w:r w:rsidR="00050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Допплерометрични</w:t>
      </w:r>
      <w:proofErr w:type="spellEnd"/>
      <w:r w:rsidR="00050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показники кро</w:t>
      </w:r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во</w:t>
      </w:r>
      <w:r w:rsidR="00050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обігу в аорті не мали статистично значущої розбіжності, а в дітей з</w:t>
      </w:r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 ЗВУР при </w:t>
      </w:r>
      <w:proofErr w:type="spellStart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одно</w:t>
      </w:r>
      <w:r w:rsidR="00050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плідній</w:t>
      </w:r>
      <w:proofErr w:type="spellEnd"/>
      <w:r w:rsidR="00050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вагітності мало місце тенденція до підвищення частоти </w:t>
      </w:r>
      <w:proofErr w:type="spellStart"/>
      <w:r w:rsidR="00050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систоло-діастолічного</w:t>
      </w:r>
      <w:proofErr w:type="spellEnd"/>
      <w:r w:rsidR="00050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показника менше одного стандартного відхилення. </w:t>
      </w:r>
      <w:r w:rsidR="00EC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652268" w:rsidRPr="00484B5D" w:rsidRDefault="00484B5D" w:rsidP="00484B5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84B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Ключ</w:t>
      </w:r>
      <w:proofErr w:type="spellStart"/>
      <w:r w:rsidR="00BB1D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е</w:t>
      </w:r>
      <w:r w:rsidR="000502C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ві</w:t>
      </w:r>
      <w:proofErr w:type="spellEnd"/>
      <w:r w:rsidR="000502C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слова</w:t>
      </w:r>
      <w:r w:rsidRPr="00484B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ново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народжений</w:t>
      </w:r>
      <w:r w:rsidRPr="00484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багатоплідна вагітність, затримка внутрішньоутробного розвитку плоду</w:t>
      </w:r>
      <w:r w:rsidRPr="00484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12E3" w:rsidRPr="005F4137" w:rsidRDefault="00125A71" w:rsidP="000712E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ru-RU"/>
        </w:rPr>
      </w:pPr>
      <w:r w:rsidRPr="00484B5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Резюме</w:t>
      </w:r>
      <w:r w:rsidR="00652268" w:rsidRPr="00484B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работе представлены рез</w:t>
      </w:r>
      <w:r w:rsidR="00275F47" w:rsidRPr="00484B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ультаты </w:t>
      </w:r>
      <w:proofErr w:type="spellStart"/>
      <w:r w:rsidR="000712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проспективного</w:t>
      </w:r>
      <w:proofErr w:type="spellEnd"/>
      <w:r w:rsidR="000712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антенатального исследования кровообращения в артерии пуповины и аорте у</w:t>
      </w:r>
      <w:r w:rsidR="00275F47" w:rsidRPr="00484B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4B5D" w:rsidRPr="00484B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112</w:t>
      </w:r>
      <w:r w:rsidR="00D7633F" w:rsidRPr="00D7633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7633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детей</w:t>
      </w:r>
      <w:r w:rsidR="000712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: у </w:t>
      </w:r>
      <w:r w:rsidR="00D76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37 </w:t>
      </w:r>
      <w:proofErr w:type="spellStart"/>
      <w:r w:rsidR="00D76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новоражденных</w:t>
      </w:r>
      <w:proofErr w:type="spellEnd"/>
      <w:r w:rsidR="00D76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многоплодной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беременности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бихориальной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биамниотической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двойне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задержке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внутриутробного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развития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(ЗВУР), у 25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</w:t>
      </w:r>
      <w:r w:rsidR="000712E3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тей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712E3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детей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многоплодной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беременности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бихориальной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биа</w:t>
      </w:r>
      <w:r w:rsidR="00D76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мниотической</w:t>
      </w:r>
      <w:proofErr w:type="spellEnd"/>
      <w:r w:rsidR="00D76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76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двойней</w:t>
      </w:r>
      <w:proofErr w:type="spellEnd"/>
      <w:r w:rsidR="00D76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задержки</w:t>
      </w:r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внутриутробного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развития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</w:t>
      </w:r>
      <w:proofErr w:type="spellEnd"/>
      <w:r w:rsidR="000712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ЗВУР,  у </w:t>
      </w:r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27 </w:t>
      </w:r>
      <w:proofErr w:type="spellStart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ново</w:t>
      </w:r>
      <w:r w:rsidR="000712E3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ро</w:t>
      </w:r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жд</w:t>
      </w:r>
      <w:r w:rsidR="000712E3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ен</w:t>
      </w:r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ных</w:t>
      </w:r>
      <w:proofErr w:type="spellEnd"/>
      <w:r w:rsidR="000712E3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от </w:t>
      </w:r>
      <w:proofErr w:type="spellStart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одноплодной</w:t>
      </w:r>
      <w:proofErr w:type="spellEnd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беременности</w:t>
      </w:r>
      <w:proofErr w:type="spellEnd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12E3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без ЗВ</w:t>
      </w:r>
      <w:r w:rsidR="00D7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УР  и </w:t>
      </w:r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у </w:t>
      </w:r>
      <w:r w:rsidR="000712E3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23</w:t>
      </w:r>
      <w:r w:rsidR="00D7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12E3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от </w:t>
      </w:r>
      <w:proofErr w:type="spellStart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одноплодной</w:t>
      </w:r>
      <w:proofErr w:type="spellEnd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беременности</w:t>
      </w:r>
      <w:proofErr w:type="spellEnd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</w:t>
      </w:r>
      <w:proofErr w:type="spellStart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со</w:t>
      </w:r>
      <w:proofErr w:type="spellEnd"/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12E3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ЗВ</w:t>
      </w:r>
      <w:r w:rsidR="00FB0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УР</w:t>
      </w:r>
      <w:r w:rsidR="00071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FB0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Установлено наличие плацентарной недостаточности у каждой трет</w:t>
      </w:r>
      <w:r w:rsidR="00D7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ей женщины, </w:t>
      </w:r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которые в</w:t>
      </w:r>
      <w:r w:rsidR="00D67A6B" w:rsidRP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B0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последующем рож</w:t>
      </w:r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али детей со ЗВУРОМ. </w:t>
      </w:r>
      <w:proofErr w:type="spellStart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Допплерометрические</w:t>
      </w:r>
      <w:proofErr w:type="spellEnd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показатели кровообращения в аорте не им</w:t>
      </w:r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ели статистически значимого рас</w:t>
      </w:r>
      <w:r w:rsidR="00FB0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хождения.  У</w:t>
      </w:r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детей со ЗВУР</w:t>
      </w:r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при </w:t>
      </w:r>
      <w:proofErr w:type="spellStart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одно</w:t>
      </w:r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плодной</w:t>
      </w:r>
      <w:proofErr w:type="spellEnd"/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беременности</w:t>
      </w:r>
      <w:proofErr w:type="spellEnd"/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была</w:t>
      </w:r>
      <w:proofErr w:type="spellEnd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тенденция</w:t>
      </w:r>
      <w:proofErr w:type="spellEnd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 </w:t>
      </w:r>
      <w:proofErr w:type="spellStart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повышению</w:t>
      </w:r>
      <w:proofErr w:type="spellEnd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частоты</w:t>
      </w:r>
      <w:proofErr w:type="spellEnd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систоло</w:t>
      </w:r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-диастолического</w:t>
      </w:r>
      <w:proofErr w:type="spellEnd"/>
      <w:proofErr w:type="gramEnd"/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показателя</w:t>
      </w:r>
      <w:proofErr w:type="spellEnd"/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D6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мен</w:t>
      </w:r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ее</w:t>
      </w:r>
      <w:proofErr w:type="spellEnd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одного стандартного </w:t>
      </w:r>
      <w:proofErr w:type="spellStart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отклонения</w:t>
      </w:r>
      <w:proofErr w:type="spellEnd"/>
      <w:r w:rsidR="00B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652268" w:rsidRPr="00484B5D" w:rsidRDefault="00652268" w:rsidP="00A03E8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4B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Ключевые слова:</w:t>
      </w:r>
      <w:r w:rsidRPr="00484B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новорожденные</w:t>
      </w:r>
      <w:r w:rsidRPr="00484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многоплодная беременность, задержка внутриутробного развития</w:t>
      </w:r>
    </w:p>
    <w:p w:rsidR="00C344FC" w:rsidRPr="000712E3" w:rsidRDefault="00C344FC" w:rsidP="00DF7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76C1" w:rsidRDefault="00C15A39" w:rsidP="00DF76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PARTICULALITIES OF FETAL HEMODYNAMICS IN NEWBORNS WITH UNTRAUTERAINE GROWTH RETARDATION</w:t>
      </w:r>
    </w:p>
    <w:p w:rsidR="001C47F5" w:rsidRPr="00B94E76" w:rsidRDefault="002D51CE" w:rsidP="001C47F5">
      <w:pPr>
        <w:spacing w:before="100" w:beforeAutospacing="1" w:after="100" w:afterAutospacing="1" w:line="360" w:lineRule="auto"/>
        <w:ind w:firstLine="60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B94E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Summa</w:t>
      </w:r>
      <w:r w:rsidR="00125A71" w:rsidRPr="00B94E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</w:t>
      </w:r>
      <w:r w:rsidRPr="00B94E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B94E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52268" w:rsidRPr="00B94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4E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the article there is a p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rospectively 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antenatal </w:t>
      </w:r>
      <w:proofErr w:type="spellStart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dopplerometric</w:t>
      </w:r>
      <w:proofErr w:type="spellEnd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investigation in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112 of newborn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children. Methodology of the research consisted of a study of aortic circulation in 70 pregn</w:t>
      </w:r>
      <w:r w:rsidR="0020769B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ant women in gestation 35-37 </w:t>
      </w:r>
      <w:proofErr w:type="spellStart"/>
      <w:proofErr w:type="gramStart"/>
      <w:r w:rsidR="0020769B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ks</w:t>
      </w:r>
      <w:proofErr w:type="spellEnd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:</w:t>
      </w:r>
      <w:proofErr w:type="gramEnd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31 women with multiple pregnancies and 50 women with </w:t>
      </w:r>
      <w:r w:rsidR="0020769B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single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pregnancy. After the birth of children the diagnosis of IUGR s</w:t>
      </w:r>
      <w:r w:rsidR="004F10F7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et on the basis of ICD-X. </w:t>
      </w:r>
      <w:proofErr w:type="spellStart"/>
      <w:r w:rsidR="004F10F7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Asse</w:t>
      </w:r>
      <w:r w:rsidR="0020769B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ment</w:t>
      </w:r>
      <w:proofErr w:type="spellEnd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of physical development of the child spend 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by percentile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tables, mass-growth factor.  All newborns were divided into groups - 37 newborns from multiple pregnancy 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by </w:t>
      </w:r>
      <w:proofErr w:type="spellStart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bichorionic</w:t>
      </w:r>
      <w:proofErr w:type="spellEnd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biamniotic</w:t>
      </w:r>
      <w:proofErr w:type="spellEnd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twins without 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intrauterine growth retardation (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IUGR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),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25 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newborns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from multiple pregnancy </w:t>
      </w:r>
      <w:proofErr w:type="spellStart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bichorionic</w:t>
      </w:r>
      <w:proofErr w:type="spellEnd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biamniotic</w:t>
      </w:r>
      <w:proofErr w:type="spellEnd"/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6852D6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twins with IUGR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27 newborns from 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single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pregnancy without IUGR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23 newborns from 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single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pregnancy with IUGR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The circulation of the blood in the aorta was studied in gestation 36,</w:t>
      </w:r>
      <w:r w:rsidR="004F10F7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01 minus 3,</w:t>
      </w:r>
      <w:r w:rsidR="006852D6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26 weeks before the birth of the child with the definition of the index of resistance vessels (RI), </w:t>
      </w:r>
      <w:r w:rsidR="00E2735E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systole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-diastolic ratio (S/D), the speed of blood flow in systole (</w:t>
      </w:r>
      <w:proofErr w:type="spellStart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Vmax</w:t>
      </w:r>
      <w:proofErr w:type="spellEnd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 and diastole (</w:t>
      </w:r>
      <w:proofErr w:type="spellStart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Vmin</w:t>
      </w:r>
      <w:proofErr w:type="spellEnd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For comparison of two samples used a non-parametric U-test, Mann-Whitney (MW), for benchmarking more than two used the analysis of variance </w:t>
      </w:r>
      <w:r w:rsidR="00255DB7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Start"/>
      <w:r w:rsidR="00E10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255DB7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sk</w:t>
      </w:r>
      <w:r w:rsidR="00E10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</w:t>
      </w:r>
      <w:proofErr w:type="spellEnd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-Wallis ANOVA. The difference </w:t>
      </w:r>
      <w:proofErr w:type="gramStart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indicators,</w:t>
      </w:r>
      <w:proofErr w:type="gramEnd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compared and considered statistically significant at p &lt; 0.05.</w:t>
      </w:r>
      <w:r w:rsidR="00F00E91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median and </w:t>
      </w:r>
      <w:proofErr w:type="spellStart"/>
      <w:r w:rsidR="00E2735E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kvartel</w:t>
      </w:r>
      <w:proofErr w:type="spellEnd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scale gestational age in multiple pregnancies was 37</w:t>
      </w:r>
      <w:r w:rsidR="00E2735E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(36;</w:t>
      </w:r>
      <w:r w:rsidR="004F10F7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38) weeks, when </w:t>
      </w:r>
      <w:r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single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E2735E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39</w:t>
      </w:r>
      <w:r w:rsidR="00E2735E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(38;</w:t>
      </w:r>
      <w:r w:rsidR="00E2735E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40) weeks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It is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believed that premature </w:t>
      </w:r>
      <w:proofErr w:type="gramStart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birth has happened in terms of approaching the physiological and correspond</w:t>
      </w:r>
      <w:proofErr w:type="gramEnd"/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to the group of children of so-called «near term infants» more often occurs in multiple pregnancy.</w:t>
      </w:r>
      <w:r w:rsidR="001C47F5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Signs of </w:t>
      </w:r>
      <w:r w:rsidR="001C47F5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fetal distress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placental insufficiency registered in </w:t>
      </w:r>
      <w:r w:rsidR="001C47F5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1C47F5" w:rsidRPr="00B94E7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 (16,2</w:t>
      </w:r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uk-UA"/>
        </w:rPr>
        <w:t>±6,0%)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1C47F5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fetuses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with mu</w:t>
      </w:r>
      <w:r w:rsidR="001C47F5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ltiple pregnancies without IUGR, in </w:t>
      </w:r>
      <w:r w:rsidR="001C47F5" w:rsidRPr="00B94E7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8 (32,0</w:t>
      </w:r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±9,3%) </w:t>
      </w:r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fetus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multiple with IUGR</w:t>
      </w:r>
      <w:r w:rsidR="001C47F5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in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1C47F5" w:rsidRPr="00B94E7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9 (39,0</w:t>
      </w:r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uk-UA"/>
        </w:rPr>
        <w:t>±10,1%)</w:t>
      </w:r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fetuses </w:t>
      </w:r>
      <w:r w:rsidR="00AA5090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with IUGR </w:t>
      </w:r>
      <w:r w:rsidR="001C47F5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by single pregnancy with significant differences. There are no any significant difference between aortic </w:t>
      </w:r>
      <w:r w:rsidR="00255DB7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systole</w:t>
      </w:r>
      <w:r w:rsidR="001C47F5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blood flow, </w:t>
      </w:r>
      <w:r w:rsidR="00F56185" w:rsidRPr="00B94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diastolic </w:t>
      </w:r>
      <w:proofErr w:type="spellStart"/>
      <w:r w:rsidR="00F56185" w:rsidRPr="00B94E76">
        <w:rPr>
          <w:rFonts w:ascii="Times New Roman" w:hAnsi="Times New Roman"/>
          <w:color w:val="000000" w:themeColor="text1"/>
          <w:sz w:val="28"/>
          <w:szCs w:val="28"/>
          <w:lang w:val="uk-UA"/>
        </w:rPr>
        <w:t>blood</w:t>
      </w:r>
      <w:proofErr w:type="spellEnd"/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f</w:t>
      </w:r>
      <w:r w:rsidR="00255DB7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low, resistive index and systole</w:t>
      </w:r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-diastolic ratio. T</w:t>
      </w:r>
      <w:r w:rsidR="00F5618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here are no s</w:t>
      </w:r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F5618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gni</w:t>
      </w:r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ficant differences between standar</w:t>
      </w:r>
      <w:r w:rsidR="00F5618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="001C47F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deviations from mean of systole-diastolic ratio </w:t>
      </w:r>
      <w:r w:rsidR="00F5618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of aortic fetal flow. We conclude during fetal distress and formation of intrauterine growth retardation in multiple </w:t>
      </w:r>
      <w:proofErr w:type="spellStart"/>
      <w:r w:rsidR="00F5618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bichorionic</w:t>
      </w:r>
      <w:proofErr w:type="spellEnd"/>
      <w:r w:rsidR="00F5618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5618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biamniotic</w:t>
      </w:r>
      <w:proofErr w:type="spellEnd"/>
      <w:r w:rsidR="00F56185"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twins and single pregnancy the compensatory reaction of central hemodynamics occur.</w:t>
      </w:r>
    </w:p>
    <w:p w:rsidR="00F56185" w:rsidRPr="00B94E76" w:rsidRDefault="00F56185" w:rsidP="00F5618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94E76">
        <w:rPr>
          <w:rFonts w:ascii="Times New Roman" w:hAnsi="Times New Roman"/>
          <w:color w:val="000000" w:themeColor="text1"/>
          <w:sz w:val="28"/>
          <w:szCs w:val="28"/>
          <w:lang w:val="en-US"/>
        </w:rPr>
        <w:t>Key word: newborns, multiple pregnancy, intrauterine growth retardation</w:t>
      </w:r>
    </w:p>
    <w:p w:rsidR="00F56185" w:rsidRPr="00B94E76" w:rsidRDefault="00F56185" w:rsidP="001C47F5">
      <w:pPr>
        <w:spacing w:before="100" w:beforeAutospacing="1" w:after="100" w:afterAutospacing="1" w:line="360" w:lineRule="auto"/>
        <w:ind w:firstLine="60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62079" w:rsidRPr="00000EF1" w:rsidRDefault="00AA5090" w:rsidP="009B5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36D7">
        <w:rPr>
          <w:color w:val="000000" w:themeColor="text1"/>
          <w:sz w:val="28"/>
          <w:szCs w:val="28"/>
          <w:lang w:val="en-US" w:eastAsia="uk-UA"/>
        </w:rPr>
        <w:t xml:space="preserve"> </w:t>
      </w:r>
      <w:r w:rsidR="00502C7F" w:rsidRPr="00B94E7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Початок </w:t>
      </w:r>
      <w:proofErr w:type="spellStart"/>
      <w:r w:rsidR="00502C7F" w:rsidRPr="00B94E7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дистресу</w:t>
      </w:r>
      <w:proofErr w:type="spellEnd"/>
      <w:r w:rsidR="00502C7F" w:rsidRPr="00B94E7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плоду характеризуються меха</w:t>
      </w:r>
      <w:r w:rsidR="00502C7F" w:rsidRPr="006A73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нізмами, що </w:t>
      </w:r>
      <w:r w:rsidR="00962079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пов'яза</w:t>
      </w:r>
      <w:r w:rsidR="00962079" w:rsidRPr="00EC36C9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652268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962079" w:rsidRPr="006A73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си</w:t>
      </w:r>
      <w:r w:rsidR="00652268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стемними порушеннями кровообігу</w:t>
      </w:r>
      <w:r w:rsidR="00962079" w:rsidRPr="006A73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02C7F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та механізмами компенсац</w:t>
      </w:r>
      <w:r w:rsidR="00652268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ії</w:t>
      </w:r>
      <w:r w:rsidR="00502C7F" w:rsidRPr="006A73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направлених на централ</w:t>
      </w:r>
      <w:r w:rsidR="00652268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502C7F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зац</w:t>
      </w:r>
      <w:r w:rsidR="00652268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502C7F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ю кро</w:t>
      </w:r>
      <w:r w:rsidR="00652268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во</w:t>
      </w:r>
      <w:r w:rsidR="00502C7F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об</w:t>
      </w:r>
      <w:r w:rsidR="00652268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502C7F" w:rsidRPr="006A7303">
        <w:rPr>
          <w:rFonts w:ascii="Times New Roman" w:hAnsi="Times New Roman" w:cs="Times New Roman"/>
          <w:sz w:val="28"/>
          <w:szCs w:val="28"/>
          <w:lang w:val="uk-UA" w:eastAsia="uk-UA"/>
        </w:rPr>
        <w:t>гу</w:t>
      </w:r>
      <w:r w:rsidR="00827A23" w:rsidRPr="00827A23">
        <w:rPr>
          <w:rFonts w:ascii="Times New Roman" w:hAnsi="Times New Roman" w:cs="Times New Roman"/>
          <w:sz w:val="28"/>
          <w:szCs w:val="28"/>
          <w:lang w:eastAsia="uk-UA"/>
        </w:rPr>
        <w:t xml:space="preserve"> [1,2].</w:t>
      </w:r>
      <w:r w:rsidR="00652268" w:rsidRPr="006A73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64F9A" w:rsidRPr="009B59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Характерними </w:t>
      </w:r>
      <w:r w:rsidR="00502C7F" w:rsidRPr="009B59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  зміни просвіту судин, зміни параметрів центральної гемодинаміки плода і зміни умов </w:t>
      </w:r>
      <w:proofErr w:type="spellStart"/>
      <w:r w:rsidR="00502C7F" w:rsidRPr="009B5911">
        <w:rPr>
          <w:rFonts w:ascii="Times New Roman" w:hAnsi="Times New Roman" w:cs="Times New Roman"/>
          <w:sz w:val="28"/>
          <w:szCs w:val="28"/>
          <w:lang w:val="uk-UA" w:eastAsia="uk-UA"/>
        </w:rPr>
        <w:t>мікроциркуляції</w:t>
      </w:r>
      <w:proofErr w:type="spellEnd"/>
      <w:r w:rsidR="00502C7F" w:rsidRPr="009B59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[</w:t>
      </w:r>
      <w:r w:rsidR="00000EF1" w:rsidRPr="00000EF1">
        <w:rPr>
          <w:rFonts w:ascii="Times New Roman" w:hAnsi="Times New Roman" w:cs="Times New Roman"/>
          <w:sz w:val="28"/>
          <w:szCs w:val="28"/>
          <w:lang w:eastAsia="uk-UA"/>
        </w:rPr>
        <w:t>1,2,3</w:t>
      </w:r>
      <w:r w:rsidR="00502C7F" w:rsidRPr="00502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]. 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962079" w:rsidRPr="00502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пазм артеріол призводить до підвищення судинного опору і збільшенню </w:t>
      </w:r>
      <w:proofErr w:type="spellStart"/>
      <w:r w:rsidR="00962079" w:rsidRPr="00502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допплерометричних</w:t>
      </w:r>
      <w:proofErr w:type="spellEnd"/>
      <w:r w:rsidR="00962079" w:rsidRPr="00502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індексів [</w:t>
      </w:r>
      <w:r w:rsidR="009B58C9" w:rsidRPr="009B58C9">
        <w:rPr>
          <w:rFonts w:ascii="Times New Roman" w:eastAsia="Times New Roman" w:hAnsi="Times New Roman" w:cs="Times New Roman"/>
          <w:sz w:val="28"/>
          <w:szCs w:val="28"/>
          <w:lang w:eastAsia="uk-UA"/>
        </w:rPr>
        <w:t>2,3</w:t>
      </w:r>
      <w:r w:rsidR="00000EF1" w:rsidRPr="00000EF1">
        <w:rPr>
          <w:rFonts w:ascii="Times New Roman" w:eastAsia="Times New Roman" w:hAnsi="Times New Roman" w:cs="Times New Roman"/>
          <w:sz w:val="28"/>
          <w:szCs w:val="28"/>
          <w:lang w:eastAsia="uk-UA"/>
        </w:rPr>
        <w:t>,4,5</w:t>
      </w:r>
      <w:r w:rsidR="00962079" w:rsidRPr="00502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="009B58C9" w:rsidRPr="009B5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2079" w:rsidRPr="00502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льш того, порушення матково-плацентарного крово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 призводять до затримки внутрішньоутробного розвитку плода (ЗВУР)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00EF1" w:rsidRPr="00000EF1">
        <w:rPr>
          <w:rFonts w:ascii="Times New Roman" w:eastAsia="Times New Roman" w:hAnsi="Times New Roman" w:cs="Times New Roman"/>
          <w:sz w:val="28"/>
          <w:szCs w:val="28"/>
          <w:lang w:eastAsia="uk-UA"/>
        </w:rPr>
        <w:t>[6]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2122B" w:rsidRPr="003212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Багатопл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дна ваг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тн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сть  характеризуються підвищеною частотою ЗВУР та </w:t>
      </w:r>
      <w:proofErr w:type="spellStart"/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дистресу</w:t>
      </w:r>
      <w:proofErr w:type="spellEnd"/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плода</w:t>
      </w:r>
      <w:r w:rsidR="00000E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00EF1" w:rsidRPr="00000E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r w:rsidR="00000EF1" w:rsidRPr="001736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000EF1" w:rsidRPr="00000E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Відомо, що наявність </w:t>
      </w:r>
      <w:proofErr w:type="spellStart"/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дистресу</w:t>
      </w:r>
      <w:proofErr w:type="spellEnd"/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характеризується не лише порушенням </w:t>
      </w:r>
      <w:proofErr w:type="spellStart"/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пуповинного</w:t>
      </w:r>
      <w:proofErr w:type="spellEnd"/>
      <w:r w:rsidR="00652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кровотоку, а й механізмами підвищеної роботи серцевого м’яза </w:t>
      </w:r>
      <w:r w:rsidR="00000EF1" w:rsidRPr="00000E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[8,9].</w:t>
      </w:r>
      <w:r w:rsidR="000C32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B2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дослідження було визначення стану кровотоку в аорт</w:t>
      </w:r>
      <w:r w:rsidR="0008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52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протягом антенатального періоду розвитку, яки мали затримку внутрішньоутробного розвитку. </w:t>
      </w:r>
    </w:p>
    <w:p w:rsidR="000C32D4" w:rsidRDefault="00F1722B" w:rsidP="007D70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2D4">
        <w:rPr>
          <w:rFonts w:ascii="Times New Roman" w:hAnsi="Times New Roman" w:cs="Times New Roman"/>
          <w:b/>
          <w:sz w:val="28"/>
          <w:szCs w:val="28"/>
          <w:lang w:val="uk-UA"/>
        </w:rPr>
        <w:t>Матері</w:t>
      </w:r>
      <w:r w:rsidR="003B2F87" w:rsidRPr="000C3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али </w:t>
      </w:r>
      <w:r w:rsidR="00652268" w:rsidRPr="000C32D4">
        <w:rPr>
          <w:rFonts w:ascii="Times New Roman" w:hAnsi="Times New Roman" w:cs="Times New Roman"/>
          <w:b/>
          <w:sz w:val="28"/>
          <w:szCs w:val="28"/>
          <w:lang w:val="uk-UA"/>
        </w:rPr>
        <w:t>та методи</w:t>
      </w:r>
      <w:r w:rsidR="003B2F87" w:rsidRPr="000C32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C13AF" w:rsidRPr="000C32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AC13AF" w:rsidRPr="008802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7D70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роспективно</w:t>
      </w:r>
      <w:proofErr w:type="spellEnd"/>
      <w:r w:rsidR="007D70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AC13AF" w:rsidRPr="008802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</w:t>
      </w:r>
      <w:proofErr w:type="spellEnd"/>
      <w:r w:rsidR="00AC13AF" w:rsidRPr="008802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ОЗ «ОКЛ - ЦЕМД та МК» м. Харкова протягом 2011</w:t>
      </w:r>
      <w:r w:rsidR="00AC13AF" w:rsidRPr="00D748D6">
        <w:rPr>
          <w:rFonts w:ascii="Times New Roman" w:eastAsia="Times New Roman" w:hAnsi="Times New Roman" w:cs="Times New Roman"/>
          <w:sz w:val="28"/>
          <w:szCs w:val="28"/>
          <w:lang w:eastAsia="uk-UA"/>
        </w:rPr>
        <w:t>-2013</w:t>
      </w:r>
      <w:r w:rsidR="00AC13AF" w:rsidRPr="008802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</w:t>
      </w:r>
      <w:r w:rsidR="007D70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відібрано випадковим методом </w:t>
      </w:r>
      <w:r w:rsidR="00AC13A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C13AF" w:rsidRPr="00D15D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C13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вагітних  жінок та </w:t>
      </w:r>
      <w:r w:rsidR="00AC13AF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AC13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 </w:t>
      </w:r>
      <w:r w:rsidR="00AC13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новонароджених дітей</w:t>
      </w:r>
      <w:r w:rsidR="00AB7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0C32D4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Методологія проведення дослідження складалася із вивчення  </w:t>
      </w:r>
      <w:r w:rsidR="000C32D4" w:rsidRPr="00180F5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аортального </w:t>
      </w:r>
      <w:r w:rsidR="000C32D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кровообігу в</w:t>
      </w:r>
      <w:r w:rsidR="000C32D4" w:rsidRPr="00180F5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70 вагітних жінок в терміні </w:t>
      </w:r>
      <w:proofErr w:type="spellStart"/>
      <w:r w:rsidR="000C32D4" w:rsidRPr="00180F5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гестації</w:t>
      </w:r>
      <w:proofErr w:type="spellEnd"/>
      <w:r w:rsidR="000C32D4" w:rsidRPr="00180F5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893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35-37 тижнів : </w:t>
      </w:r>
      <w:r w:rsidR="00893AEC" w:rsidRPr="00893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31</w:t>
      </w:r>
      <w:r w:rsidR="00893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</w:t>
      </w:r>
      <w:r w:rsidR="000C32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інок з багатоплідно</w:t>
      </w:r>
      <w:r w:rsidR="00893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 вагітністю та 50 жінок з </w:t>
      </w:r>
      <w:proofErr w:type="spellStart"/>
      <w:r w:rsidR="00893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</w:t>
      </w:r>
      <w:r w:rsidR="000C32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плідною</w:t>
      </w:r>
      <w:proofErr w:type="spellEnd"/>
      <w:r w:rsidR="000C32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вагітністю. Після народження дітей діагноз ЗВУР </w:t>
      </w:r>
      <w:r w:rsidR="000C3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ставили на підставі МКБ-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X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Оцінку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фізичного</w:t>
      </w:r>
      <w:proofErr w:type="spellEnd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proofErr w:type="spellEnd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дитини проводили за </w:t>
      </w:r>
      <w:proofErr w:type="spellStart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перцентельними</w:t>
      </w:r>
      <w:proofErr w:type="spellEnd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таблицями, масо-ростов</w:t>
      </w:r>
      <w:r w:rsidR="000C3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ого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коефіцієнт</w:t>
      </w:r>
      <w:r w:rsidR="000C3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ЗВУР вважали при масі тіла або </w:t>
      </w:r>
      <w:proofErr w:type="spellStart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довжені</w:t>
      </w:r>
      <w:proofErr w:type="spellEnd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відповідно 10 </w:t>
      </w:r>
      <w:proofErr w:type="spellStart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центиля</w:t>
      </w:r>
      <w:proofErr w:type="spellEnd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менше.</w:t>
      </w:r>
      <w:r w:rsidR="000C3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Всіх новонароджених було розподілено на групи </w:t>
      </w:r>
      <w:r w:rsidR="000C32D4" w:rsidRPr="000C32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93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37</w:t>
      </w:r>
      <w:r w:rsidR="000C32D4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новонароджених дітей від багатоплідної вагітності </w:t>
      </w:r>
      <w:proofErr w:type="spellStart"/>
      <w:r w:rsidR="000C32D4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біхоріальною</w:t>
      </w:r>
      <w:proofErr w:type="spellEnd"/>
      <w:r w:rsidR="000C32D4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C32D4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біамніатичн</w:t>
      </w:r>
      <w:r w:rsidR="000C32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proofErr w:type="spellEnd"/>
      <w:r w:rsidR="000C32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двійнею без ЗВУР (1-а група); </w:t>
      </w:r>
      <w:r w:rsidR="00893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0C32D4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 від багатоплідної вагітності </w:t>
      </w:r>
      <w:proofErr w:type="spellStart"/>
      <w:r w:rsidR="000C32D4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біхоріальною</w:t>
      </w:r>
      <w:proofErr w:type="spellEnd"/>
      <w:r w:rsidR="000C32D4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C32D4" w:rsidRPr="00180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біамніотич</w:t>
      </w:r>
      <w:r w:rsidR="000C32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ною</w:t>
      </w:r>
      <w:proofErr w:type="spellEnd"/>
      <w:r w:rsidR="000C32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двійнею зі ЗВУР (2-а група); 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27 новонароджених від </w:t>
      </w:r>
      <w:proofErr w:type="spellStart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одноплідної</w:t>
      </w:r>
      <w:proofErr w:type="spellEnd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вагітності без ЗВ</w:t>
      </w:r>
      <w:r w:rsidR="000C3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УР (3-я група - група контролю); 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65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3 новонароджених від </w:t>
      </w:r>
      <w:proofErr w:type="spellStart"/>
      <w:r w:rsidR="0065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одноплідної</w:t>
      </w:r>
      <w:proofErr w:type="spellEnd"/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вагітності зі ЗВУР ( 4-а група - група порівняння).</w:t>
      </w:r>
      <w:r w:rsidR="000C3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Кровообіг в аорті </w:t>
      </w:r>
      <w:r w:rsidR="000C32D4" w:rsidRPr="0018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AC13AF" w:rsidRPr="0065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C32D4" w:rsidRPr="0065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вивчався в терміні </w:t>
      </w:r>
      <w:proofErr w:type="spellStart"/>
      <w:r w:rsidR="000C32D4" w:rsidRPr="0065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гестації</w:t>
      </w:r>
      <w:proofErr w:type="spellEnd"/>
      <w:r w:rsidR="000C32D4" w:rsidRPr="0065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36,01±3,26</w:t>
      </w:r>
      <w:r w:rsidR="00AC13AF" w:rsidRPr="0065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тижнів до народження дитини</w:t>
      </w:r>
      <w:r w:rsidR="000C32D4" w:rsidRPr="0065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 визначенням </w:t>
      </w:r>
      <w:r w:rsidR="007B1AEF" w:rsidRPr="006554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індекс</w:t>
      </w:r>
      <w:r w:rsidR="000C32D4" w:rsidRPr="006554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B1AEF" w:rsidRPr="006554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резистентності судин (</w:t>
      </w:r>
      <w:r w:rsidR="007B1AEF" w:rsidRPr="006554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</w:t>
      </w:r>
      <w:r w:rsidR="007B1AEF" w:rsidRPr="006554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="007B1AEF" w:rsidRPr="006554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систоло-діастолічн</w:t>
      </w:r>
      <w:r w:rsidR="000C32D4" w:rsidRPr="006554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proofErr w:type="spellEnd"/>
      <w:r w:rsidR="007B1AEF" w:rsidRPr="006554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відношення </w:t>
      </w:r>
      <w:r w:rsidR="007B1AEF" w:rsidRPr="007B1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B1AEF" w:rsidRPr="007B1A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B1AEF" w:rsidRPr="007B1AE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B1AEF" w:rsidRPr="007B1A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B1AEF" w:rsidRPr="007B1AEF">
        <w:rPr>
          <w:rFonts w:ascii="Times New Roman" w:hAnsi="Times New Roman" w:cs="Times New Roman"/>
          <w:sz w:val="28"/>
          <w:szCs w:val="28"/>
          <w:lang w:val="uk-UA"/>
        </w:rPr>
        <w:t>), швидкості потоку крові в систолу (</w:t>
      </w:r>
      <w:proofErr w:type="spellStart"/>
      <w:r w:rsidR="007B1AEF" w:rsidRPr="007B1AEF">
        <w:rPr>
          <w:rFonts w:ascii="Times New Roman" w:hAnsi="Times New Roman" w:cs="Times New Roman"/>
          <w:sz w:val="28"/>
          <w:szCs w:val="28"/>
          <w:lang w:val="en-US"/>
        </w:rPr>
        <w:t>Vmax</w:t>
      </w:r>
      <w:proofErr w:type="spellEnd"/>
      <w:r w:rsidR="007B1AEF" w:rsidRPr="007B1AEF">
        <w:rPr>
          <w:rFonts w:ascii="Times New Roman" w:hAnsi="Times New Roman" w:cs="Times New Roman"/>
          <w:sz w:val="28"/>
          <w:szCs w:val="28"/>
          <w:lang w:val="uk-UA"/>
        </w:rPr>
        <w:t>) та діастолу (</w:t>
      </w:r>
      <w:proofErr w:type="spellStart"/>
      <w:r w:rsidR="007B1AEF" w:rsidRPr="007B1AEF">
        <w:rPr>
          <w:rFonts w:ascii="Times New Roman" w:hAnsi="Times New Roman" w:cs="Times New Roman"/>
          <w:sz w:val="28"/>
          <w:szCs w:val="28"/>
          <w:lang w:val="en-US"/>
        </w:rPr>
        <w:t>Vmin</w:t>
      </w:r>
      <w:proofErr w:type="spellEnd"/>
      <w:r w:rsidR="007B1AE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C32D4">
        <w:rPr>
          <w:rFonts w:ascii="Times New Roman" w:hAnsi="Times New Roman" w:cs="Times New Roman"/>
          <w:sz w:val="28"/>
          <w:szCs w:val="28"/>
          <w:lang w:val="uk-UA"/>
        </w:rPr>
        <w:t xml:space="preserve"> на апараті </w:t>
      </w:r>
      <w:r w:rsidR="00111065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="00111065" w:rsidRPr="00111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065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111065" w:rsidRPr="0011106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11065">
        <w:rPr>
          <w:rFonts w:ascii="Times New Roman" w:hAnsi="Times New Roman" w:cs="Times New Roman"/>
          <w:sz w:val="28"/>
          <w:szCs w:val="28"/>
          <w:lang w:val="en-US"/>
        </w:rPr>
        <w:t>XZ</w:t>
      </w:r>
      <w:r w:rsidR="00111065" w:rsidRPr="0011106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11065">
        <w:rPr>
          <w:rFonts w:ascii="Times New Roman" w:hAnsi="Times New Roman" w:cs="Times New Roman"/>
          <w:sz w:val="28"/>
          <w:szCs w:val="28"/>
          <w:lang w:val="uk-UA"/>
        </w:rPr>
        <w:t>Нідерланди)</w:t>
      </w:r>
      <w:r w:rsidR="00F272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порівняння двох виб</w:t>
      </w:r>
      <w:r w:rsidR="00F2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 використовували непараметрич</w:t>
      </w:r>
      <w:r w:rsidR="00F2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ний U-критерій </w:t>
      </w:r>
      <w:proofErr w:type="spellStart"/>
      <w:r w:rsidR="00F2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Манна-Уітні</w:t>
      </w:r>
      <w:proofErr w:type="spellEnd"/>
      <w:r w:rsidR="00F2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(MW), </w:t>
      </w:r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зіст</w:t>
      </w:r>
      <w:r w:rsidR="00F2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авлення показників понад двох</w:t>
      </w:r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використовували дисперсійний аналіз </w:t>
      </w:r>
      <w:proofErr w:type="spellStart"/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Краскла-Уолліса</w:t>
      </w:r>
      <w:proofErr w:type="spellEnd"/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ANOVA</w:t>
      </w:r>
      <w:r w:rsidR="00F2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Різницю п</w:t>
      </w:r>
      <w:r w:rsidR="00F2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оказників, що порівнювали, </w:t>
      </w:r>
      <w:r w:rsidR="00F272BA" w:rsidRPr="0018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вважали статистично</w:t>
      </w:r>
      <w:r w:rsidR="00F27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значущою  при р &lt; 0,05. </w:t>
      </w:r>
    </w:p>
    <w:p w:rsidR="00BF7518" w:rsidRPr="00D56ED5" w:rsidRDefault="005349D6" w:rsidP="00F00E91">
      <w:pPr>
        <w:spacing w:before="100" w:beforeAutospacing="1" w:after="100" w:afterAutospacing="1" w:line="360" w:lineRule="auto"/>
        <w:ind w:firstLine="60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72BA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F272BA" w:rsidRPr="00F272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27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Медіаною та </w:t>
      </w:r>
      <w:proofErr w:type="spellStart"/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>квартильним</w:t>
      </w:r>
      <w:proofErr w:type="spellEnd"/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розмахом </w:t>
      </w:r>
      <w:proofErr w:type="spellStart"/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>гестаційного</w:t>
      </w:r>
      <w:proofErr w:type="spellEnd"/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віку при багатоплідній вагітності було значення </w:t>
      </w:r>
      <w:r w:rsidR="00BF7518" w:rsidRPr="00BF7518">
        <w:rPr>
          <w:rFonts w:ascii="Times New Roman" w:eastAsia="Times New Roman" w:hAnsi="Times New Roman"/>
          <w:sz w:val="28"/>
          <w:szCs w:val="28"/>
          <w:lang w:val="uk-UA" w:eastAsia="ru-RU"/>
        </w:rPr>
        <w:t>37</w:t>
      </w:r>
      <w:r w:rsidR="006654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0412">
        <w:rPr>
          <w:rFonts w:ascii="Times New Roman" w:eastAsia="Times New Roman" w:hAnsi="Times New Roman"/>
          <w:sz w:val="28"/>
          <w:szCs w:val="28"/>
          <w:lang w:val="uk-UA" w:eastAsia="ru-RU"/>
        </w:rPr>
        <w:t>(36,</w:t>
      </w:r>
      <w:r w:rsidR="006654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7518" w:rsidRPr="00BF7518">
        <w:rPr>
          <w:rFonts w:ascii="Times New Roman" w:eastAsia="Times New Roman" w:hAnsi="Times New Roman"/>
          <w:sz w:val="28"/>
          <w:szCs w:val="28"/>
          <w:lang w:val="uk-UA" w:eastAsia="ru-RU"/>
        </w:rPr>
        <w:t>38)</w:t>
      </w:r>
      <w:r w:rsidR="00F272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тижнів, при </w:t>
      </w:r>
      <w:proofErr w:type="spellStart"/>
      <w:r w:rsidR="00F272BA">
        <w:rPr>
          <w:rFonts w:ascii="Times New Roman" w:eastAsia="Times New Roman" w:hAnsi="Times New Roman"/>
          <w:sz w:val="28"/>
          <w:szCs w:val="28"/>
          <w:lang w:val="uk-UA" w:eastAsia="ru-RU"/>
        </w:rPr>
        <w:t>одно</w:t>
      </w:r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>плідній</w:t>
      </w:r>
      <w:proofErr w:type="spellEnd"/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6541A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7518" w:rsidRPr="00BF7518">
        <w:rPr>
          <w:rFonts w:ascii="Times New Roman" w:eastAsia="Times New Roman" w:hAnsi="Times New Roman"/>
          <w:sz w:val="28"/>
          <w:szCs w:val="28"/>
          <w:lang w:val="uk-UA" w:eastAsia="ru-RU"/>
        </w:rPr>
        <w:t>39</w:t>
      </w:r>
      <w:r w:rsidR="006654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0412">
        <w:rPr>
          <w:rFonts w:ascii="Times New Roman" w:eastAsia="Times New Roman" w:hAnsi="Times New Roman"/>
          <w:sz w:val="28"/>
          <w:szCs w:val="28"/>
          <w:lang w:val="uk-UA" w:eastAsia="ru-RU"/>
        </w:rPr>
        <w:t>(38,</w:t>
      </w:r>
      <w:r w:rsidR="006654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7518" w:rsidRPr="00BF7518">
        <w:rPr>
          <w:rFonts w:ascii="Times New Roman" w:eastAsia="Times New Roman" w:hAnsi="Times New Roman"/>
          <w:sz w:val="28"/>
          <w:szCs w:val="28"/>
          <w:lang w:val="uk-UA" w:eastAsia="ru-RU"/>
        </w:rPr>
        <w:t>40)</w:t>
      </w:r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тижнів</w:t>
      </w:r>
      <w:r w:rsidR="00C15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>. Вважається, що передчасне народження відбувалося в терміни, що наближаються до фізіологічних та відповідають групі дітей так званих «</w:t>
      </w:r>
      <w:r w:rsidR="00BF7518">
        <w:rPr>
          <w:rFonts w:ascii="Times New Roman" w:eastAsia="Times New Roman" w:hAnsi="Times New Roman"/>
          <w:sz w:val="28"/>
          <w:szCs w:val="28"/>
          <w:lang w:val="en-US" w:eastAsia="ru-RU"/>
        </w:rPr>
        <w:t>near</w:t>
      </w:r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7518">
        <w:rPr>
          <w:rFonts w:ascii="Times New Roman" w:eastAsia="Times New Roman" w:hAnsi="Times New Roman"/>
          <w:sz w:val="28"/>
          <w:szCs w:val="28"/>
          <w:lang w:val="en-US" w:eastAsia="ru-RU"/>
        </w:rPr>
        <w:t>term</w:t>
      </w:r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7518">
        <w:rPr>
          <w:rFonts w:ascii="Times New Roman" w:eastAsia="Times New Roman" w:hAnsi="Times New Roman"/>
          <w:sz w:val="28"/>
          <w:szCs w:val="28"/>
          <w:lang w:val="en-US" w:eastAsia="ru-RU"/>
        </w:rPr>
        <w:t>infants</w:t>
      </w:r>
      <w:r w:rsidR="00BF7518">
        <w:rPr>
          <w:rFonts w:ascii="Times New Roman" w:eastAsia="Times New Roman" w:hAnsi="Times New Roman"/>
          <w:sz w:val="28"/>
          <w:szCs w:val="28"/>
          <w:lang w:val="uk-UA" w:eastAsia="ru-RU"/>
        </w:rPr>
        <w:t>» частіше відбувається при багатоплідній вагітності.</w:t>
      </w:r>
    </w:p>
    <w:p w:rsidR="00792E40" w:rsidRDefault="00BF7518" w:rsidP="006978E8">
      <w:pPr>
        <w:spacing w:before="100" w:beforeAutospacing="1" w:after="100" w:afterAutospacing="1"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D563E">
        <w:rPr>
          <w:rFonts w:ascii="Times New Roman" w:eastAsia="Times New Roman" w:hAnsi="Times New Roman"/>
          <w:sz w:val="28"/>
          <w:szCs w:val="28"/>
          <w:lang w:val="uk-UA" w:eastAsia="ru-RU"/>
        </w:rPr>
        <w:t>Аналіз паритету вагітності не встановив значущих відмінностей між багатопл</w:t>
      </w:r>
      <w:r w:rsidR="00080E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ідній та </w:t>
      </w:r>
      <w:proofErr w:type="spellStart"/>
      <w:r w:rsidR="00080E71">
        <w:rPr>
          <w:rFonts w:ascii="Times New Roman" w:eastAsia="Times New Roman" w:hAnsi="Times New Roman"/>
          <w:sz w:val="28"/>
          <w:szCs w:val="28"/>
          <w:lang w:val="uk-UA" w:eastAsia="ru-RU"/>
        </w:rPr>
        <w:t>одноплідній</w:t>
      </w:r>
      <w:proofErr w:type="spellEnd"/>
      <w:r w:rsidR="00080E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вагітності </w:t>
      </w:r>
      <w:r w:rsidRPr="002D563E">
        <w:rPr>
          <w:rFonts w:ascii="Times New Roman" w:eastAsia="Times New Roman" w:hAnsi="Times New Roman"/>
          <w:sz w:val="28"/>
          <w:szCs w:val="28"/>
          <w:lang w:val="uk-UA" w:eastAsia="ru-RU"/>
        </w:rPr>
        <w:t>(р=0,3443)</w:t>
      </w:r>
      <w:r w:rsidR="00080E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Аналіз анте-та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інтранатального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періоду у жінок з багатоплідною </w:t>
      </w:r>
      <w:r w:rsidR="00A03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proofErr w:type="spellStart"/>
      <w:r w:rsidR="00A03E83">
        <w:rPr>
          <w:rFonts w:ascii="Times New Roman" w:eastAsia="Times New Roman" w:hAnsi="Times New Roman"/>
          <w:sz w:val="28"/>
          <w:szCs w:val="28"/>
          <w:lang w:val="uk-UA" w:eastAsia="ru-RU"/>
        </w:rPr>
        <w:t>одноплідною</w:t>
      </w:r>
      <w:proofErr w:type="spellEnd"/>
      <w:r w:rsidR="00A03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вагітністю довів, що </w:t>
      </w:r>
      <w:r w:rsidRPr="003141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 здоров’я жінок та особливості перебігу вагітності не мали статистично значущих </w:t>
      </w:r>
      <w:r w:rsidRPr="003141D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відм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інностей, </w:t>
      </w:r>
      <w:r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крім того, </w:t>
      </w:r>
      <w:r w:rsidR="00F272BA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</w:t>
      </w:r>
      <w:proofErr w:type="spellStart"/>
      <w:r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екстракорпоральне</w:t>
      </w:r>
      <w:proofErr w:type="spellEnd"/>
      <w:r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запліднення було застосовано у жінок, що в подальшому мали багатоплідну вагітність</w:t>
      </w:r>
      <w:r w:rsidR="00C1522C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- 11 (42,3</w:t>
      </w:r>
      <w:r w:rsidR="00C1522C" w:rsidRPr="00111065">
        <w:rPr>
          <w:rFonts w:ascii="Times New Roman" w:hAnsi="Times New Roman"/>
          <w:sz w:val="28"/>
          <w:szCs w:val="28"/>
          <w:lang w:val="uk-UA"/>
        </w:rPr>
        <w:t>±9,6%</w:t>
      </w:r>
      <w:r w:rsidR="00C1522C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) (</w:t>
      </w:r>
      <w:r w:rsidR="00C1522C" w:rsidRPr="00111065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="00C1522C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&lt;0,05)</w:t>
      </w:r>
      <w:r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Антенатально</w:t>
      </w:r>
      <w:proofErr w:type="spellEnd"/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</w:t>
      </w:r>
      <w:r w:rsidR="00F272BA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знаки плацентарної недостатності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04156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з Наказом МОЗ </w:t>
      </w:r>
      <w:r w:rsidR="00F272BA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від 27.12.2006 № 900 </w:t>
      </w:r>
      <w:proofErr w:type="spellStart"/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“Дистрес</w:t>
      </w:r>
      <w:proofErr w:type="spellEnd"/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плода при вагітності та під час пологів.”</w:t>
      </w:r>
      <w:r w:rsidR="00204156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вигляді підвищення </w:t>
      </w:r>
      <w:proofErr w:type="spellStart"/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систоло-діастолічного</w:t>
      </w:r>
      <w:proofErr w:type="spellEnd"/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відношення в артерії пуповини понад 3</w:t>
      </w:r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(&gt; 2</w:t>
      </w:r>
      <w:r w:rsidR="00DA2308" w:rsidRPr="00111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δ</w:t>
      </w:r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було заре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єстровано у 6 (16,2</w:t>
      </w:r>
      <w:r w:rsidR="00A03E83" w:rsidRPr="00111065">
        <w:rPr>
          <w:rFonts w:ascii="Times New Roman" w:hAnsi="Times New Roman"/>
          <w:sz w:val="28"/>
          <w:szCs w:val="28"/>
          <w:lang w:val="uk-UA"/>
        </w:rPr>
        <w:t xml:space="preserve">±6,0%) </w:t>
      </w:r>
      <w:r w:rsidR="00DA2308" w:rsidRPr="00111065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багатоплідн</w:t>
      </w:r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вагітності</w:t>
      </w:r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ЗВУР</w:t>
      </w:r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у 8 (32,0</w:t>
      </w:r>
      <w:r w:rsidR="00A03E83" w:rsidRPr="00111065">
        <w:rPr>
          <w:rFonts w:ascii="Times New Roman" w:hAnsi="Times New Roman"/>
          <w:sz w:val="28"/>
          <w:szCs w:val="28"/>
          <w:lang w:val="uk-UA"/>
        </w:rPr>
        <w:t>±</w:t>
      </w:r>
      <w:r w:rsidR="00DA2308" w:rsidRPr="00111065">
        <w:rPr>
          <w:rFonts w:ascii="Times New Roman" w:hAnsi="Times New Roman"/>
          <w:sz w:val="28"/>
          <w:szCs w:val="28"/>
          <w:lang w:val="uk-UA"/>
        </w:rPr>
        <w:t>9,3%) дітей при багатоплідній вагітності з</w:t>
      </w:r>
      <w:r w:rsidR="00204156" w:rsidRPr="00111065">
        <w:rPr>
          <w:rFonts w:ascii="Times New Roman" w:hAnsi="Times New Roman"/>
          <w:sz w:val="28"/>
          <w:szCs w:val="28"/>
          <w:lang w:val="uk-UA"/>
        </w:rPr>
        <w:t>і</w:t>
      </w:r>
      <w:r w:rsidR="00DA2308" w:rsidRPr="00111065">
        <w:rPr>
          <w:rFonts w:ascii="Times New Roman" w:hAnsi="Times New Roman"/>
          <w:sz w:val="28"/>
          <w:szCs w:val="28"/>
          <w:lang w:val="uk-UA"/>
        </w:rPr>
        <w:t xml:space="preserve"> ЗВУР</w:t>
      </w:r>
      <w:r w:rsidR="00A03E83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у </w:t>
      </w:r>
      <w:r w:rsidR="004569A0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A2308"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9 (39,0</w:t>
      </w:r>
      <w:r w:rsidR="00DA2308" w:rsidRPr="00111065">
        <w:rPr>
          <w:rFonts w:ascii="Times New Roman" w:hAnsi="Times New Roman"/>
          <w:sz w:val="28"/>
          <w:szCs w:val="28"/>
          <w:lang w:val="uk-UA"/>
        </w:rPr>
        <w:t xml:space="preserve">±10,1%) дітей зі ЗВУР від </w:t>
      </w:r>
      <w:proofErr w:type="spellStart"/>
      <w:r w:rsidR="00DA2308" w:rsidRPr="00111065">
        <w:rPr>
          <w:rFonts w:ascii="Times New Roman" w:hAnsi="Times New Roman"/>
          <w:sz w:val="28"/>
          <w:szCs w:val="28"/>
          <w:lang w:val="uk-UA"/>
        </w:rPr>
        <w:t>одноплідної</w:t>
      </w:r>
      <w:proofErr w:type="spellEnd"/>
      <w:r w:rsidR="00DA2308" w:rsidRPr="00111065">
        <w:rPr>
          <w:rFonts w:ascii="Times New Roman" w:hAnsi="Times New Roman"/>
          <w:sz w:val="28"/>
          <w:szCs w:val="28"/>
          <w:lang w:val="uk-UA"/>
        </w:rPr>
        <w:t xml:space="preserve"> вагітності </w:t>
      </w:r>
      <w:r w:rsidR="001736D7">
        <w:rPr>
          <w:rFonts w:ascii="Times New Roman" w:hAnsi="Times New Roman"/>
          <w:sz w:val="28"/>
          <w:szCs w:val="28"/>
          <w:lang w:val="uk-UA"/>
        </w:rPr>
        <w:t xml:space="preserve">та жодної дитини від </w:t>
      </w:r>
      <w:proofErr w:type="spellStart"/>
      <w:r w:rsidR="001736D7">
        <w:rPr>
          <w:rFonts w:ascii="Times New Roman" w:hAnsi="Times New Roman"/>
          <w:sz w:val="28"/>
          <w:szCs w:val="28"/>
          <w:lang w:val="uk-UA"/>
        </w:rPr>
        <w:t>одно</w:t>
      </w:r>
      <w:r w:rsidR="00204156" w:rsidRPr="00111065">
        <w:rPr>
          <w:rFonts w:ascii="Times New Roman" w:hAnsi="Times New Roman"/>
          <w:sz w:val="28"/>
          <w:szCs w:val="28"/>
          <w:lang w:val="uk-UA"/>
        </w:rPr>
        <w:t>плідної</w:t>
      </w:r>
      <w:proofErr w:type="spellEnd"/>
      <w:r w:rsidR="00204156" w:rsidRPr="00111065">
        <w:rPr>
          <w:rFonts w:ascii="Times New Roman" w:hAnsi="Times New Roman"/>
          <w:sz w:val="28"/>
          <w:szCs w:val="28"/>
          <w:lang w:val="uk-UA"/>
        </w:rPr>
        <w:t xml:space="preserve"> вагітності без ЗВУР, яка представила контрольну групу </w:t>
      </w:r>
      <w:r w:rsidR="00DA2308" w:rsidRPr="00111065">
        <w:rPr>
          <w:rFonts w:ascii="Times New Roman" w:hAnsi="Times New Roman"/>
          <w:sz w:val="28"/>
          <w:szCs w:val="28"/>
          <w:lang w:val="uk-UA"/>
        </w:rPr>
        <w:t>(р</w:t>
      </w:r>
      <w:r w:rsidR="00DA2308" w:rsidRPr="00111065">
        <w:rPr>
          <w:rFonts w:ascii="Times New Roman" w:hAnsi="Times New Roman"/>
          <w:sz w:val="28"/>
          <w:szCs w:val="28"/>
          <w:vertAlign w:val="subscript"/>
          <w:lang w:val="uk-UA"/>
        </w:rPr>
        <w:t>1,2</w:t>
      </w:r>
      <w:r w:rsidR="00DA2308" w:rsidRPr="00111065">
        <w:rPr>
          <w:rFonts w:ascii="Times New Roman" w:hAnsi="Times New Roman"/>
          <w:sz w:val="28"/>
          <w:szCs w:val="28"/>
          <w:lang w:val="uk-UA"/>
        </w:rPr>
        <w:t xml:space="preserve">=0,1438; </w:t>
      </w:r>
      <w:r w:rsidR="00DA2308" w:rsidRPr="00111065">
        <w:rPr>
          <w:rFonts w:ascii="Times New Roman" w:hAnsi="Times New Roman"/>
          <w:b/>
          <w:sz w:val="28"/>
          <w:szCs w:val="28"/>
          <w:lang w:val="uk-UA"/>
        </w:rPr>
        <w:t>р</w:t>
      </w:r>
      <w:r w:rsidR="00792E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2308" w:rsidRPr="00111065">
        <w:rPr>
          <w:rFonts w:ascii="Times New Roman" w:hAnsi="Times New Roman"/>
          <w:b/>
          <w:sz w:val="28"/>
          <w:szCs w:val="28"/>
          <w:vertAlign w:val="subscript"/>
          <w:lang w:val="uk-UA"/>
        </w:rPr>
        <w:t>1,3</w:t>
      </w:r>
      <w:r w:rsidR="00DA2308" w:rsidRPr="00111065">
        <w:rPr>
          <w:rFonts w:ascii="Times New Roman" w:hAnsi="Times New Roman"/>
          <w:b/>
          <w:sz w:val="28"/>
          <w:szCs w:val="28"/>
          <w:lang w:val="uk-UA"/>
        </w:rPr>
        <w:t>=0,0493</w:t>
      </w:r>
      <w:r w:rsidR="00DA2308" w:rsidRPr="00111065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DA2308" w:rsidRPr="00111065">
        <w:rPr>
          <w:rFonts w:ascii="Times New Roman" w:hAnsi="Times New Roman"/>
          <w:b/>
          <w:sz w:val="28"/>
          <w:szCs w:val="28"/>
          <w:lang w:val="uk-UA"/>
        </w:rPr>
        <w:t>р</w:t>
      </w:r>
      <w:r w:rsidR="00792E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2308" w:rsidRPr="00111065">
        <w:rPr>
          <w:rFonts w:ascii="Times New Roman" w:hAnsi="Times New Roman"/>
          <w:b/>
          <w:sz w:val="28"/>
          <w:szCs w:val="28"/>
          <w:vertAlign w:val="subscript"/>
          <w:lang w:val="uk-UA"/>
        </w:rPr>
        <w:t>1,4</w:t>
      </w:r>
      <w:r w:rsidR="00DA2308" w:rsidRPr="00111065">
        <w:rPr>
          <w:rFonts w:ascii="Times New Roman" w:hAnsi="Times New Roman"/>
          <w:b/>
          <w:sz w:val="28"/>
          <w:szCs w:val="28"/>
          <w:lang w:val="uk-UA"/>
        </w:rPr>
        <w:t>=0,0494</w:t>
      </w:r>
      <w:r w:rsidR="00DA2308" w:rsidRPr="0011106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978E8" w:rsidRPr="00111065" w:rsidRDefault="00DA2308" w:rsidP="0056410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1065">
        <w:rPr>
          <w:rFonts w:ascii="Times New Roman" w:hAnsi="Times New Roman"/>
          <w:b/>
          <w:sz w:val="28"/>
          <w:szCs w:val="28"/>
          <w:lang w:val="uk-UA"/>
        </w:rPr>
        <w:t>р</w:t>
      </w:r>
      <w:r w:rsidR="00792E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1065">
        <w:rPr>
          <w:rFonts w:ascii="Times New Roman" w:hAnsi="Times New Roman"/>
          <w:b/>
          <w:sz w:val="28"/>
          <w:szCs w:val="28"/>
          <w:vertAlign w:val="subscript"/>
          <w:lang w:val="uk-UA"/>
        </w:rPr>
        <w:t>2,3</w:t>
      </w:r>
      <w:r w:rsidRPr="00111065">
        <w:rPr>
          <w:rFonts w:ascii="Times New Roman" w:hAnsi="Times New Roman"/>
          <w:b/>
          <w:sz w:val="28"/>
          <w:szCs w:val="28"/>
          <w:lang w:val="uk-UA"/>
        </w:rPr>
        <w:t>=0,0036</w:t>
      </w:r>
      <w:r w:rsidRPr="00111065">
        <w:rPr>
          <w:rFonts w:ascii="Times New Roman" w:hAnsi="Times New Roman"/>
          <w:sz w:val="28"/>
          <w:szCs w:val="28"/>
          <w:lang w:val="uk-UA"/>
        </w:rPr>
        <w:t>; р</w:t>
      </w:r>
      <w:r w:rsidR="00792E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1065">
        <w:rPr>
          <w:rFonts w:ascii="Times New Roman" w:hAnsi="Times New Roman"/>
          <w:sz w:val="28"/>
          <w:szCs w:val="28"/>
          <w:vertAlign w:val="subscript"/>
          <w:lang w:val="uk-UA"/>
        </w:rPr>
        <w:t>2,4</w:t>
      </w:r>
      <w:r w:rsidRPr="00111065">
        <w:rPr>
          <w:rFonts w:ascii="Times New Roman" w:hAnsi="Times New Roman"/>
          <w:sz w:val="28"/>
          <w:szCs w:val="28"/>
          <w:lang w:val="uk-UA"/>
        </w:rPr>
        <w:t xml:space="preserve">=0,6147; </w:t>
      </w:r>
      <w:r w:rsidRPr="00111065">
        <w:rPr>
          <w:rFonts w:ascii="Times New Roman" w:hAnsi="Times New Roman"/>
          <w:b/>
          <w:sz w:val="28"/>
          <w:szCs w:val="28"/>
          <w:lang w:val="uk-UA"/>
        </w:rPr>
        <w:t>р</w:t>
      </w:r>
      <w:r w:rsidR="00792E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1065">
        <w:rPr>
          <w:rFonts w:ascii="Times New Roman" w:hAnsi="Times New Roman"/>
          <w:b/>
          <w:sz w:val="28"/>
          <w:szCs w:val="28"/>
          <w:vertAlign w:val="subscript"/>
          <w:lang w:val="uk-UA"/>
        </w:rPr>
        <w:t>3,4</w:t>
      </w:r>
      <w:r w:rsidRPr="00111065">
        <w:rPr>
          <w:rFonts w:ascii="Times New Roman" w:hAnsi="Times New Roman"/>
          <w:b/>
          <w:sz w:val="28"/>
          <w:szCs w:val="28"/>
          <w:lang w:val="uk-UA"/>
        </w:rPr>
        <w:t>=0,0012</w:t>
      </w:r>
      <w:r w:rsidRPr="00111065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7D7017" w:rsidRDefault="00080E71" w:rsidP="006978E8">
      <w:pPr>
        <w:spacing w:before="100" w:beforeAutospacing="1" w:after="100" w:afterAutospacing="1" w:line="360" w:lineRule="auto"/>
        <w:ind w:firstLine="60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>Допплерометричні</w:t>
      </w:r>
      <w:proofErr w:type="spellEnd"/>
      <w:r w:rsidRPr="001110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показники кровообігу в аорті плоду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групах спостереження мали розбіжності (табл.1).</w:t>
      </w:r>
    </w:p>
    <w:p w:rsidR="00BF7518" w:rsidRPr="003141DE" w:rsidRDefault="00BF7518" w:rsidP="007D7017">
      <w:pPr>
        <w:spacing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41DE">
        <w:rPr>
          <w:rFonts w:ascii="Times New Roman" w:eastAsia="Times New Roman" w:hAnsi="Times New Roman"/>
          <w:sz w:val="28"/>
          <w:szCs w:val="28"/>
          <w:lang w:val="uk-UA" w:eastAsia="ru-RU"/>
        </w:rPr>
        <w:t>Таблиця 1</w:t>
      </w:r>
    </w:p>
    <w:p w:rsidR="00080E71" w:rsidRPr="00154236" w:rsidRDefault="00080E71" w:rsidP="007D701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фетального кровообігу в групах спостереження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1585"/>
        <w:gridCol w:w="142"/>
        <w:gridCol w:w="141"/>
        <w:gridCol w:w="1843"/>
        <w:gridCol w:w="142"/>
        <w:gridCol w:w="142"/>
        <w:gridCol w:w="2126"/>
        <w:gridCol w:w="142"/>
        <w:gridCol w:w="2126"/>
      </w:tblGrid>
      <w:tr w:rsidR="00080E71" w:rsidRPr="00154236" w:rsidTr="007D7017">
        <w:tc>
          <w:tcPr>
            <w:tcW w:w="1642" w:type="dxa"/>
            <w:vMerge w:val="restart"/>
          </w:tcPr>
          <w:p w:rsidR="00080E71" w:rsidRPr="00154236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Параметр</w:t>
            </w:r>
          </w:p>
          <w:p w:rsidR="00080E71" w:rsidRPr="00154236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Uq</w:t>
            </w:r>
            <w:proofErr w:type="spellEnd"/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Lq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89" w:type="dxa"/>
            <w:gridSpan w:val="9"/>
          </w:tcPr>
          <w:p w:rsidR="00080E71" w:rsidRPr="00154236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Груп</w:t>
            </w:r>
            <w:proofErr w:type="spellEnd"/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 спостереження</w:t>
            </w:r>
          </w:p>
        </w:tc>
      </w:tr>
      <w:tr w:rsidR="00080E71" w:rsidRPr="00154236" w:rsidTr="007D7017">
        <w:tc>
          <w:tcPr>
            <w:tcW w:w="1642" w:type="dxa"/>
            <w:vMerge/>
          </w:tcPr>
          <w:p w:rsidR="00080E71" w:rsidRPr="00154236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080E71" w:rsidRPr="003641F0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груп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  <w:gridSpan w:val="3"/>
          </w:tcPr>
          <w:p w:rsidR="00080E71" w:rsidRPr="00154236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268" w:type="dxa"/>
            <w:gridSpan w:val="2"/>
          </w:tcPr>
          <w:p w:rsidR="00080E71" w:rsidRPr="00154236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2126" w:type="dxa"/>
          </w:tcPr>
          <w:p w:rsidR="00080E71" w:rsidRPr="00154236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</w:tr>
      <w:tr w:rsidR="00080E71" w:rsidRPr="00154236" w:rsidTr="007D7017">
        <w:tc>
          <w:tcPr>
            <w:tcW w:w="10031" w:type="dxa"/>
            <w:gridSpan w:val="10"/>
          </w:tcPr>
          <w:p w:rsidR="00080E71" w:rsidRPr="00154236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Аорта плоду</w:t>
            </w:r>
          </w:p>
        </w:tc>
      </w:tr>
      <w:tr w:rsidR="00080E71" w:rsidRPr="00154236" w:rsidTr="007D7017">
        <w:tc>
          <w:tcPr>
            <w:tcW w:w="1642" w:type="dxa"/>
          </w:tcPr>
          <w:p w:rsidR="00080E71" w:rsidRPr="00154236" w:rsidRDefault="00080E71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 max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, см/с</w:t>
            </w:r>
          </w:p>
        </w:tc>
        <w:tc>
          <w:tcPr>
            <w:tcW w:w="1868" w:type="dxa"/>
            <w:gridSpan w:val="3"/>
          </w:tcPr>
          <w:p w:rsidR="00080E71" w:rsidRPr="00154236" w:rsidRDefault="00D314D7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61,2)</w:t>
            </w:r>
          </w:p>
        </w:tc>
        <w:tc>
          <w:tcPr>
            <w:tcW w:w="2127" w:type="dxa"/>
            <w:gridSpan w:val="3"/>
          </w:tcPr>
          <w:p w:rsidR="00080E71" w:rsidRPr="00154236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55,5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70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46,8;69,2)</w:t>
            </w:r>
          </w:p>
        </w:tc>
        <w:tc>
          <w:tcPr>
            <w:tcW w:w="2268" w:type="dxa"/>
            <w:gridSpan w:val="2"/>
          </w:tcPr>
          <w:p w:rsidR="00080E71" w:rsidRPr="00154236" w:rsidRDefault="00D314D7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080E71" w:rsidRPr="00154236" w:rsidRDefault="00D314D7" w:rsidP="007D7017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,4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 69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,2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80E71" w:rsidRPr="00E13E18" w:rsidTr="007D7017">
        <w:tc>
          <w:tcPr>
            <w:tcW w:w="10031" w:type="dxa"/>
            <w:gridSpan w:val="10"/>
          </w:tcPr>
          <w:p w:rsidR="00080E71" w:rsidRPr="00154236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4236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KW ANOVA by Ranks:</w:t>
            </w:r>
            <w:r w:rsidRPr="001542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H=(3, N =73)=3,4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p=0,</w:t>
            </w:r>
            <w:r w:rsid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3280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; </w:t>
            </w:r>
            <w:r w:rsidRPr="00154236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MW U Test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1-2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&gt;0,05; 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1-3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&gt;0,05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1-4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2-3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2-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3-4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&gt;0,05</w:t>
            </w:r>
          </w:p>
        </w:tc>
      </w:tr>
      <w:tr w:rsidR="007D7017" w:rsidRPr="00154236" w:rsidTr="007D7017">
        <w:tc>
          <w:tcPr>
            <w:tcW w:w="1642" w:type="dxa"/>
          </w:tcPr>
          <w:p w:rsidR="00080E71" w:rsidRPr="00154236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 min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, см/с</w:t>
            </w:r>
          </w:p>
        </w:tc>
        <w:tc>
          <w:tcPr>
            <w:tcW w:w="1585" w:type="dxa"/>
          </w:tcPr>
          <w:p w:rsidR="00080E71" w:rsidRPr="00154236" w:rsidRDefault="00D8115B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9,7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(7,9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11,5)</w:t>
            </w:r>
          </w:p>
        </w:tc>
        <w:tc>
          <w:tcPr>
            <w:tcW w:w="2268" w:type="dxa"/>
            <w:gridSpan w:val="4"/>
          </w:tcPr>
          <w:p w:rsidR="00080E71" w:rsidRPr="00154236" w:rsidRDefault="00D8115B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9,3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(6,4;11,5)</w:t>
            </w:r>
          </w:p>
        </w:tc>
        <w:tc>
          <w:tcPr>
            <w:tcW w:w="2268" w:type="dxa"/>
            <w:gridSpan w:val="2"/>
          </w:tcPr>
          <w:p w:rsidR="00080E71" w:rsidRPr="00154236" w:rsidRDefault="00D8115B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10,1 (8,6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11,5)</w:t>
            </w:r>
          </w:p>
        </w:tc>
        <w:tc>
          <w:tcPr>
            <w:tcW w:w="2268" w:type="dxa"/>
            <w:gridSpan w:val="2"/>
          </w:tcPr>
          <w:p w:rsidR="00080E71" w:rsidRPr="00154236" w:rsidRDefault="00D8115B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10,5 (9,3;11,5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80E71" w:rsidRPr="00E13E18" w:rsidTr="007D7017">
        <w:tc>
          <w:tcPr>
            <w:tcW w:w="10031" w:type="dxa"/>
            <w:gridSpan w:val="10"/>
          </w:tcPr>
          <w:p w:rsidR="00080E71" w:rsidRPr="00154236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4236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KW ANOVA by Ranks:</w:t>
            </w:r>
            <w:r w:rsidRPr="001542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H=(3, N =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7</w:t>
            </w:r>
            <w:r w:rsid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5)=0,87, p=0,831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; </w:t>
            </w:r>
            <w:r w:rsidRPr="00154236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MW U Test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1-2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&gt;0,05; </w:t>
            </w:r>
            <w:r w:rsidR="00F1722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  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1-3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&gt;0,05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1-4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2-3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2-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3-4 </w:t>
            </w:r>
            <w:r w:rsidRPr="0015423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&gt;0,05</w:t>
            </w:r>
          </w:p>
        </w:tc>
      </w:tr>
      <w:tr w:rsidR="00080E71" w:rsidRPr="00154236" w:rsidTr="007D7017">
        <w:tc>
          <w:tcPr>
            <w:tcW w:w="1642" w:type="dxa"/>
          </w:tcPr>
          <w:p w:rsidR="00080E71" w:rsidRPr="00154236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</w:t>
            </w:r>
          </w:p>
        </w:tc>
        <w:tc>
          <w:tcPr>
            <w:tcW w:w="1868" w:type="dxa"/>
            <w:gridSpan w:val="3"/>
          </w:tcPr>
          <w:p w:rsidR="00080E71" w:rsidRPr="00154236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811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,85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811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,82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;0,</w:t>
            </w:r>
            <w:r w:rsidR="00D811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87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gridSpan w:val="2"/>
          </w:tcPr>
          <w:p w:rsidR="00080E71" w:rsidRPr="00154236" w:rsidRDefault="00D8115B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0,83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,81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0,86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  <w:gridSpan w:val="3"/>
          </w:tcPr>
          <w:p w:rsidR="00080E71" w:rsidRPr="00154236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,85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,83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0,8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080E71" w:rsidRPr="00154236" w:rsidRDefault="00D8115B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0,8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 (0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,8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0,86</w:t>
            </w:r>
            <w:r w:rsidR="00080E71" w:rsidRPr="001542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80E71" w:rsidRPr="00E13E18" w:rsidTr="007D7017">
        <w:tc>
          <w:tcPr>
            <w:tcW w:w="10031" w:type="dxa"/>
            <w:gridSpan w:val="10"/>
          </w:tcPr>
          <w:p w:rsidR="00080E71" w:rsidRPr="00D8115B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115B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lastRenderedPageBreak/>
              <w:t>KW ANOVA by Ranks:</w:t>
            </w:r>
            <w:r w:rsidRPr="00D811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H=(3, N</w:t>
            </w:r>
            <w:r w:rsidR="00D8115B"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=48)=2,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  <w:r w:rsidR="00D8115B"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p=0,0419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; </w:t>
            </w:r>
            <w:r w:rsidRPr="00D8115B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MW U Test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1-2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&gt;0,05; p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1-3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="00D8115B"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1-4 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2-3 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="00D8115B"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D8115B" w:rsidRPr="00D8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2-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3-4 </w:t>
            </w:r>
            <w:r w:rsidRPr="00D81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&gt;0,05</w:t>
            </w:r>
          </w:p>
        </w:tc>
      </w:tr>
      <w:tr w:rsidR="00080E71" w:rsidRPr="00154236" w:rsidTr="007D7017">
        <w:tc>
          <w:tcPr>
            <w:tcW w:w="1642" w:type="dxa"/>
          </w:tcPr>
          <w:p w:rsidR="00080E71" w:rsidRPr="002D2B43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B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S/D</w:t>
            </w:r>
          </w:p>
        </w:tc>
        <w:tc>
          <w:tcPr>
            <w:tcW w:w="1727" w:type="dxa"/>
            <w:gridSpan w:val="2"/>
          </w:tcPr>
          <w:p w:rsidR="00080E71" w:rsidRPr="002D2B43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D2B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6,0</w:t>
            </w:r>
            <w:r w:rsidRPr="002D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B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(5,5; 7,2)</w:t>
            </w:r>
          </w:p>
        </w:tc>
        <w:tc>
          <w:tcPr>
            <w:tcW w:w="1984" w:type="dxa"/>
            <w:gridSpan w:val="2"/>
          </w:tcPr>
          <w:p w:rsidR="00080E71" w:rsidRPr="002D2B43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D2B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6,3</w:t>
            </w:r>
            <w:r w:rsidRPr="002D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2B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(5,5; 7,5)</w:t>
            </w:r>
          </w:p>
        </w:tc>
        <w:tc>
          <w:tcPr>
            <w:tcW w:w="2552" w:type="dxa"/>
            <w:gridSpan w:val="4"/>
          </w:tcPr>
          <w:p w:rsidR="00080E71" w:rsidRPr="002D2B43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D2B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6,6 (5,5; 7,3)</w:t>
            </w:r>
          </w:p>
        </w:tc>
        <w:tc>
          <w:tcPr>
            <w:tcW w:w="2126" w:type="dxa"/>
          </w:tcPr>
          <w:p w:rsidR="00080E71" w:rsidRPr="002D2B43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D2B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6,1 (5,0; 7,3)</w:t>
            </w:r>
          </w:p>
        </w:tc>
      </w:tr>
      <w:tr w:rsidR="00080E71" w:rsidRPr="00E13E18" w:rsidTr="007D7017">
        <w:tc>
          <w:tcPr>
            <w:tcW w:w="10031" w:type="dxa"/>
            <w:gridSpan w:val="10"/>
          </w:tcPr>
          <w:p w:rsidR="00080E71" w:rsidRPr="002D2B43" w:rsidRDefault="00080E71" w:rsidP="007D70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KW ANOVA by Ranks: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H=(3, N =73)=1,3, p=0,7271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; MW U Test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1-2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&gt;0,05; p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1-3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&gt;0,05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1-4 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2-3 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>2-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&gt;0,05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l-PL"/>
              </w:rPr>
              <w:t xml:space="preserve">3-4 </w:t>
            </w:r>
            <w:r w:rsidRPr="002D2B4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&gt;0,05</w:t>
            </w:r>
          </w:p>
        </w:tc>
      </w:tr>
    </w:tbl>
    <w:p w:rsidR="005349D6" w:rsidRDefault="005349D6" w:rsidP="007D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410C" w:rsidRDefault="007D7017" w:rsidP="007D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показали результати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однофакторного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непара</w:t>
      </w:r>
      <w:r w:rsidR="00111065">
        <w:rPr>
          <w:rFonts w:ascii="Times New Roman" w:hAnsi="Times New Roman" w:cs="Times New Roman"/>
          <w:sz w:val="28"/>
          <w:szCs w:val="28"/>
          <w:lang w:val="uk-UA"/>
        </w:rPr>
        <w:t>метричного аналізу стан кровоток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 аорті у плодів не мав статистичної розбіжності в залежності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66541A">
        <w:rPr>
          <w:rFonts w:ascii="Times New Roman" w:hAnsi="Times New Roman" w:cs="Times New Roman"/>
          <w:sz w:val="28"/>
          <w:szCs w:val="28"/>
          <w:lang w:val="uk-UA"/>
        </w:rPr>
        <w:t>пліддя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монопліддя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наявності чи відсутності затримк</w:t>
      </w:r>
      <w:r w:rsidR="00111065">
        <w:rPr>
          <w:rFonts w:ascii="Times New Roman" w:hAnsi="Times New Roman" w:cs="Times New Roman"/>
          <w:sz w:val="28"/>
          <w:szCs w:val="28"/>
          <w:lang w:val="uk-UA"/>
        </w:rPr>
        <w:t>и внутрішньоутробного розвитку. Зважаючи на те, що у в групах спостереження було статистично знач</w:t>
      </w:r>
      <w:r w:rsidR="009B296E">
        <w:rPr>
          <w:rFonts w:ascii="Times New Roman" w:hAnsi="Times New Roman" w:cs="Times New Roman"/>
          <w:sz w:val="28"/>
          <w:szCs w:val="28"/>
          <w:lang w:val="uk-UA"/>
        </w:rPr>
        <w:t xml:space="preserve">ущі розбіжності частоти </w:t>
      </w:r>
      <w:proofErr w:type="spellStart"/>
      <w:r w:rsidR="009B296E">
        <w:rPr>
          <w:rFonts w:ascii="Times New Roman" w:hAnsi="Times New Roman" w:cs="Times New Roman"/>
          <w:sz w:val="28"/>
          <w:szCs w:val="28"/>
          <w:lang w:val="uk-UA"/>
        </w:rPr>
        <w:t>дистресу</w:t>
      </w:r>
      <w:proofErr w:type="spellEnd"/>
      <w:r w:rsidR="009B296E">
        <w:rPr>
          <w:rFonts w:ascii="Times New Roman" w:hAnsi="Times New Roman" w:cs="Times New Roman"/>
          <w:sz w:val="28"/>
          <w:szCs w:val="28"/>
          <w:lang w:val="uk-UA"/>
        </w:rPr>
        <w:t xml:space="preserve"> плоду</w:t>
      </w:r>
      <w:r w:rsidR="00111065">
        <w:rPr>
          <w:rFonts w:ascii="Times New Roman" w:hAnsi="Times New Roman" w:cs="Times New Roman"/>
          <w:sz w:val="28"/>
          <w:szCs w:val="28"/>
          <w:lang w:val="uk-UA"/>
        </w:rPr>
        <w:t xml:space="preserve"> за даними </w:t>
      </w:r>
      <w:r w:rsidR="001110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11065" w:rsidRPr="00111065">
        <w:rPr>
          <w:rFonts w:ascii="Times New Roman" w:hAnsi="Times New Roman" w:cs="Times New Roman"/>
          <w:sz w:val="28"/>
          <w:szCs w:val="28"/>
        </w:rPr>
        <w:t>\</w:t>
      </w:r>
      <w:r w:rsidR="001110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11065">
        <w:rPr>
          <w:rFonts w:ascii="Times New Roman" w:hAnsi="Times New Roman" w:cs="Times New Roman"/>
          <w:sz w:val="28"/>
          <w:szCs w:val="28"/>
          <w:lang w:val="uk-UA"/>
        </w:rPr>
        <w:t xml:space="preserve"> понад 3, ми проаналізували </w:t>
      </w:r>
      <w:r w:rsidR="005641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410C" w:rsidRPr="00111065">
        <w:rPr>
          <w:rFonts w:ascii="Times New Roman" w:hAnsi="Times New Roman" w:cs="Times New Roman"/>
          <w:sz w:val="28"/>
          <w:szCs w:val="28"/>
        </w:rPr>
        <w:t>\</w:t>
      </w:r>
      <w:r w:rsidR="005641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410C">
        <w:rPr>
          <w:rFonts w:ascii="Times New Roman" w:hAnsi="Times New Roman" w:cs="Times New Roman"/>
          <w:sz w:val="28"/>
          <w:szCs w:val="28"/>
          <w:lang w:val="uk-UA"/>
        </w:rPr>
        <w:t xml:space="preserve">  в аортах плодів груп спостереження. Середнім значенням </w:t>
      </w:r>
      <w:r w:rsidR="005641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410C" w:rsidRPr="00111065">
        <w:rPr>
          <w:rFonts w:ascii="Times New Roman" w:hAnsi="Times New Roman" w:cs="Times New Roman"/>
          <w:sz w:val="28"/>
          <w:szCs w:val="28"/>
        </w:rPr>
        <w:t>\</w:t>
      </w:r>
      <w:r w:rsidR="005641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410C">
        <w:rPr>
          <w:rFonts w:ascii="Times New Roman" w:hAnsi="Times New Roman" w:cs="Times New Roman"/>
          <w:sz w:val="28"/>
          <w:szCs w:val="28"/>
          <w:lang w:val="uk-UA"/>
        </w:rPr>
        <w:t xml:space="preserve"> в 3-ій групі було значення 6,6 та стандартне відхилення  1,7. Частота стандартного відхилення не визначила статистичної розбіжності, що свідчить на користь  задовільних спроможностей міокарду у плодів.  (рис.1).   </w:t>
      </w:r>
    </w:p>
    <w:p w:rsidR="0056410C" w:rsidRDefault="0056410C" w:rsidP="0056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410C" w:rsidRDefault="0056410C" w:rsidP="0056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410C" w:rsidRDefault="0056410C" w:rsidP="0056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Рис.1 Частота стандартних відхилень у межі однієї сигми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систоло-діастолічного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току крові в аорті плодів груп спостереження.</w:t>
      </w:r>
    </w:p>
    <w:p w:rsidR="0056410C" w:rsidRDefault="0056410C" w:rsidP="007D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10C" w:rsidRDefault="007D7017" w:rsidP="007D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410C">
        <w:rPr>
          <w:rFonts w:ascii="Times New Roman" w:hAnsi="Times New Roman" w:cs="Times New Roman"/>
          <w:sz w:val="28"/>
          <w:szCs w:val="28"/>
          <w:lang w:val="uk-UA"/>
        </w:rPr>
        <w:t xml:space="preserve">Але, як видно з рис.1.,  у дітей 4-ої групи має місце тенденція до збільшення частоти відхилень від середнього значення в бік зменшення на одну сигму. </w:t>
      </w:r>
    </w:p>
    <w:p w:rsidR="00DD3424" w:rsidRDefault="0056410C" w:rsidP="00DD3424">
      <w:pPr>
        <w:spacing w:before="100" w:beforeAutospacing="1" w:after="100" w:afterAutospacing="1"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272BA">
        <w:rPr>
          <w:rFonts w:ascii="Times New Roman" w:hAnsi="Times New Roman" w:cs="Times New Roman"/>
          <w:sz w:val="28"/>
          <w:szCs w:val="28"/>
          <w:lang w:val="uk-UA"/>
        </w:rPr>
        <w:t xml:space="preserve">Перебіг </w:t>
      </w:r>
      <w:proofErr w:type="spellStart"/>
      <w:r w:rsidR="00F272BA">
        <w:rPr>
          <w:rFonts w:ascii="Times New Roman" w:hAnsi="Times New Roman" w:cs="Times New Roman"/>
          <w:sz w:val="28"/>
          <w:szCs w:val="28"/>
          <w:lang w:val="uk-UA"/>
        </w:rPr>
        <w:t>інтранатального</w:t>
      </w:r>
      <w:proofErr w:type="spellEnd"/>
      <w:r w:rsidR="00F272BA">
        <w:rPr>
          <w:rFonts w:ascii="Times New Roman" w:hAnsi="Times New Roman" w:cs="Times New Roman"/>
          <w:sz w:val="28"/>
          <w:szCs w:val="28"/>
          <w:lang w:val="uk-UA"/>
        </w:rPr>
        <w:t xml:space="preserve"> періоду у новонароджених груп спостереження характеризувався </w:t>
      </w:r>
      <w:r w:rsidR="00080E71" w:rsidRPr="003141DE">
        <w:rPr>
          <w:rFonts w:ascii="Times New Roman" w:eastAsia="Times New Roman" w:hAnsi="Times New Roman"/>
          <w:sz w:val="28"/>
          <w:szCs w:val="28"/>
          <w:lang w:val="uk-UA" w:eastAsia="ru-RU"/>
        </w:rPr>
        <w:t>висок</w:t>
      </w:r>
      <w:r w:rsidR="00F272BA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080E71" w:rsidRPr="003141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частот</w:t>
      </w:r>
      <w:r w:rsidR="00F272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ою народження завдяки </w:t>
      </w:r>
      <w:r w:rsidR="00080E71" w:rsidRPr="003141DE">
        <w:rPr>
          <w:rFonts w:ascii="Times New Roman" w:eastAsia="Times New Roman" w:hAnsi="Times New Roman"/>
          <w:sz w:val="28"/>
          <w:szCs w:val="28"/>
          <w:lang w:val="uk-UA" w:eastAsia="ru-RU"/>
        </w:rPr>
        <w:t>оперативно</w:t>
      </w:r>
      <w:r w:rsidR="00F272BA">
        <w:rPr>
          <w:rFonts w:ascii="Times New Roman" w:eastAsia="Times New Roman" w:hAnsi="Times New Roman"/>
          <w:sz w:val="28"/>
          <w:szCs w:val="28"/>
          <w:lang w:val="uk-UA" w:eastAsia="ru-RU"/>
        </w:rPr>
        <w:t>му</w:t>
      </w:r>
      <w:r w:rsidR="00080E71" w:rsidRPr="003141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B2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кесаревому розтину </w:t>
      </w:r>
      <w:r w:rsidR="00080E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272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матерів при багатоплідній вагітності </w:t>
      </w:r>
      <w:r w:rsidR="001257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незалежно від </w:t>
      </w:r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ЗВУР 2</w:t>
      </w:r>
      <w:r w:rsidR="003A0609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(8</w:t>
      </w:r>
      <w:r w:rsidR="003A0609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A0609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257DC" w:rsidRPr="007D7017">
        <w:rPr>
          <w:rFonts w:ascii="Times New Roman" w:hAnsi="Times New Roman"/>
          <w:sz w:val="28"/>
          <w:szCs w:val="28"/>
          <w:lang w:val="uk-UA"/>
        </w:rPr>
        <w:t>±</w:t>
      </w:r>
      <w:r w:rsidR="003A0609" w:rsidRPr="007D7017">
        <w:rPr>
          <w:rFonts w:ascii="Times New Roman" w:hAnsi="Times New Roman"/>
          <w:sz w:val="28"/>
          <w:szCs w:val="28"/>
          <w:lang w:val="uk-UA"/>
        </w:rPr>
        <w:t>6,6</w:t>
      </w:r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080E71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 w:rsidR="003A0609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одно</w:t>
      </w:r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плідній</w:t>
      </w:r>
      <w:proofErr w:type="spellEnd"/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вагітності незалежно від </w:t>
      </w:r>
      <w:r w:rsidR="003A0609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наявності чи відсутності </w:t>
      </w:r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ЗВУР </w:t>
      </w:r>
      <w:r w:rsidR="003A0609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13</w:t>
      </w:r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(2</w:t>
      </w:r>
      <w:r w:rsidR="003A0609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6,0</w:t>
      </w:r>
      <w:r w:rsidR="001257DC" w:rsidRPr="007D7017">
        <w:rPr>
          <w:rFonts w:ascii="Times New Roman" w:hAnsi="Times New Roman"/>
          <w:sz w:val="28"/>
          <w:szCs w:val="28"/>
          <w:lang w:val="uk-UA"/>
        </w:rPr>
        <w:t>±</w:t>
      </w:r>
      <w:r w:rsidR="003A0609" w:rsidRPr="007D7017">
        <w:rPr>
          <w:rFonts w:ascii="Times New Roman" w:hAnsi="Times New Roman"/>
          <w:sz w:val="28"/>
          <w:szCs w:val="28"/>
          <w:lang w:val="uk-UA"/>
        </w:rPr>
        <w:t>6,2</w:t>
      </w:r>
      <w:r w:rsidR="001257DC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3A0609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3A0609" w:rsidRPr="007D7017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="003A0609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&lt;0,05). </w:t>
      </w:r>
      <w:r w:rsidR="00080E71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Оцінка за шкалою </w:t>
      </w:r>
      <w:proofErr w:type="spellStart"/>
      <w:r w:rsidR="00080E71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Апгар</w:t>
      </w:r>
      <w:proofErr w:type="spellEnd"/>
      <w:r w:rsidR="00080E71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менше 6 </w:t>
      </w:r>
      <w:r w:rsidR="00F272BA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балів </w:t>
      </w:r>
      <w:r w:rsidR="00080E71" w:rsidRPr="007D7017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 w:rsidR="00080E71" w:rsidRPr="003141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п’ятій хвилині життя була лише у 2-х дітей </w:t>
      </w:r>
      <w:r w:rsidR="00080E71" w:rsidRPr="003141DE">
        <w:rPr>
          <w:rFonts w:ascii="Times New Roman" w:hAnsi="Times New Roman"/>
          <w:sz w:val="28"/>
          <w:szCs w:val="28"/>
          <w:lang w:val="uk-UA"/>
        </w:rPr>
        <w:t>(7,6±5,1%)</w:t>
      </w:r>
      <w:r w:rsidR="00080E71" w:rsidRPr="003141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перших з двійні, та у 2-х дітей </w:t>
      </w:r>
      <w:r w:rsidR="00080E71" w:rsidRPr="003141DE">
        <w:rPr>
          <w:rFonts w:ascii="Times New Roman" w:hAnsi="Times New Roman"/>
          <w:sz w:val="28"/>
          <w:szCs w:val="28"/>
          <w:lang w:val="uk-UA"/>
        </w:rPr>
        <w:t>(7,6±5,1%)</w:t>
      </w:r>
      <w:r w:rsidR="00F272BA">
        <w:rPr>
          <w:rFonts w:ascii="Times New Roman" w:eastAsia="Times New Roman" w:hAnsi="Times New Roman"/>
          <w:sz w:val="28"/>
          <w:szCs w:val="28"/>
          <w:lang w:val="uk-UA" w:eastAsia="ru-RU"/>
        </w:rPr>
        <w:t>– других з двійні (р</w:t>
      </w:r>
      <w:r w:rsidR="00F272BA" w:rsidRPr="00F272BA">
        <w:rPr>
          <w:rFonts w:ascii="Times New Roman" w:eastAsia="Times New Roman" w:hAnsi="Times New Roman"/>
          <w:sz w:val="28"/>
          <w:szCs w:val="28"/>
          <w:lang w:eastAsia="ru-RU"/>
        </w:rPr>
        <w:t>&gt;0,05).</w:t>
      </w:r>
      <w:r w:rsidR="00C15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70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522C">
        <w:rPr>
          <w:rFonts w:ascii="Times New Roman" w:eastAsia="Times New Roman" w:hAnsi="Times New Roman"/>
          <w:sz w:val="28"/>
          <w:szCs w:val="28"/>
          <w:lang w:val="uk-UA" w:eastAsia="ru-RU"/>
        </w:rPr>
        <w:t>При народженні асфіксія помірного ступеня спостерігалася у 7 (18,9</w:t>
      </w:r>
      <w:r w:rsidR="00C1522C" w:rsidRPr="003141DE">
        <w:rPr>
          <w:rFonts w:ascii="Times New Roman" w:hAnsi="Times New Roman"/>
          <w:sz w:val="28"/>
          <w:szCs w:val="28"/>
          <w:lang w:val="uk-UA"/>
        </w:rPr>
        <w:t>±</w:t>
      </w:r>
      <w:r w:rsidR="00C1522C">
        <w:rPr>
          <w:rFonts w:ascii="Times New Roman" w:hAnsi="Times New Roman"/>
          <w:sz w:val="28"/>
          <w:szCs w:val="28"/>
          <w:lang w:val="uk-UA"/>
        </w:rPr>
        <w:t>6,4%) дітей 1-ої групи, у 6 (24,0</w:t>
      </w:r>
      <w:r w:rsidR="00C1522C" w:rsidRPr="003141DE">
        <w:rPr>
          <w:rFonts w:ascii="Times New Roman" w:hAnsi="Times New Roman"/>
          <w:sz w:val="28"/>
          <w:szCs w:val="28"/>
          <w:lang w:val="uk-UA"/>
        </w:rPr>
        <w:t>±</w:t>
      </w:r>
      <w:r w:rsidR="00C1522C">
        <w:rPr>
          <w:rFonts w:ascii="Times New Roman" w:hAnsi="Times New Roman"/>
          <w:sz w:val="28"/>
          <w:szCs w:val="28"/>
          <w:lang w:val="uk-UA"/>
        </w:rPr>
        <w:t>8,5%) дітей 2-ої групи та у 7 (30,4</w:t>
      </w:r>
      <w:r w:rsidR="00C1522C" w:rsidRPr="003141DE">
        <w:rPr>
          <w:rFonts w:ascii="Times New Roman" w:hAnsi="Times New Roman"/>
          <w:sz w:val="28"/>
          <w:szCs w:val="28"/>
          <w:lang w:val="uk-UA"/>
        </w:rPr>
        <w:t>±</w:t>
      </w:r>
      <w:r w:rsidR="00C1522C">
        <w:rPr>
          <w:rFonts w:ascii="Times New Roman" w:hAnsi="Times New Roman"/>
          <w:sz w:val="28"/>
          <w:szCs w:val="28"/>
          <w:lang w:val="uk-UA"/>
        </w:rPr>
        <w:t xml:space="preserve">9,5%) дітей 4-ої групи </w:t>
      </w:r>
      <w:r w:rsidR="00DD3424" w:rsidRPr="00111065">
        <w:rPr>
          <w:rFonts w:ascii="Times New Roman" w:hAnsi="Times New Roman"/>
          <w:sz w:val="28"/>
          <w:szCs w:val="28"/>
          <w:lang w:val="uk-UA"/>
        </w:rPr>
        <w:t>(р</w:t>
      </w:r>
      <w:r w:rsidR="00DD3424" w:rsidRPr="00111065">
        <w:rPr>
          <w:rFonts w:ascii="Times New Roman" w:hAnsi="Times New Roman"/>
          <w:sz w:val="28"/>
          <w:szCs w:val="28"/>
          <w:vertAlign w:val="subscript"/>
          <w:lang w:val="uk-UA"/>
        </w:rPr>
        <w:t>1,2</w:t>
      </w:r>
      <w:r w:rsidR="00DD3424" w:rsidRPr="00111065">
        <w:rPr>
          <w:rFonts w:ascii="Times New Roman" w:hAnsi="Times New Roman"/>
          <w:sz w:val="28"/>
          <w:szCs w:val="28"/>
          <w:lang w:val="uk-UA"/>
        </w:rPr>
        <w:t>=0,</w:t>
      </w:r>
      <w:r w:rsidR="00DD3424">
        <w:rPr>
          <w:rFonts w:ascii="Times New Roman" w:hAnsi="Times New Roman"/>
          <w:sz w:val="28"/>
          <w:szCs w:val="28"/>
          <w:lang w:val="uk-UA"/>
        </w:rPr>
        <w:t>6372</w:t>
      </w:r>
      <w:r w:rsidR="00DD3424" w:rsidRPr="00111065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DD3424" w:rsidRPr="00111065">
        <w:rPr>
          <w:rFonts w:ascii="Times New Roman" w:hAnsi="Times New Roman"/>
          <w:b/>
          <w:sz w:val="28"/>
          <w:szCs w:val="28"/>
          <w:lang w:val="uk-UA"/>
        </w:rPr>
        <w:t>р</w:t>
      </w:r>
      <w:r w:rsidR="00DD34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3424" w:rsidRPr="00111065">
        <w:rPr>
          <w:rFonts w:ascii="Times New Roman" w:hAnsi="Times New Roman"/>
          <w:b/>
          <w:sz w:val="28"/>
          <w:szCs w:val="28"/>
          <w:vertAlign w:val="subscript"/>
          <w:lang w:val="uk-UA"/>
        </w:rPr>
        <w:t>1,3</w:t>
      </w:r>
      <w:r w:rsidR="00DD3424" w:rsidRPr="00111065">
        <w:rPr>
          <w:rFonts w:ascii="Times New Roman" w:hAnsi="Times New Roman"/>
          <w:b/>
          <w:sz w:val="28"/>
          <w:szCs w:val="28"/>
          <w:lang w:val="uk-UA"/>
        </w:rPr>
        <w:t>=0,0</w:t>
      </w:r>
      <w:r w:rsidR="00DD3424">
        <w:rPr>
          <w:rFonts w:ascii="Times New Roman" w:hAnsi="Times New Roman"/>
          <w:b/>
          <w:sz w:val="28"/>
          <w:szCs w:val="28"/>
          <w:lang w:val="uk-UA"/>
        </w:rPr>
        <w:t>289</w:t>
      </w:r>
      <w:r w:rsidR="00DD3424" w:rsidRPr="00111065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DD3424" w:rsidRPr="00111065">
        <w:rPr>
          <w:rFonts w:ascii="Times New Roman" w:hAnsi="Times New Roman"/>
          <w:b/>
          <w:sz w:val="28"/>
          <w:szCs w:val="28"/>
          <w:lang w:val="uk-UA"/>
        </w:rPr>
        <w:t>р</w:t>
      </w:r>
      <w:r w:rsidR="00DD34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3424" w:rsidRPr="00111065">
        <w:rPr>
          <w:rFonts w:ascii="Times New Roman" w:hAnsi="Times New Roman"/>
          <w:b/>
          <w:sz w:val="28"/>
          <w:szCs w:val="28"/>
          <w:vertAlign w:val="subscript"/>
          <w:lang w:val="uk-UA"/>
        </w:rPr>
        <w:t>1,4</w:t>
      </w:r>
      <w:r w:rsidR="00DD3424" w:rsidRPr="00111065">
        <w:rPr>
          <w:rFonts w:ascii="Times New Roman" w:hAnsi="Times New Roman"/>
          <w:b/>
          <w:sz w:val="28"/>
          <w:szCs w:val="28"/>
          <w:lang w:val="uk-UA"/>
        </w:rPr>
        <w:t>=0,</w:t>
      </w:r>
      <w:r w:rsidR="00DD3424">
        <w:rPr>
          <w:rFonts w:ascii="Times New Roman" w:hAnsi="Times New Roman"/>
          <w:b/>
          <w:sz w:val="28"/>
          <w:szCs w:val="28"/>
          <w:lang w:val="uk-UA"/>
        </w:rPr>
        <w:t>3306</w:t>
      </w:r>
      <w:r w:rsidR="00DD3424" w:rsidRPr="0011106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1C47F5" w:rsidRPr="000712E3" w:rsidRDefault="00DD3424" w:rsidP="001C47F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1065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1065">
        <w:rPr>
          <w:rFonts w:ascii="Times New Roman" w:hAnsi="Times New Roman"/>
          <w:b/>
          <w:sz w:val="28"/>
          <w:szCs w:val="28"/>
          <w:vertAlign w:val="subscript"/>
          <w:lang w:val="uk-UA"/>
        </w:rPr>
        <w:t>2,3</w:t>
      </w:r>
      <w:r w:rsidRPr="00111065">
        <w:rPr>
          <w:rFonts w:ascii="Times New Roman" w:hAnsi="Times New Roman"/>
          <w:b/>
          <w:sz w:val="28"/>
          <w:szCs w:val="28"/>
          <w:lang w:val="uk-UA"/>
        </w:rPr>
        <w:t>=0,0</w:t>
      </w:r>
      <w:r>
        <w:rPr>
          <w:rFonts w:ascii="Times New Roman" w:hAnsi="Times New Roman"/>
          <w:b/>
          <w:sz w:val="28"/>
          <w:szCs w:val="28"/>
          <w:lang w:val="uk-UA"/>
        </w:rPr>
        <w:t>221</w:t>
      </w:r>
      <w:r w:rsidRPr="00111065">
        <w:rPr>
          <w:rFonts w:ascii="Times New Roman" w:hAnsi="Times New Roman"/>
          <w:sz w:val="28"/>
          <w:szCs w:val="28"/>
          <w:lang w:val="uk-UA"/>
        </w:rPr>
        <w:t>; 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1065">
        <w:rPr>
          <w:rFonts w:ascii="Times New Roman" w:hAnsi="Times New Roman"/>
          <w:sz w:val="28"/>
          <w:szCs w:val="28"/>
          <w:vertAlign w:val="subscript"/>
          <w:lang w:val="uk-UA"/>
        </w:rPr>
        <w:t>2,4</w:t>
      </w:r>
      <w:r w:rsidRPr="00111065">
        <w:rPr>
          <w:rFonts w:ascii="Times New Roman" w:hAnsi="Times New Roman"/>
          <w:sz w:val="28"/>
          <w:szCs w:val="28"/>
          <w:lang w:val="uk-UA"/>
        </w:rPr>
        <w:t>=0,6</w:t>
      </w:r>
      <w:r>
        <w:rPr>
          <w:rFonts w:ascii="Times New Roman" w:hAnsi="Times New Roman"/>
          <w:sz w:val="28"/>
          <w:szCs w:val="28"/>
          <w:lang w:val="uk-UA"/>
        </w:rPr>
        <w:t>417</w:t>
      </w:r>
      <w:r w:rsidRPr="0011106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11065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1065">
        <w:rPr>
          <w:rFonts w:ascii="Times New Roman" w:hAnsi="Times New Roman"/>
          <w:b/>
          <w:sz w:val="28"/>
          <w:szCs w:val="28"/>
          <w:vertAlign w:val="subscript"/>
          <w:lang w:val="uk-UA"/>
        </w:rPr>
        <w:t>3,4</w:t>
      </w:r>
      <w:r w:rsidRPr="00111065">
        <w:rPr>
          <w:rFonts w:ascii="Times New Roman" w:hAnsi="Times New Roman"/>
          <w:b/>
          <w:sz w:val="28"/>
          <w:szCs w:val="28"/>
          <w:lang w:val="uk-UA"/>
        </w:rPr>
        <w:t>=0,00</w:t>
      </w:r>
      <w:r>
        <w:rPr>
          <w:rFonts w:ascii="Times New Roman" w:hAnsi="Times New Roman"/>
          <w:b/>
          <w:sz w:val="28"/>
          <w:szCs w:val="28"/>
          <w:lang w:val="uk-UA"/>
        </w:rPr>
        <w:t>54</w:t>
      </w:r>
      <w:r w:rsidRPr="00111065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C1522C" w:rsidRPr="00C1522C">
        <w:rPr>
          <w:rFonts w:ascii="Times New Roman" w:hAnsi="Times New Roman"/>
          <w:sz w:val="28"/>
          <w:szCs w:val="28"/>
        </w:rPr>
        <w:t xml:space="preserve"> </w:t>
      </w:r>
      <w:r w:rsidR="00C1522C">
        <w:rPr>
          <w:rFonts w:ascii="Times New Roman" w:hAnsi="Times New Roman"/>
          <w:sz w:val="28"/>
          <w:szCs w:val="28"/>
          <w:lang w:val="uk-UA"/>
        </w:rPr>
        <w:t>Тяжка асфіксія при народженні була у 3 (8,1</w:t>
      </w:r>
      <w:r w:rsidR="00C1522C" w:rsidRPr="003141DE">
        <w:rPr>
          <w:rFonts w:ascii="Times New Roman" w:hAnsi="Times New Roman"/>
          <w:sz w:val="28"/>
          <w:szCs w:val="28"/>
          <w:lang w:val="uk-UA"/>
        </w:rPr>
        <w:t>±</w:t>
      </w:r>
      <w:r w:rsidR="00C1522C" w:rsidRPr="00C1522C">
        <w:rPr>
          <w:rFonts w:ascii="Times New Roman" w:hAnsi="Times New Roman"/>
          <w:sz w:val="28"/>
          <w:szCs w:val="28"/>
        </w:rPr>
        <w:t xml:space="preserve"> </w:t>
      </w:r>
      <w:r w:rsidR="00C1522C">
        <w:rPr>
          <w:rFonts w:ascii="Times New Roman" w:hAnsi="Times New Roman"/>
          <w:sz w:val="28"/>
          <w:szCs w:val="28"/>
          <w:lang w:val="uk-UA"/>
        </w:rPr>
        <w:t>4,4%) дітей 1-ої групи та у 4 (16,0</w:t>
      </w:r>
      <w:r w:rsidR="00C1522C" w:rsidRPr="003141DE">
        <w:rPr>
          <w:rFonts w:ascii="Times New Roman" w:hAnsi="Times New Roman"/>
          <w:sz w:val="28"/>
          <w:szCs w:val="28"/>
          <w:lang w:val="uk-UA"/>
        </w:rPr>
        <w:t>±</w:t>
      </w:r>
      <w:r w:rsidR="00C1522C" w:rsidRPr="00C1522C">
        <w:rPr>
          <w:rFonts w:ascii="Times New Roman" w:hAnsi="Times New Roman"/>
          <w:sz w:val="28"/>
          <w:szCs w:val="28"/>
        </w:rPr>
        <w:t xml:space="preserve"> </w:t>
      </w:r>
      <w:r w:rsidR="00C1522C">
        <w:rPr>
          <w:rFonts w:ascii="Times New Roman" w:hAnsi="Times New Roman"/>
          <w:sz w:val="28"/>
          <w:szCs w:val="28"/>
          <w:lang w:val="uk-UA"/>
        </w:rPr>
        <w:t xml:space="preserve">7,3%) дітей 2-ої </w:t>
      </w:r>
      <w:r w:rsidR="00C1522C" w:rsidRPr="005F4137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C1522C" w:rsidRPr="005F4137">
        <w:rPr>
          <w:rFonts w:ascii="Times New Roman" w:hAnsi="Times New Roman"/>
          <w:sz w:val="28"/>
          <w:szCs w:val="28"/>
        </w:rPr>
        <w:t>(</w:t>
      </w:r>
      <w:r w:rsidR="00C1522C" w:rsidRPr="005F4137">
        <w:rPr>
          <w:rFonts w:ascii="Times New Roman" w:hAnsi="Times New Roman"/>
          <w:sz w:val="28"/>
          <w:szCs w:val="28"/>
          <w:lang w:val="en-US"/>
        </w:rPr>
        <w:t>p</w:t>
      </w:r>
      <w:r w:rsidR="00C1522C" w:rsidRPr="005F4137">
        <w:rPr>
          <w:rFonts w:ascii="Times New Roman" w:hAnsi="Times New Roman"/>
          <w:sz w:val="28"/>
          <w:szCs w:val="28"/>
          <w:vertAlign w:val="subscript"/>
        </w:rPr>
        <w:t>1,2</w:t>
      </w:r>
      <w:r w:rsidRPr="005F4137">
        <w:rPr>
          <w:rFonts w:ascii="Times New Roman" w:hAnsi="Times New Roman"/>
          <w:sz w:val="28"/>
          <w:szCs w:val="28"/>
          <w:lang w:val="uk-UA"/>
        </w:rPr>
        <w:t>=0,3316</w:t>
      </w:r>
      <w:r w:rsidR="00C1522C" w:rsidRPr="005F4137">
        <w:rPr>
          <w:rFonts w:ascii="Times New Roman" w:hAnsi="Times New Roman"/>
          <w:sz w:val="28"/>
          <w:szCs w:val="28"/>
        </w:rPr>
        <w:t>)</w:t>
      </w:r>
      <w:r w:rsidR="007D7017" w:rsidRPr="005F41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7017" w:rsidRDefault="007D7017" w:rsidP="001C47F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</w:t>
      </w:r>
    </w:p>
    <w:p w:rsidR="00DD3424" w:rsidRPr="00DD3424" w:rsidRDefault="00A16CFC" w:rsidP="00DD3424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</w:t>
      </w:r>
      <w:r w:rsidR="00DD3424">
        <w:rPr>
          <w:rFonts w:ascii="Times New Roman" w:eastAsia="Times New Roman" w:hAnsi="Times New Roman"/>
          <w:sz w:val="28"/>
          <w:szCs w:val="28"/>
          <w:lang w:val="uk-UA" w:eastAsia="ru-RU"/>
        </w:rPr>
        <w:t>єст</w:t>
      </w:r>
      <w:r w:rsidR="009B2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рація </w:t>
      </w:r>
      <w:proofErr w:type="spellStart"/>
      <w:r w:rsidR="009B296E">
        <w:rPr>
          <w:rFonts w:ascii="Times New Roman" w:eastAsia="Times New Roman" w:hAnsi="Times New Roman"/>
          <w:sz w:val="28"/>
          <w:szCs w:val="28"/>
          <w:lang w:val="uk-UA" w:eastAsia="ru-RU"/>
        </w:rPr>
        <w:t>дистресу</w:t>
      </w:r>
      <w:proofErr w:type="spellEnd"/>
      <w:r w:rsidR="009B2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плоду</w:t>
      </w:r>
      <w:r w:rsidR="00DD3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параметром </w:t>
      </w:r>
      <w:proofErr w:type="spellStart"/>
      <w:r w:rsidR="00DD3424">
        <w:rPr>
          <w:rFonts w:ascii="Times New Roman" w:eastAsia="Times New Roman" w:hAnsi="Times New Roman"/>
          <w:sz w:val="28"/>
          <w:szCs w:val="28"/>
          <w:lang w:val="uk-UA" w:eastAsia="ru-RU"/>
        </w:rPr>
        <w:t>систоло-діастолічного</w:t>
      </w:r>
      <w:proofErr w:type="spellEnd"/>
      <w:r w:rsidR="00DD3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відношення в артерії пуповини понад 3 </w:t>
      </w:r>
      <w:r w:rsidR="00FB04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статистично значуще виявляється  </w:t>
      </w:r>
      <w:proofErr w:type="spellStart"/>
      <w:r w:rsidR="00FB0412">
        <w:rPr>
          <w:rFonts w:ascii="Times New Roman" w:eastAsia="Times New Roman" w:hAnsi="Times New Roman"/>
          <w:sz w:val="28"/>
          <w:szCs w:val="28"/>
          <w:lang w:val="uk-UA" w:eastAsia="ru-RU"/>
        </w:rPr>
        <w:t>допплерометричним</w:t>
      </w:r>
      <w:proofErr w:type="spellEnd"/>
      <w:r w:rsidR="00FB04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методом </w:t>
      </w:r>
      <w:r w:rsidR="00DD3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 наявності затримки внутрішньоутробного розвитку плода майже у кожному третьому випадку: у 30% дітей зі ЗВУР при багатоплідній вагітності та у 39% дітей при </w:t>
      </w:r>
      <w:proofErr w:type="spellStart"/>
      <w:r w:rsidR="00DD3424">
        <w:rPr>
          <w:rFonts w:ascii="Times New Roman" w:eastAsia="Times New Roman" w:hAnsi="Times New Roman"/>
          <w:sz w:val="28"/>
          <w:szCs w:val="28"/>
          <w:lang w:val="uk-UA" w:eastAsia="ru-RU"/>
        </w:rPr>
        <w:t>одноплідній</w:t>
      </w:r>
      <w:proofErr w:type="spellEnd"/>
      <w:r w:rsidR="00DD3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03547C" w:rsidRPr="0003547C" w:rsidRDefault="00DD3424" w:rsidP="00DD3424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Незважаючи на частоту підвищення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систоло-діастолічного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відношення артерії пуповини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антенатально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третини дітей з затримкою внутрішньоутробного розвитку змін з боку </w:t>
      </w:r>
      <w:r w:rsidR="008579FD">
        <w:rPr>
          <w:rFonts w:ascii="Times New Roman" w:eastAsia="Times New Roman" w:hAnsi="Times New Roman"/>
          <w:sz w:val="28"/>
          <w:szCs w:val="28"/>
          <w:lang w:val="uk-UA" w:eastAsia="ru-RU"/>
        </w:rPr>
        <w:t>кровоток</w:t>
      </w:r>
      <w:r w:rsidR="00FB0412">
        <w:rPr>
          <w:rFonts w:ascii="Times New Roman" w:eastAsia="Times New Roman" w:hAnsi="Times New Roman"/>
          <w:sz w:val="28"/>
          <w:szCs w:val="28"/>
          <w:lang w:val="uk-UA" w:eastAsia="ru-RU"/>
        </w:rPr>
        <w:t>у в аорті не виявлено, які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свідчить на користь підключення компенсаторних спроможностей плоду, що направлені на підтримку кровото</w:t>
      </w:r>
      <w:r w:rsidR="008579FD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у. </w:t>
      </w:r>
    </w:p>
    <w:p w:rsidR="00DD3424" w:rsidRPr="005F4137" w:rsidRDefault="0003547C" w:rsidP="00DD3424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413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 13% дітей </w:t>
      </w:r>
      <w:r w:rsidR="00FB04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зі ЗВУР </w:t>
      </w:r>
      <w:r w:rsidR="005F4137" w:rsidRPr="005F4137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спостерігало</w:t>
      </w:r>
      <w:r w:rsidRPr="005F41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ся </w:t>
      </w:r>
      <w:r w:rsidR="005F4137" w:rsidRPr="005F41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зменшення </w:t>
      </w:r>
      <w:proofErr w:type="spellStart"/>
      <w:r w:rsidR="005F4137" w:rsidRPr="005F4137">
        <w:rPr>
          <w:rFonts w:ascii="Times New Roman" w:eastAsia="Times New Roman" w:hAnsi="Times New Roman"/>
          <w:sz w:val="28"/>
          <w:szCs w:val="28"/>
          <w:lang w:val="uk-UA" w:eastAsia="ru-RU"/>
        </w:rPr>
        <w:t>систоло-діастолічного</w:t>
      </w:r>
      <w:proofErr w:type="spellEnd"/>
      <w:r w:rsidR="005F4137" w:rsidRPr="005F41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відношення в аорті </w:t>
      </w:r>
      <w:r w:rsidR="005F4137">
        <w:rPr>
          <w:rFonts w:ascii="Times New Roman" w:eastAsia="Times New Roman" w:hAnsi="Times New Roman"/>
          <w:sz w:val="28"/>
          <w:szCs w:val="28"/>
          <w:lang w:val="uk-UA" w:eastAsia="ru-RU"/>
        </w:rPr>
        <w:t>на одну сигму, що може свідчити на користь зменшення міокардіальної функції та потребує подальших досліджень</w:t>
      </w:r>
      <w:r w:rsidR="00DD3424" w:rsidRPr="005F41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F7518" w:rsidRPr="005F4137" w:rsidRDefault="00BF7518" w:rsidP="005F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518" w:rsidRPr="00E13E18" w:rsidRDefault="0066541A" w:rsidP="0082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13E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літератури</w:t>
      </w:r>
    </w:p>
    <w:p w:rsidR="00955F04" w:rsidRPr="00E13E18" w:rsidRDefault="00827A23" w:rsidP="00E1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7A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A1414"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Пос</w:t>
      </w:r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бник</w:t>
      </w:r>
      <w:proofErr w:type="spellEnd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proofErr w:type="spellStart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неонатолог</w:t>
      </w:r>
      <w:proofErr w:type="spellEnd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ї: Пер. з англ. </w:t>
      </w:r>
      <w:r w:rsidR="00955F04" w:rsidRPr="00E13E1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[Текст]</w:t>
      </w:r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/ </w:t>
      </w:r>
      <w:proofErr w:type="spellStart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Под</w:t>
      </w:r>
      <w:proofErr w:type="spellEnd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ред. Джона </w:t>
      </w:r>
      <w:proofErr w:type="spellStart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Клоерт</w:t>
      </w:r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ЕннСтарк</w:t>
      </w:r>
      <w:proofErr w:type="spellEnd"/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 – Київ: Фонд допомоги дітям Чорнобиля, 2002</w:t>
      </w:r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55F04" w:rsidRPr="00E13E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55F04" w:rsidRPr="00E13E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772 с.</w:t>
      </w:r>
    </w:p>
    <w:p w:rsidR="00AA1414" w:rsidRPr="00E13E18" w:rsidRDefault="00827A23" w:rsidP="00E13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D3D90"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A263A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Неонатология</w:t>
      </w:r>
      <w:proofErr w:type="spellEnd"/>
      <w:r w:rsidR="00DA263A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национальное руководство</w:t>
      </w:r>
      <w:proofErr w:type="gramStart"/>
      <w:r w:rsidR="00DA263A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="00DA263A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Н.Н.</w:t>
      </w:r>
      <w:r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A263A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Володина.- </w:t>
      </w:r>
      <w:r w:rsidR="008D3D90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 ГЭОТАР-Медиа, 2007. – 848 с</w:t>
      </w:r>
      <w:r w:rsidR="008D3D90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A1414" w:rsidRPr="00E13E18" w:rsidRDefault="00827A23" w:rsidP="00E1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="00AA1414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</w:t>
      </w:r>
      <w:r w:rsidR="00C57ADA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Быкова Ю.К., </w:t>
      </w:r>
      <w:proofErr w:type="spellStart"/>
      <w:r w:rsidR="00C57ADA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Ватолин</w:t>
      </w:r>
      <w:proofErr w:type="spellEnd"/>
      <w:r w:rsidR="00C57ADA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К.В., Ефимов М.С. </w:t>
      </w:r>
      <w:proofErr w:type="spellStart"/>
      <w:r w:rsidR="00386CFB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Допплерогра</w:t>
      </w:r>
      <w:r w:rsidR="00C57ADA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фическая</w:t>
      </w:r>
      <w:proofErr w:type="spellEnd"/>
      <w:r w:rsidR="00C57ADA"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7ADA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характеристика </w:t>
      </w:r>
      <w:proofErr w:type="gramStart"/>
      <w:r w:rsidR="00C57ADA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церебральной</w:t>
      </w:r>
      <w:proofErr w:type="gramEnd"/>
      <w:r w:rsidR="00C57ADA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7ADA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гемодинамикиу</w:t>
      </w:r>
      <w:proofErr w:type="spellEnd"/>
      <w:r w:rsidR="00C57ADA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здоровых детей в неонатальном периоде // Ультразвуков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ая и функциональная диагностика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- 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57ADA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 </w:t>
      </w:r>
      <w:r w:rsidR="00C57ADA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. 58–62.</w:t>
      </w:r>
    </w:p>
    <w:p w:rsidR="005D25E0" w:rsidRPr="00E13E18" w:rsidRDefault="00827A23" w:rsidP="00E13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4</w:t>
      </w:r>
      <w:r w:rsidR="00332B93"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332B93" w:rsidRPr="00E13E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Коньков Д.Г., </w:t>
      </w:r>
      <w:proofErr w:type="spellStart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Багатоплідна</w:t>
      </w:r>
      <w:proofErr w:type="spellEnd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вагітність</w:t>
      </w:r>
      <w:proofErr w:type="spellEnd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нові</w:t>
      </w:r>
      <w:proofErr w:type="spellEnd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антенатальні</w:t>
      </w:r>
      <w:proofErr w:type="spellEnd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аспекти</w:t>
      </w:r>
      <w:proofErr w:type="spellEnd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spellEnd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точки </w:t>
      </w:r>
      <w:proofErr w:type="spellStart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зору</w:t>
      </w:r>
      <w:proofErr w:type="spellEnd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доказової</w:t>
      </w:r>
      <w:proofErr w:type="spellEnd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32B9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медицини</w:t>
      </w:r>
      <w:proofErr w:type="spellEnd"/>
      <w:r w:rsidR="00332B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/ </w:t>
      </w:r>
      <w:r w:rsidR="00332B93" w:rsidRPr="00E13E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Коньков Д.Г.,  </w:t>
      </w:r>
      <w:proofErr w:type="spellStart"/>
      <w:r w:rsidR="00332B93" w:rsidRPr="00E13E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Мазорчук</w:t>
      </w:r>
      <w:proofErr w:type="spellEnd"/>
      <w:r w:rsidR="00332B93" w:rsidRPr="00E13E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Б.Ф.,  Кулик О.О.,  Чернов А.В.,  </w:t>
      </w:r>
      <w:proofErr w:type="spellStart"/>
      <w:r w:rsidR="00332B93" w:rsidRPr="00E13E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Годлевська</w:t>
      </w:r>
      <w:proofErr w:type="spellEnd"/>
      <w:r w:rsidR="00332B93" w:rsidRPr="00E13E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32B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2B93" w:rsidRPr="00E13E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Н.А. //</w:t>
      </w:r>
      <w:r w:rsidR="00332B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Медицинские аспекты здоровья женщины. </w:t>
      </w:r>
      <w:r w:rsidR="00332B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2009. - №4</w:t>
      </w:r>
      <w:r w:rsidR="0032122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332B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(21)</w:t>
      </w:r>
      <w:proofErr w:type="gramStart"/>
      <w:r w:rsidR="00332B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proofErr w:type="gramEnd"/>
      <w:r w:rsidR="00332B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</w:t>
      </w:r>
      <w:proofErr w:type="gramStart"/>
      <w:r w:rsidR="00332B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332B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21-31</w:t>
      </w:r>
      <w:r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914EC" w:rsidRPr="00E13E18" w:rsidRDefault="00827A23" w:rsidP="00E13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5</w:t>
      </w:r>
      <w:r w:rsidR="008914EC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 Cruikshank D.P. </w:t>
      </w:r>
      <w:proofErr w:type="spellStart"/>
      <w:r w:rsidR="008914EC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Intrapartu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</w:t>
      </w:r>
      <w:proofErr w:type="spellEnd"/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Management of Twin Gestations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/ 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Cruikshank D.P.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//</w:t>
      </w:r>
      <w:r w:rsidR="008914EC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Obstetrics &amp; Gynecology.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–</w:t>
      </w:r>
      <w:r w:rsidR="008914EC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200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8. - №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109 (5)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 – Р.</w:t>
      </w:r>
      <w:r w:rsidR="008914EC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8914EC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1167-76.</w:t>
      </w:r>
      <w:proofErr w:type="gramEnd"/>
    </w:p>
    <w:p w:rsidR="0055395E" w:rsidRPr="00E13E18" w:rsidRDefault="0055395E" w:rsidP="00E13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6.</w:t>
      </w:r>
      <w:r w:rsidR="00E13E1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86CFB" w:rsidRPr="00E13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61E8B" w:rsidRPr="00E13E18">
        <w:rPr>
          <w:rFonts w:ascii="Times New Roman" w:hAnsi="Times New Roman" w:cs="Times New Roman"/>
          <w:sz w:val="28"/>
          <w:szCs w:val="28"/>
        </w:rPr>
        <w:fldChar w:fldCharType="begin"/>
      </w:r>
      <w:r w:rsidR="00D61E8B" w:rsidRPr="00E13E18">
        <w:rPr>
          <w:rFonts w:ascii="Times New Roman" w:hAnsi="Times New Roman" w:cs="Times New Roman"/>
          <w:sz w:val="28"/>
          <w:szCs w:val="28"/>
          <w:lang w:val="en-US"/>
        </w:rPr>
        <w:instrText>HYPERLINK "http://www.ncbi.nlm.nih.gov/pubmed?term=Gratac%C3%B3s%20E%5BAuthor%5D&amp;cauthor=true&amp;cauthor_uid=17542039"</w:instrText>
      </w:r>
      <w:r w:rsidR="00D61E8B" w:rsidRPr="00E13E18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Gratacós</w:t>
      </w:r>
      <w:proofErr w:type="spellEnd"/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</w:t>
      </w:r>
      <w:r w:rsidR="00D61E8B" w:rsidRPr="00E13E18">
        <w:rPr>
          <w:rFonts w:ascii="Times New Roman" w:hAnsi="Times New Roman" w:cs="Times New Roman"/>
          <w:sz w:val="28"/>
          <w:szCs w:val="28"/>
        </w:rPr>
        <w:fldChar w:fldCharType="end"/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 </w:t>
      </w:r>
      <w:r w:rsidR="00386CFB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A classification system for selective intrauterine growth restriction in </w:t>
      </w:r>
      <w:proofErr w:type="spellStart"/>
      <w:r w:rsidR="00386CFB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monochorionic</w:t>
      </w:r>
      <w:proofErr w:type="spellEnd"/>
      <w:r w:rsidR="00386CFB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pregnancies according to umbilical artery Doppler flow in the smaller twin / </w:t>
      </w:r>
      <w:r w:rsidR="00386CFB" w:rsidRPr="00E13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7" w:history="1">
        <w:proofErr w:type="spellStart"/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Gratacós</w:t>
        </w:r>
        <w:proofErr w:type="spellEnd"/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E</w:t>
        </w:r>
      </w:hyperlink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8" w:history="1">
        <w:proofErr w:type="spellStart"/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Lewi</w:t>
        </w:r>
        <w:proofErr w:type="spellEnd"/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L</w:t>
        </w:r>
      </w:hyperlink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 </w:t>
      </w:r>
      <w:proofErr w:type="spellStart"/>
      <w:r w:rsidR="00D61E8B" w:rsidRPr="00E13E18">
        <w:rPr>
          <w:rFonts w:ascii="Times New Roman" w:hAnsi="Times New Roman" w:cs="Times New Roman"/>
          <w:sz w:val="28"/>
          <w:szCs w:val="28"/>
        </w:rPr>
        <w:fldChar w:fldCharType="begin"/>
      </w:r>
      <w:r w:rsidR="00D61E8B" w:rsidRPr="00E13E18">
        <w:rPr>
          <w:rFonts w:ascii="Times New Roman" w:hAnsi="Times New Roman" w:cs="Times New Roman"/>
          <w:sz w:val="28"/>
          <w:szCs w:val="28"/>
          <w:lang w:val="en-US"/>
        </w:rPr>
        <w:instrText>HYPERLINK "http://www.ncbi.nlm.nih.gov/pubmed?term=Mu%C3%B1oz%20B%5BAuthor%5D&amp;cauthor=true&amp;cauthor_uid=17542039"</w:instrText>
      </w:r>
      <w:r w:rsidR="00D61E8B" w:rsidRPr="00E13E18">
        <w:rPr>
          <w:rFonts w:ascii="Times New Roman" w:hAnsi="Times New Roman" w:cs="Times New Roman"/>
          <w:sz w:val="28"/>
          <w:szCs w:val="28"/>
        </w:rPr>
        <w:fldChar w:fldCharType="separate"/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Muñoz</w:t>
      </w:r>
      <w:proofErr w:type="spellEnd"/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</w:t>
      </w:r>
      <w:r w:rsidR="00D61E8B" w:rsidRPr="00E13E18">
        <w:rPr>
          <w:rFonts w:ascii="Times New Roman" w:hAnsi="Times New Roman" w:cs="Times New Roman"/>
          <w:sz w:val="28"/>
          <w:szCs w:val="28"/>
        </w:rPr>
        <w:fldChar w:fldCharType="end"/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 </w:t>
      </w:r>
      <w:hyperlink r:id="rId9" w:history="1"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Acosta-Rojas R</w:t>
        </w:r>
      </w:hyperlink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 </w:t>
      </w:r>
      <w:hyperlink r:id="rId10" w:history="1"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Hernandez-Andrade E</w:t>
        </w:r>
      </w:hyperlink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 </w:t>
      </w:r>
      <w:hyperlink r:id="rId11" w:history="1"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Martinez JM</w:t>
        </w:r>
      </w:hyperlink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 </w:t>
      </w:r>
      <w:hyperlink r:id="rId12" w:history="1"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Carreras E</w:t>
        </w:r>
      </w:hyperlink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 </w:t>
      </w:r>
      <w:proofErr w:type="spellStart"/>
      <w:r w:rsidR="00D61E8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 xml:space="preserve"> HYPERLINK "http://www.ncbi.nlm.nih.gov/pubmed?term=Deprest%20J%5BAuthor%5D&amp;cauthor=true&amp;cauthor_uid=17542039" </w:instrText>
      </w:r>
      <w:r w:rsidR="00D61E8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Deprest</w:t>
      </w:r>
      <w:proofErr w:type="spellEnd"/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J</w:t>
      </w:r>
      <w:r w:rsidR="00D61E8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// </w:t>
      </w:r>
      <w:hyperlink r:id="rId13" w:tooltip="Ultrasound in obstetrics &amp; gynecology : the official journal of the International Society of Ultrasound in Obstetrics and Gynecology." w:history="1">
        <w:proofErr w:type="spellStart"/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ltrasound</w:t>
        </w:r>
        <w:proofErr w:type="spellEnd"/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Obstet</w:t>
        </w:r>
        <w:proofErr w:type="spellEnd"/>
        <w:r w:rsidR="00386CFB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Gynecol.</w:t>
        </w:r>
      </w:hyperlink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 2007. </w:t>
      </w:r>
      <w:proofErr w:type="gramStart"/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30</w:t>
      </w:r>
      <w:r w:rsidR="0032122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(1)</w:t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</w:t>
      </w:r>
      <w:r w:rsidR="00386CF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28-34.</w:t>
      </w:r>
    </w:p>
    <w:p w:rsidR="00044A93" w:rsidRPr="00E13E18" w:rsidRDefault="0055395E" w:rsidP="00E1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7.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D61E8B" w:rsidRPr="00E13E18">
        <w:rPr>
          <w:rFonts w:ascii="Times New Roman" w:hAnsi="Times New Roman" w:cs="Times New Roman"/>
          <w:sz w:val="28"/>
          <w:szCs w:val="28"/>
        </w:rPr>
        <w:fldChar w:fldCharType="begin"/>
      </w:r>
      <w:r w:rsidR="00D61E8B" w:rsidRPr="00E13E18">
        <w:rPr>
          <w:rFonts w:ascii="Times New Roman" w:hAnsi="Times New Roman" w:cs="Times New Roman"/>
          <w:sz w:val="28"/>
          <w:szCs w:val="28"/>
          <w:lang w:val="en-US"/>
        </w:rPr>
        <w:instrText>HYPERLINK "http://www.ncbi.nlm.nih.gov/pubmed?term=Kessler%20J%5BAuthor%5D&amp;cauthor=true&amp;cauthor_uid=19287343"</w:instrText>
      </w:r>
      <w:r w:rsidR="00D61E8B" w:rsidRPr="00E13E18">
        <w:rPr>
          <w:rFonts w:ascii="Times New Roman" w:hAnsi="Times New Roman" w:cs="Times New Roman"/>
          <w:sz w:val="28"/>
          <w:szCs w:val="28"/>
        </w:rPr>
        <w:fldChar w:fldCharType="separate"/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Kessler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</w:t>
      </w:r>
      <w:r w:rsidR="00D61E8B" w:rsidRPr="00E13E18">
        <w:rPr>
          <w:rFonts w:ascii="Times New Roman" w:hAnsi="Times New Roman" w:cs="Times New Roman"/>
          <w:sz w:val="28"/>
          <w:szCs w:val="28"/>
        </w:rPr>
        <w:fldChar w:fldCharType="end"/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044A93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="00044A93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Fetal growth restriction is associated with prioritization of umbilical blood flow to the left hepatic lobe at the expense of the right lobe /</w:t>
      </w:r>
      <w:r w:rsidR="00044A93" w:rsidRPr="00E13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4" w:history="1"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Kessler</w:t>
        </w:r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</w:t>
        </w:r>
      </w:hyperlink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5" w:history="1"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Rasmussen</w:t>
        </w:r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bookmarkStart w:id="0" w:name="_GoBack"/>
        <w:bookmarkEnd w:id="0"/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</w:t>
        </w:r>
      </w:hyperlink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6" w:history="1"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Godfrey</w:t>
        </w:r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K</w:t>
        </w:r>
      </w:hyperlink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7" w:history="1"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Hanson</w:t>
        </w:r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</w:t>
        </w:r>
      </w:hyperlink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="00D61E8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 xml:space="preserve"> 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HYPERLINK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 xml:space="preserve"> "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http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://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www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.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ncbi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.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nlm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.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nih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.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gov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/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pubmed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?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term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=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Kiserud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%20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T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%5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BAuthor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%5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D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&amp;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cauthor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=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true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&amp;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cauthor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_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>uid</w:instrTex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 xml:space="preserve">=19287343" </w:instrText>
      </w:r>
      <w:r w:rsidR="00D61E8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Kiserud</w:t>
      </w:r>
      <w:proofErr w:type="spellEnd"/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="00D61E8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//</w:t>
      </w:r>
      <w:r w:rsidR="00044A93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hyperlink r:id="rId18" w:tooltip="Pediatric research." w:history="1">
        <w:proofErr w:type="spellStart"/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Pediatr</w:t>
        </w:r>
        <w:proofErr w:type="spellEnd"/>
        <w:r w:rsidR="00044A9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Res.</w:t>
        </w:r>
      </w:hyperlink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2009. -  №66</w:t>
      </w:r>
      <w:r w:rsidR="0032122B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(1). – 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="00044A9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7-13. </w:t>
      </w:r>
    </w:p>
    <w:p w:rsidR="00827A23" w:rsidRPr="00E13E18" w:rsidRDefault="0055395E" w:rsidP="00E13E1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E13E18">
        <w:rPr>
          <w:color w:val="000000" w:themeColor="text1"/>
          <w:sz w:val="28"/>
          <w:szCs w:val="28"/>
          <w:lang w:val="uk-UA"/>
        </w:rPr>
        <w:t>8.</w:t>
      </w:r>
      <w:r w:rsidR="00E13E18">
        <w:rPr>
          <w:color w:val="000000" w:themeColor="text1"/>
          <w:sz w:val="28"/>
          <w:szCs w:val="28"/>
          <w:lang w:val="uk-UA"/>
        </w:rPr>
        <w:t xml:space="preserve">  </w:t>
      </w:r>
      <w:r w:rsidRPr="00E13E18">
        <w:rPr>
          <w:color w:val="000000" w:themeColor="text1"/>
          <w:sz w:val="28"/>
          <w:szCs w:val="28"/>
          <w:lang w:val="uk-UA"/>
        </w:rPr>
        <w:t xml:space="preserve">Згідно з Наказом МОЗ  України від 27.12.2006 № 900 </w:t>
      </w:r>
      <w:proofErr w:type="spellStart"/>
      <w:r w:rsidRPr="00E13E18">
        <w:rPr>
          <w:color w:val="000000" w:themeColor="text1"/>
          <w:sz w:val="28"/>
          <w:szCs w:val="28"/>
          <w:lang w:val="uk-UA"/>
        </w:rPr>
        <w:t>“Дистрес</w:t>
      </w:r>
      <w:proofErr w:type="spellEnd"/>
      <w:r w:rsidRPr="00E13E18">
        <w:rPr>
          <w:color w:val="000000" w:themeColor="text1"/>
          <w:sz w:val="28"/>
          <w:szCs w:val="28"/>
          <w:lang w:val="uk-UA"/>
        </w:rPr>
        <w:t xml:space="preserve"> плода при вагітності та під час пологів.”</w:t>
      </w:r>
    </w:p>
    <w:p w:rsidR="003940EA" w:rsidRPr="00E13E18" w:rsidRDefault="00AE1EF7" w:rsidP="00E13E1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E13E18">
        <w:rPr>
          <w:color w:val="000000" w:themeColor="text1"/>
          <w:sz w:val="28"/>
          <w:szCs w:val="28"/>
          <w:lang w:val="uk-UA"/>
        </w:rPr>
        <w:t>9.</w:t>
      </w:r>
      <w:r w:rsidR="00E13E18" w:rsidRPr="00E13E18">
        <w:rPr>
          <w:color w:val="000000" w:themeColor="text1"/>
          <w:sz w:val="28"/>
          <w:szCs w:val="28"/>
          <w:lang w:val="uk-UA"/>
        </w:rPr>
        <w:t xml:space="preserve"> </w:t>
      </w:r>
      <w:r w:rsidR="00E13E18">
        <w:rPr>
          <w:color w:val="000000" w:themeColor="text1"/>
          <w:sz w:val="28"/>
          <w:szCs w:val="28"/>
          <w:lang w:val="uk-UA"/>
        </w:rPr>
        <w:t xml:space="preserve"> </w:t>
      </w:r>
      <w:r w:rsidR="003940EA" w:rsidRPr="00E13E18">
        <w:rPr>
          <w:color w:val="000000" w:themeColor="text1"/>
          <w:sz w:val="28"/>
          <w:szCs w:val="28"/>
          <w:lang w:val="uk-UA"/>
        </w:rPr>
        <w:t>Сенаторова А.В.,</w:t>
      </w:r>
      <w:r w:rsidRPr="00E13E18">
        <w:rPr>
          <w:color w:val="000000" w:themeColor="text1"/>
          <w:sz w:val="28"/>
          <w:szCs w:val="28"/>
          <w:lang w:val="uk-UA"/>
        </w:rPr>
        <w:t xml:space="preserve"> Патент на корисну модель </w:t>
      </w:r>
      <w:r w:rsidR="003940EA" w:rsidRPr="00E13E18">
        <w:rPr>
          <w:color w:val="000000" w:themeColor="text1"/>
          <w:sz w:val="28"/>
          <w:szCs w:val="28"/>
          <w:lang w:val="en-US"/>
        </w:rPr>
        <w:t>UA</w:t>
      </w:r>
      <w:r w:rsidR="003940EA" w:rsidRPr="00E13E18">
        <w:rPr>
          <w:color w:val="000000" w:themeColor="text1"/>
          <w:sz w:val="28"/>
          <w:szCs w:val="28"/>
          <w:lang w:val="uk-UA"/>
        </w:rPr>
        <w:t xml:space="preserve"> № 77899 (1</w:t>
      </w:r>
      <w:r w:rsidR="00F42320" w:rsidRPr="00E13E18">
        <w:rPr>
          <w:color w:val="000000" w:themeColor="text1"/>
          <w:sz w:val="28"/>
          <w:szCs w:val="28"/>
          <w:lang w:val="uk-UA"/>
        </w:rPr>
        <w:t>1) , 25.02.2013, МПК (2013</w:t>
      </w:r>
      <w:r w:rsidR="00044A93" w:rsidRPr="00E13E18">
        <w:rPr>
          <w:color w:val="000000" w:themeColor="text1"/>
          <w:sz w:val="28"/>
          <w:szCs w:val="28"/>
          <w:lang w:val="uk-UA"/>
        </w:rPr>
        <w:t xml:space="preserve">): </w:t>
      </w:r>
      <w:r w:rsidR="003940EA" w:rsidRPr="00E13E18">
        <w:rPr>
          <w:color w:val="000000" w:themeColor="text1"/>
          <w:sz w:val="28"/>
          <w:szCs w:val="28"/>
          <w:lang w:val="uk-UA"/>
        </w:rPr>
        <w:t>«Спосіб</w:t>
      </w:r>
      <w:r w:rsidR="00F42320" w:rsidRPr="00E13E18">
        <w:rPr>
          <w:color w:val="000000" w:themeColor="text1"/>
          <w:sz w:val="28"/>
          <w:szCs w:val="28"/>
          <w:lang w:val="uk-UA"/>
        </w:rPr>
        <w:t xml:space="preserve"> діагностики ризику розвитку </w:t>
      </w:r>
      <w:proofErr w:type="spellStart"/>
      <w:r w:rsidR="00F42320" w:rsidRPr="00E13E18">
        <w:rPr>
          <w:color w:val="000000" w:themeColor="text1"/>
          <w:sz w:val="28"/>
          <w:szCs w:val="28"/>
          <w:lang w:val="uk-UA"/>
        </w:rPr>
        <w:t>дистресу</w:t>
      </w:r>
      <w:proofErr w:type="spellEnd"/>
      <w:r w:rsidR="00F42320" w:rsidRPr="00E13E18">
        <w:rPr>
          <w:color w:val="000000" w:themeColor="text1"/>
          <w:sz w:val="28"/>
          <w:szCs w:val="28"/>
          <w:lang w:val="uk-UA"/>
        </w:rPr>
        <w:t xml:space="preserve"> плода при вагітності » № заяв. u 201211613</w:t>
      </w:r>
      <w:r w:rsidR="003940EA" w:rsidRPr="00E13E18">
        <w:rPr>
          <w:color w:val="000000" w:themeColor="text1"/>
          <w:sz w:val="28"/>
          <w:szCs w:val="28"/>
          <w:lang w:val="uk-UA"/>
        </w:rPr>
        <w:t>, дата п</w:t>
      </w:r>
      <w:r w:rsidR="00B125CC" w:rsidRPr="00E13E18">
        <w:rPr>
          <w:color w:val="000000" w:themeColor="text1"/>
          <w:sz w:val="28"/>
          <w:szCs w:val="28"/>
          <w:lang w:val="uk-UA"/>
        </w:rPr>
        <w:t>од.</w:t>
      </w:r>
      <w:r w:rsidR="003940EA" w:rsidRPr="00E13E18">
        <w:rPr>
          <w:color w:val="000000" w:themeColor="text1"/>
          <w:sz w:val="28"/>
          <w:szCs w:val="28"/>
          <w:lang w:val="uk-UA"/>
        </w:rPr>
        <w:t>0</w:t>
      </w:r>
      <w:r w:rsidR="00B125CC" w:rsidRPr="00E13E18">
        <w:rPr>
          <w:color w:val="000000" w:themeColor="text1"/>
          <w:sz w:val="28"/>
          <w:szCs w:val="28"/>
          <w:lang w:val="uk-UA"/>
        </w:rPr>
        <w:t xml:space="preserve">8.10.2012 </w:t>
      </w:r>
      <w:r w:rsidR="003940EA" w:rsidRPr="00E13E18">
        <w:rPr>
          <w:color w:val="000000" w:themeColor="text1"/>
          <w:sz w:val="28"/>
          <w:szCs w:val="28"/>
          <w:lang w:val="uk-UA"/>
        </w:rPr>
        <w:t xml:space="preserve">/  </w:t>
      </w:r>
      <w:r w:rsidR="00B125CC" w:rsidRPr="00E13E18">
        <w:rPr>
          <w:color w:val="000000" w:themeColor="text1"/>
          <w:sz w:val="28"/>
          <w:szCs w:val="28"/>
          <w:lang w:val="uk-UA"/>
        </w:rPr>
        <w:t xml:space="preserve">Сенаторова А.В., </w:t>
      </w:r>
      <w:proofErr w:type="spellStart"/>
      <w:r w:rsidR="00B125CC" w:rsidRPr="00E13E18">
        <w:rPr>
          <w:color w:val="000000" w:themeColor="text1"/>
          <w:sz w:val="28"/>
          <w:szCs w:val="28"/>
          <w:lang w:val="uk-UA"/>
        </w:rPr>
        <w:t>Ріга</w:t>
      </w:r>
      <w:proofErr w:type="spellEnd"/>
      <w:r w:rsidR="00B125CC" w:rsidRPr="00E13E18">
        <w:rPr>
          <w:color w:val="000000" w:themeColor="text1"/>
          <w:sz w:val="28"/>
          <w:szCs w:val="28"/>
          <w:lang w:val="uk-UA"/>
        </w:rPr>
        <w:t xml:space="preserve"> Е.А., </w:t>
      </w:r>
      <w:proofErr w:type="spellStart"/>
      <w:r w:rsidR="00B125CC" w:rsidRPr="00E13E18">
        <w:rPr>
          <w:color w:val="000000" w:themeColor="text1"/>
          <w:sz w:val="28"/>
          <w:szCs w:val="28"/>
          <w:lang w:val="uk-UA"/>
        </w:rPr>
        <w:t>Бойченко</w:t>
      </w:r>
      <w:proofErr w:type="spellEnd"/>
      <w:r w:rsidR="00B125CC" w:rsidRPr="00E13E18">
        <w:rPr>
          <w:color w:val="000000" w:themeColor="text1"/>
          <w:sz w:val="28"/>
          <w:szCs w:val="28"/>
          <w:lang w:val="uk-UA"/>
        </w:rPr>
        <w:t xml:space="preserve"> А.Д.,</w:t>
      </w:r>
      <w:proofErr w:type="spellStart"/>
      <w:r w:rsidR="00B125CC" w:rsidRPr="00E13E18">
        <w:rPr>
          <w:color w:val="000000" w:themeColor="text1"/>
          <w:sz w:val="28"/>
          <w:szCs w:val="28"/>
          <w:lang w:val="uk-UA"/>
        </w:rPr>
        <w:t>Васільєва</w:t>
      </w:r>
      <w:proofErr w:type="spellEnd"/>
      <w:r w:rsidR="00B125CC" w:rsidRPr="00E13E18">
        <w:rPr>
          <w:color w:val="000000" w:themeColor="text1"/>
          <w:sz w:val="28"/>
          <w:szCs w:val="28"/>
          <w:lang w:val="uk-UA"/>
        </w:rPr>
        <w:t xml:space="preserve"> </w:t>
      </w:r>
      <w:r w:rsidR="003940EA" w:rsidRPr="00E13E18">
        <w:rPr>
          <w:iCs/>
          <w:color w:val="000000" w:themeColor="text1"/>
          <w:sz w:val="28"/>
          <w:szCs w:val="28"/>
          <w:lang w:val="uk-UA"/>
        </w:rPr>
        <w:t>//</w:t>
      </w:r>
      <w:r w:rsidR="003940EA" w:rsidRPr="00E13E18">
        <w:rPr>
          <w:color w:val="000000" w:themeColor="text1"/>
          <w:sz w:val="28"/>
          <w:szCs w:val="28"/>
          <w:lang w:val="uk-UA"/>
        </w:rPr>
        <w:t xml:space="preserve"> </w:t>
      </w:r>
      <w:r w:rsidR="00B125CC" w:rsidRPr="00E13E18">
        <w:rPr>
          <w:color w:val="000000" w:themeColor="text1"/>
          <w:sz w:val="28"/>
          <w:szCs w:val="28"/>
          <w:lang w:val="uk-UA"/>
        </w:rPr>
        <w:t xml:space="preserve">Харківський </w:t>
      </w:r>
      <w:r w:rsidR="003940EA" w:rsidRPr="00E13E18">
        <w:rPr>
          <w:color w:val="000000" w:themeColor="text1"/>
          <w:sz w:val="28"/>
          <w:szCs w:val="28"/>
          <w:lang w:val="uk-UA"/>
        </w:rPr>
        <w:t xml:space="preserve"> національний медичний уні</w:t>
      </w:r>
      <w:r w:rsidR="00B125CC" w:rsidRPr="00E13E18">
        <w:rPr>
          <w:color w:val="000000" w:themeColor="text1"/>
          <w:sz w:val="28"/>
          <w:szCs w:val="28"/>
          <w:lang w:val="uk-UA"/>
        </w:rPr>
        <w:t xml:space="preserve">верситет </w:t>
      </w:r>
    </w:p>
    <w:p w:rsidR="00FA03B3" w:rsidRPr="00E13E18" w:rsidRDefault="00D61E8B" w:rsidP="00E13E1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hyperlink r:id="rId19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Abdulkadir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A. A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Placental inflammation and fetal hemodynamics in a rat model of </w:t>
      </w:r>
      <w:proofErr w:type="spellStart"/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chorioamnionitis</w:t>
      </w:r>
      <w:proofErr w:type="spellEnd"/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.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 </w:t>
      </w:r>
      <w:hyperlink r:id="rId20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Abdulkadir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A .A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., </w:t>
      </w:r>
      <w:hyperlink r:id="rId21" w:history="1">
        <w:proofErr w:type="spellStart"/>
        <w:r w:rsidR="00FA03B3" w:rsidRPr="00E13E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Kimimasa</w:t>
        </w:r>
        <w:proofErr w:type="spellEnd"/>
        <w:r w:rsidR="00FA03B3" w:rsidRPr="00E13E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T</w:t>
        </w:r>
      </w:hyperlink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2" w:history="1">
        <w:r w:rsidR="00FA03B3" w:rsidRPr="00E13E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Bell MJ</w:t>
        </w:r>
      </w:hyperlink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3" w:history="1">
        <w:r w:rsidR="00FA03B3" w:rsidRPr="00E13E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Macpherson T. A</w:t>
        </w:r>
      </w:hyperlink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proofErr w:type="gramEnd"/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al. //</w:t>
      </w:r>
      <w:r w:rsidR="00FA03B3" w:rsidRPr="00E13E18">
        <w:rPr>
          <w:rFonts w:ascii="Times New Roman" w:hAnsi="Times New Roman" w:cs="Times New Roman"/>
          <w:iCs/>
          <w:sz w:val="28"/>
          <w:szCs w:val="28"/>
          <w:lang/>
        </w:rPr>
        <w:t xml:space="preserve"> Pediatric Research. – 2010. - </w:t>
      </w:r>
      <w:r w:rsidR="00FA03B3" w:rsidRPr="00E13E1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№ </w:t>
      </w:r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68 (6). - P. 513-</w:t>
      </w:r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</w:t>
      </w:r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</w:p>
    <w:p w:rsidR="00FA03B3" w:rsidRPr="00E13E18" w:rsidRDefault="00D61E8B" w:rsidP="00E13E1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before="24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hyperlink r:id="rId24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Cancarevic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Djajic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B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Hemodynamics of arterial and venous circulation in the intrauterine fetal evaluation.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 </w:t>
      </w:r>
      <w:hyperlink r:id="rId25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Cancarevic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</w:t>
        </w:r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Djajic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B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., </w:t>
      </w:r>
      <w:hyperlink r:id="rId26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Vilendecic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R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., </w:t>
      </w:r>
      <w:hyperlink r:id="rId27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Ecim-Zlojutro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V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., </w:t>
      </w:r>
      <w:hyperlink r:id="rId28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Lucic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N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., et al. //</w:t>
      </w:r>
      <w:r w:rsidR="00FA03B3" w:rsidRPr="00E13E18">
        <w:rPr>
          <w:rFonts w:ascii="Times New Roman" w:hAnsi="Times New Roman" w:cs="Times New Roman"/>
          <w:iCs/>
          <w:color w:val="000000"/>
          <w:sz w:val="28"/>
          <w:szCs w:val="28"/>
          <w:lang/>
        </w:rPr>
        <w:t xml:space="preserve"> </w:t>
      </w:r>
      <w:proofErr w:type="spellStart"/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Acta</w:t>
      </w:r>
      <w:proofErr w:type="spellEnd"/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Inform.med</w:t>
      </w:r>
      <w:r w:rsidR="00FA03B3" w:rsidRPr="00E13E18">
        <w:rPr>
          <w:rFonts w:ascii="Times New Roman" w:hAnsi="Times New Roman" w:cs="Times New Roman"/>
          <w:iCs/>
          <w:color w:val="000000"/>
          <w:sz w:val="28"/>
          <w:szCs w:val="28"/>
          <w:lang/>
        </w:rPr>
        <w:t xml:space="preserve">. – 2012. - </w:t>
      </w:r>
      <w:r w:rsidR="00FA03B3" w:rsidRPr="00E13E1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№ </w:t>
      </w:r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 (4). - P. 249-253.</w:t>
      </w:r>
    </w:p>
    <w:p w:rsidR="00FA03B3" w:rsidRPr="00E13E18" w:rsidRDefault="00D61E8B" w:rsidP="00E13E1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29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Ropacka-Lesiak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M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FA03B3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Umbilical cord collision in the first trimester in a </w:t>
      </w:r>
      <w:proofErr w:type="spellStart"/>
      <w:r w:rsidR="00FA03B3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monoamniotic</w:t>
      </w:r>
      <w:proofErr w:type="spellEnd"/>
      <w:r w:rsidR="00FA03B3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twin pregnancy--does it really matter?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 </w:t>
      </w:r>
      <w:hyperlink r:id="rId30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Ropacka-Lesiak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M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., </w:t>
      </w:r>
      <w:hyperlink r:id="rId31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Lebioda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A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., </w:t>
      </w:r>
      <w:hyperlink r:id="rId32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Breborowicz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G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., et al. // </w:t>
      </w:r>
      <w:proofErr w:type="spellStart"/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Ginicol.Pol</w:t>
      </w:r>
      <w:proofErr w:type="spellEnd"/>
      <w:r w:rsidR="00FA03B3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/>
        </w:rPr>
        <w:t xml:space="preserve">. – 2012. - </w:t>
      </w:r>
      <w:r w:rsidR="00FA03B3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№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83 (9). - P. 708-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12.</w:t>
      </w:r>
    </w:p>
    <w:p w:rsidR="00FA03B3" w:rsidRPr="00E13E18" w:rsidRDefault="00D61E8B" w:rsidP="00E13E1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before="24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</w:pPr>
      <w:hyperlink r:id="rId33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Abdelrazzaq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K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FA03B3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Fetal aortic isthmus Doppler measurements for prediction of perinatal morbidity and mortality associated with fetal growth restriction.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 </w:t>
      </w:r>
      <w:hyperlink r:id="rId34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Abdelrazzaq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K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., </w:t>
      </w:r>
      <w:hyperlink r:id="rId35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Yeniel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AÖ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36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Ergenoglu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AM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37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Yildirim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N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Akercan</w:t>
      </w:r>
      <w:proofErr w:type="spellEnd"/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F. et al. // </w:t>
      </w:r>
      <w:proofErr w:type="spellStart"/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Acta</w:t>
      </w:r>
      <w:proofErr w:type="spellEnd"/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Obstet. </w:t>
      </w:r>
      <w:proofErr w:type="spellStart"/>
      <w:proofErr w:type="gramStart"/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Gynecol</w:t>
      </w:r>
      <w:proofErr w:type="spellEnd"/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Scand</w:t>
      </w:r>
      <w:proofErr w:type="gramEnd"/>
      <w:r w:rsidR="00FA03B3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/>
        </w:rPr>
        <w:t xml:space="preserve">. – 2013. - </w:t>
      </w:r>
      <w:r w:rsidR="00FA03B3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№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92 (6). - P. 656-661.</w:t>
      </w:r>
    </w:p>
    <w:p w:rsidR="00FA03B3" w:rsidRPr="00E13E18" w:rsidRDefault="00D61E8B" w:rsidP="00E13E1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before="24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hyperlink r:id="rId38" w:history="1"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Roy A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Perinatal outcome in pregnancies with intra-uterine growth restriction by using umbilical and middle cerebral artery </w:t>
      </w:r>
      <w:proofErr w:type="spellStart"/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colour</w:t>
      </w:r>
      <w:proofErr w:type="spellEnd"/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Doppler.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 </w:t>
      </w:r>
      <w:hyperlink r:id="rId39" w:history="1"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Roy A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40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Mukherjee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S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41" w:history="1"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Bhattacharyya SK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.et al. // </w:t>
      </w:r>
      <w:proofErr w:type="spellStart"/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J.Indian</w:t>
      </w:r>
      <w:proofErr w:type="spellEnd"/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FA03B3" w:rsidRPr="00E1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Med.Assoc</w:t>
      </w:r>
      <w:proofErr w:type="spellEnd"/>
      <w:r w:rsidR="00FA03B3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/>
        </w:rPr>
        <w:t xml:space="preserve"> – 2012. - </w:t>
      </w:r>
      <w:r w:rsidR="00FA03B3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№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110 (3). - P. 154-157.</w:t>
      </w:r>
    </w:p>
    <w:p w:rsidR="00FA03B3" w:rsidRPr="00E13E18" w:rsidRDefault="00D61E8B" w:rsidP="00E13E1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proofErr w:type="spellStart"/>
        <w:r w:rsidR="00FA03B3" w:rsidRPr="00E13E18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Сичинава</w:t>
        </w:r>
        <w:proofErr w:type="spellEnd"/>
        <w:r w:rsidR="00FA03B3" w:rsidRPr="00E13E18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Л.Г.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03B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Современные аспекты ведения многоплодной беременности</w:t>
      </w:r>
      <w:r w:rsidR="00FA03B3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 </w:t>
      </w:r>
      <w:hyperlink r:id="rId43" w:history="1">
        <w:proofErr w:type="spellStart"/>
        <w:r w:rsidR="00FA03B3" w:rsidRPr="00E13E18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Сичинава</w:t>
        </w:r>
        <w:proofErr w:type="spellEnd"/>
        <w:r w:rsidR="00FA03B3" w:rsidRPr="00E13E18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Л. Г.</w:t>
        </w:r>
      </w:hyperlink>
      <w:r w:rsidR="00FA03B3" w:rsidRPr="00E13E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hyperlink r:id="rId44" w:history="1">
        <w:r w:rsidR="00FA03B3" w:rsidRPr="00E13E18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Панина О. Б.</w:t>
        </w:r>
      </w:hyperlink>
      <w:r w:rsidR="00FA03B3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//</w:t>
      </w:r>
      <w:r w:rsidR="00FA03B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Вопросы гинекологии, акушерства и </w:t>
      </w:r>
      <w:proofErr w:type="spellStart"/>
      <w:r w:rsidR="00FA03B3" w:rsidRPr="00E13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перинатологии</w:t>
      </w:r>
      <w:proofErr w:type="spellEnd"/>
      <w:r w:rsidR="00FA03B3"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. -2010. -  № 9 (1). - С. 51-55.</w:t>
      </w:r>
    </w:p>
    <w:p w:rsidR="00FA03B3" w:rsidRPr="00E13E18" w:rsidRDefault="00FA03B3" w:rsidP="00E13E18">
      <w:pPr>
        <w:pStyle w:val="a6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>Milan A</w:t>
      </w:r>
      <w:r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Influence of ventilation mode on neonatal cerebral blood flow and volume</w:t>
      </w:r>
      <w:r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. </w:t>
      </w:r>
      <w:proofErr w:type="gramStart"/>
      <w:r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 </w:t>
      </w:r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Milan</w:t>
      </w:r>
      <w:proofErr w:type="gramEnd"/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A.,  </w:t>
      </w:r>
      <w:proofErr w:type="spellStart"/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>Freato</w:t>
      </w:r>
      <w:proofErr w:type="spellEnd"/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F.,  </w:t>
      </w:r>
      <w:proofErr w:type="spellStart"/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>Vanzo</w:t>
      </w:r>
      <w:proofErr w:type="spellEnd"/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V., </w:t>
      </w:r>
      <w:proofErr w:type="spellStart"/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>Chiandetti</w:t>
      </w:r>
      <w:proofErr w:type="spellEnd"/>
      <w:r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L., </w:t>
      </w:r>
      <w:r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 al. // Early Human Development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/>
        </w:rPr>
        <w:t xml:space="preserve">. – 2009. - 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№ </w:t>
      </w:r>
      <w:r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85. - P. 415-419.</w:t>
      </w:r>
    </w:p>
    <w:p w:rsidR="00FA03B3" w:rsidRPr="00E13E18" w:rsidRDefault="00D61E8B" w:rsidP="00E13E1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45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Degani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S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FA03B3"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Instability </w:t>
      </w:r>
      <w:proofErr w:type="gramStart"/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of  Doppler</w:t>
      </w:r>
      <w:proofErr w:type="gramEnd"/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cerebral blood flow in </w:t>
      </w:r>
      <w:proofErr w:type="spellStart"/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monochorionic</w:t>
      </w:r>
      <w:proofErr w:type="spellEnd"/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twins</w:t>
      </w:r>
      <w:r w:rsidR="00FA03B3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.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 </w:t>
      </w:r>
      <w:r w:rsidR="00FA03B3" w:rsidRPr="00E13E1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hyperlink r:id="rId46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Degani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S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47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Leibovitz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Z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48" w:history="1"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Shapiro I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49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Gonen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R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et al. //  J Ultrasound Med</w:t>
      </w:r>
      <w:r w:rsidR="00FA03B3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/>
        </w:rPr>
        <w:t xml:space="preserve">. – 2006. - </w:t>
      </w:r>
      <w:r w:rsidR="00FA03B3"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№ </w:t>
      </w:r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25(4). - P. 449-454.</w:t>
      </w:r>
    </w:p>
    <w:p w:rsidR="00FA03B3" w:rsidRPr="00E13E18" w:rsidRDefault="00FA03B3" w:rsidP="00E13E18">
      <w:pPr>
        <w:pStyle w:val="a6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Быкова Ю.К.,  </w:t>
      </w:r>
      <w:proofErr w:type="spellStart"/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Допплерографическая</w:t>
      </w:r>
      <w:proofErr w:type="spellEnd"/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характеристика церебральной гемодинамики у здоровых детей в неонатальном периоде 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Быкова Ю.К., </w:t>
      </w:r>
      <w:proofErr w:type="spellStart"/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Ватолин</w:t>
      </w:r>
      <w:proofErr w:type="spellEnd"/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К.В., Ефимов М.С. 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// Ультразвуковая и функциональная диагностика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- 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 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</w:rPr>
        <w:t>. 58–62.</w:t>
      </w:r>
    </w:p>
    <w:p w:rsidR="00FA03B3" w:rsidRPr="00E13E18" w:rsidRDefault="00FA03B3" w:rsidP="00E13E18">
      <w:pPr>
        <w:pStyle w:val="a6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13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13E18">
        <w:rPr>
          <w:rFonts w:ascii="Times New Roman" w:hAnsi="Times New Roman" w:cs="Times New Roman"/>
          <w:sz w:val="28"/>
          <w:szCs w:val="28"/>
          <w:lang w:val="en-US"/>
        </w:rPr>
        <w:t>Wang  M</w:t>
      </w:r>
      <w:proofErr w:type="gramEnd"/>
      <w:r w:rsidRPr="00E13E18">
        <w:rPr>
          <w:rFonts w:ascii="Times New Roman" w:hAnsi="Times New Roman" w:cs="Times New Roman"/>
          <w:sz w:val="28"/>
          <w:szCs w:val="28"/>
          <w:lang w:val="en-US"/>
        </w:rPr>
        <w:t xml:space="preserve">. L. et al. / Clinical Outcomes of Near-Term Infants. // </w:t>
      </w:r>
      <w:r w:rsidRPr="00E13E18">
        <w:rPr>
          <w:rFonts w:ascii="Times New Roman" w:hAnsi="Times New Roman" w:cs="Times New Roman"/>
          <w:iCs/>
          <w:sz w:val="28"/>
          <w:szCs w:val="28"/>
          <w:lang w:val="en-US"/>
        </w:rPr>
        <w:t>Pediatrics.</w:t>
      </w:r>
      <w:r w:rsidRPr="00E13E18">
        <w:rPr>
          <w:rFonts w:ascii="Times New Roman" w:hAnsi="Times New Roman" w:cs="Times New Roman"/>
          <w:sz w:val="28"/>
          <w:szCs w:val="28"/>
          <w:lang w:val="en-US"/>
        </w:rPr>
        <w:t xml:space="preserve">  2004</w:t>
      </w:r>
      <w:r w:rsidRPr="00E13E18">
        <w:rPr>
          <w:rFonts w:ascii="Times New Roman" w:hAnsi="Times New Roman" w:cs="Times New Roman"/>
          <w:sz w:val="28"/>
          <w:szCs w:val="28"/>
        </w:rPr>
        <w:t>.</w:t>
      </w:r>
      <w:r w:rsidRPr="00E13E18">
        <w:rPr>
          <w:rFonts w:ascii="Times New Roman" w:hAnsi="Times New Roman" w:cs="Times New Roman"/>
          <w:sz w:val="28"/>
          <w:szCs w:val="28"/>
          <w:lang w:val="en-US"/>
        </w:rPr>
        <w:t xml:space="preserve"> Vol. 114, No. 2. P. 372–376.</w:t>
      </w:r>
    </w:p>
    <w:p w:rsidR="00FA03B3" w:rsidRPr="00E13E18" w:rsidRDefault="00D61E8B" w:rsidP="00E13E18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before="120" w:after="36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0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Voegtline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K. M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FA03B3"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r w:rsidR="00FA03B3" w:rsidRPr="00E13E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Near-term fetal response to maternal spoken voice. / </w:t>
      </w:r>
      <w:hyperlink r:id="rId51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Voegtline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K. M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52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Costigan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K. A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53" w:history="1"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Pater H. A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hyperlink r:id="rId54" w:history="1">
        <w:proofErr w:type="spellStart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Dipietro</w:t>
        </w:r>
        <w:proofErr w:type="spellEnd"/>
        <w:r w:rsidR="00FA03B3" w:rsidRPr="00E13E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 J. A</w:t>
        </w:r>
      </w:hyperlink>
      <w:r w:rsidR="00FA03B3"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FA03B3" w:rsidRPr="00E13E18" w:rsidRDefault="00FA03B3" w:rsidP="00E13E18">
      <w:pPr>
        <w:pStyle w:val="a6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13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// </w:t>
      </w:r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Infant. </w:t>
      </w:r>
      <w:proofErr w:type="spellStart"/>
      <w:proofErr w:type="gramStart"/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Bexav</w:t>
      </w:r>
      <w:proofErr w:type="spellEnd"/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E13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Dev.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/>
        </w:rPr>
        <w:t xml:space="preserve"> – 2013.</w:t>
      </w:r>
      <w:proofErr w:type="gramEnd"/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/>
        </w:rPr>
        <w:t xml:space="preserve"> </w:t>
      </w:r>
      <w:proofErr w:type="gramStart"/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/>
        </w:rPr>
        <w:t xml:space="preserve">- </w:t>
      </w:r>
      <w:r w:rsidRPr="00E13E1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№ </w:t>
      </w:r>
      <w:r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36 (4).</w:t>
      </w:r>
      <w:proofErr w:type="gramEnd"/>
      <w:r w:rsidRPr="00E1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P. 526-533.</w:t>
      </w:r>
    </w:p>
    <w:p w:rsidR="00FA03B3" w:rsidRPr="00E13E18" w:rsidRDefault="00FA03B3" w:rsidP="00E13E18">
      <w:pPr>
        <w:pStyle w:val="a3"/>
        <w:tabs>
          <w:tab w:val="left" w:pos="142"/>
        </w:tabs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BF7518" w:rsidRPr="00E13E18" w:rsidRDefault="00BF7518" w:rsidP="00E13E18">
      <w:pPr>
        <w:tabs>
          <w:tab w:val="left" w:pos="142"/>
        </w:tabs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BF7518" w:rsidRPr="00E13E18" w:rsidSect="00BF7518">
      <w:pgSz w:w="11906" w:h="16838"/>
      <w:pgMar w:top="1418" w:right="567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BD9"/>
    <w:multiLevelType w:val="hybridMultilevel"/>
    <w:tmpl w:val="0CCE989A"/>
    <w:lvl w:ilvl="0" w:tplc="C910F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9C2"/>
    <w:multiLevelType w:val="hybridMultilevel"/>
    <w:tmpl w:val="6FB84DEE"/>
    <w:lvl w:ilvl="0" w:tplc="07465E7C">
      <w:start w:val="10"/>
      <w:numFmt w:val="decimal"/>
      <w:lvlText w:val="%1."/>
      <w:lvlJc w:val="left"/>
      <w:pPr>
        <w:ind w:left="502" w:hanging="360"/>
      </w:pPr>
      <w:rPr>
        <w:rFonts w:hint="default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E1D6145"/>
    <w:multiLevelType w:val="hybridMultilevel"/>
    <w:tmpl w:val="A00A2672"/>
    <w:lvl w:ilvl="0" w:tplc="38FA5D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5A71"/>
    <w:rsid w:val="00000EF1"/>
    <w:rsid w:val="0003547C"/>
    <w:rsid w:val="00044A93"/>
    <w:rsid w:val="000502C5"/>
    <w:rsid w:val="000712E3"/>
    <w:rsid w:val="00080E71"/>
    <w:rsid w:val="000C32D4"/>
    <w:rsid w:val="00105946"/>
    <w:rsid w:val="00111065"/>
    <w:rsid w:val="001257DC"/>
    <w:rsid w:val="00125A71"/>
    <w:rsid w:val="00154A4F"/>
    <w:rsid w:val="001736D7"/>
    <w:rsid w:val="001C47F5"/>
    <w:rsid w:val="00204156"/>
    <w:rsid w:val="0020769B"/>
    <w:rsid w:val="00255DB7"/>
    <w:rsid w:val="00264F9A"/>
    <w:rsid w:val="00275F47"/>
    <w:rsid w:val="002D51CE"/>
    <w:rsid w:val="002D5BAD"/>
    <w:rsid w:val="002D5D05"/>
    <w:rsid w:val="0032122B"/>
    <w:rsid w:val="00332B93"/>
    <w:rsid w:val="00386CFB"/>
    <w:rsid w:val="003940EA"/>
    <w:rsid w:val="003A0609"/>
    <w:rsid w:val="003B2F87"/>
    <w:rsid w:val="003C090B"/>
    <w:rsid w:val="003E1F6E"/>
    <w:rsid w:val="004046B9"/>
    <w:rsid w:val="004569A0"/>
    <w:rsid w:val="00484B5D"/>
    <w:rsid w:val="004C5A3D"/>
    <w:rsid w:val="004F10F7"/>
    <w:rsid w:val="00502C7F"/>
    <w:rsid w:val="00531173"/>
    <w:rsid w:val="005349D6"/>
    <w:rsid w:val="0055395E"/>
    <w:rsid w:val="0056410C"/>
    <w:rsid w:val="005D25E0"/>
    <w:rsid w:val="005F4137"/>
    <w:rsid w:val="00652268"/>
    <w:rsid w:val="006554CC"/>
    <w:rsid w:val="0066541A"/>
    <w:rsid w:val="006852D6"/>
    <w:rsid w:val="006978E8"/>
    <w:rsid w:val="006A7303"/>
    <w:rsid w:val="00716B50"/>
    <w:rsid w:val="00792E40"/>
    <w:rsid w:val="007B1AEF"/>
    <w:rsid w:val="007D7017"/>
    <w:rsid w:val="00827A23"/>
    <w:rsid w:val="008579FD"/>
    <w:rsid w:val="008914EC"/>
    <w:rsid w:val="00893AEC"/>
    <w:rsid w:val="008A0585"/>
    <w:rsid w:val="008D3D90"/>
    <w:rsid w:val="00955F04"/>
    <w:rsid w:val="00962079"/>
    <w:rsid w:val="00963AEC"/>
    <w:rsid w:val="009940B9"/>
    <w:rsid w:val="009A22CA"/>
    <w:rsid w:val="009B296E"/>
    <w:rsid w:val="009B58C9"/>
    <w:rsid w:val="009B5911"/>
    <w:rsid w:val="00A03E83"/>
    <w:rsid w:val="00A16CFC"/>
    <w:rsid w:val="00A4032B"/>
    <w:rsid w:val="00AA1414"/>
    <w:rsid w:val="00AA5090"/>
    <w:rsid w:val="00AB7EDA"/>
    <w:rsid w:val="00AC13AF"/>
    <w:rsid w:val="00AE1EF7"/>
    <w:rsid w:val="00B125CC"/>
    <w:rsid w:val="00B47AE4"/>
    <w:rsid w:val="00B94E76"/>
    <w:rsid w:val="00BA6DEC"/>
    <w:rsid w:val="00BB1D0D"/>
    <w:rsid w:val="00BF7518"/>
    <w:rsid w:val="00C042D1"/>
    <w:rsid w:val="00C1522C"/>
    <w:rsid w:val="00C15A39"/>
    <w:rsid w:val="00C32DE7"/>
    <w:rsid w:val="00C344FC"/>
    <w:rsid w:val="00C47B6A"/>
    <w:rsid w:val="00C57ADA"/>
    <w:rsid w:val="00D314D7"/>
    <w:rsid w:val="00D61E8B"/>
    <w:rsid w:val="00D67A6B"/>
    <w:rsid w:val="00D7633F"/>
    <w:rsid w:val="00D8115B"/>
    <w:rsid w:val="00DA2308"/>
    <w:rsid w:val="00DA263A"/>
    <w:rsid w:val="00DD3424"/>
    <w:rsid w:val="00DD7872"/>
    <w:rsid w:val="00DF6F34"/>
    <w:rsid w:val="00DF76C1"/>
    <w:rsid w:val="00E10FBC"/>
    <w:rsid w:val="00E13E18"/>
    <w:rsid w:val="00E2735E"/>
    <w:rsid w:val="00E32B20"/>
    <w:rsid w:val="00E54B62"/>
    <w:rsid w:val="00E758A9"/>
    <w:rsid w:val="00EA27D4"/>
    <w:rsid w:val="00EC0DC9"/>
    <w:rsid w:val="00EC36C9"/>
    <w:rsid w:val="00F00E91"/>
    <w:rsid w:val="00F1722B"/>
    <w:rsid w:val="00F272BA"/>
    <w:rsid w:val="00F35C9F"/>
    <w:rsid w:val="00F42320"/>
    <w:rsid w:val="00F56185"/>
    <w:rsid w:val="00FA03B3"/>
    <w:rsid w:val="00FB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3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3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E0EF"/>
                            <w:left w:val="single" w:sz="6" w:space="0" w:color="D2E0EF"/>
                            <w:bottom w:val="single" w:sz="6" w:space="0" w:color="D2E0EF"/>
                            <w:right w:val="single" w:sz="6" w:space="0" w:color="D2E0EF"/>
                          </w:divBdr>
                        </w:div>
                        <w:div w:id="21205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BE3FF"/>
                            <w:left w:val="single" w:sz="6" w:space="6" w:color="DBE3FF"/>
                            <w:bottom w:val="single" w:sz="6" w:space="6" w:color="DBE3FF"/>
                            <w:right w:val="single" w:sz="6" w:space="6" w:color="DBE3FF"/>
                          </w:divBdr>
                          <w:divsChild>
                            <w:div w:id="13968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93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7542039" TargetMode="External"/><Relationship Id="rId18" Type="http://schemas.openxmlformats.org/officeDocument/2006/relationships/hyperlink" Target="http://www.ncbi.nlm.nih.gov/pubmed/19287343" TargetMode="External"/><Relationship Id="rId26" Type="http://schemas.openxmlformats.org/officeDocument/2006/relationships/hyperlink" Target="http://www.ncbi.nlm.nih.gov/pubmed?term=Vilendecic%20R%5BAuthor%5D&amp;cauthor=true&amp;cauthor_uid=23378693" TargetMode="External"/><Relationship Id="rId39" Type="http://schemas.openxmlformats.org/officeDocument/2006/relationships/hyperlink" Target="http://www.ncbi.nlm.nih.gov/pubmed?term=Roy%20A%5BAuthor%5D&amp;cauthor=true&amp;cauthor_uid=23029945" TargetMode="External"/><Relationship Id="rId21" Type="http://schemas.openxmlformats.org/officeDocument/2006/relationships/hyperlink" Target="http://www.ncbi.nlm.nih.gov/pubmed?term=Kimimasa%20T%5BAuthor%5D&amp;cauthor=true&amp;cauthor_uid=20736882" TargetMode="External"/><Relationship Id="rId34" Type="http://schemas.openxmlformats.org/officeDocument/2006/relationships/hyperlink" Target="http://www.ncbi.nlm.nih.gov/pubmed?term=Abdelrazzaq%20K%5BAuthor%5D&amp;cauthor=true&amp;cauthor_uid=23324102" TargetMode="External"/><Relationship Id="rId42" Type="http://schemas.openxmlformats.org/officeDocument/2006/relationships/hyperlink" Target="http://www.phdynasty.ru/author/421/" TargetMode="External"/><Relationship Id="rId47" Type="http://schemas.openxmlformats.org/officeDocument/2006/relationships/hyperlink" Target="http://www.ncbi.nlm.nih.gov/pubmed?term=Leibovitz%20Z%5BAuthor%5D&amp;cauthor=true&amp;cauthor_uid=16567433" TargetMode="External"/><Relationship Id="rId50" Type="http://schemas.openxmlformats.org/officeDocument/2006/relationships/hyperlink" Target="http://www.ncbi.nlm.nih.gov/pubmed?term=Voegtline%20KM%5BAuthor%5D&amp;cauthor=true&amp;cauthor_uid=2374816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ncbi.nlm.nih.gov/pubmed?term=Gratac%C3%B3s%20E%5BAuthor%5D&amp;cauthor=true&amp;cauthor_uid=17542039" TargetMode="External"/><Relationship Id="rId12" Type="http://schemas.openxmlformats.org/officeDocument/2006/relationships/hyperlink" Target="http://www.ncbi.nlm.nih.gov/pubmed?term=Carreras%20E%5BAuthor%5D&amp;cauthor=true&amp;cauthor_uid=17542039" TargetMode="External"/><Relationship Id="rId17" Type="http://schemas.openxmlformats.org/officeDocument/2006/relationships/hyperlink" Target="http://www.ncbi.nlm.nih.gov/pubmed?term=Hanson%20M%5BAuthor%5D&amp;cauthor=true&amp;cauthor_uid=19287343" TargetMode="External"/><Relationship Id="rId25" Type="http://schemas.openxmlformats.org/officeDocument/2006/relationships/hyperlink" Target="http://www.ncbi.nlm.nih.gov/pubmed?term=Cancarevic%20Djajic%20B%5BAuthor%5D&amp;cauthor=true&amp;cauthor_uid=23378693" TargetMode="External"/><Relationship Id="rId33" Type="http://schemas.openxmlformats.org/officeDocument/2006/relationships/hyperlink" Target="http://www.ncbi.nlm.nih.gov/pubmed?term=Abdelrazzaq%20K%5BAuthor%5D&amp;cauthor=true&amp;cauthor_uid=23324102" TargetMode="External"/><Relationship Id="rId38" Type="http://schemas.openxmlformats.org/officeDocument/2006/relationships/hyperlink" Target="http://www.ncbi.nlm.nih.gov/pubmed?term=Roy%20A%5BAuthor%5D&amp;cauthor=true&amp;cauthor_uid=23029945" TargetMode="External"/><Relationship Id="rId46" Type="http://schemas.openxmlformats.org/officeDocument/2006/relationships/hyperlink" Target="http://www.ncbi.nlm.nih.gov/pubmed?term=Degani%20S%5BAuthor%5D&amp;cauthor=true&amp;cauthor_uid=165674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Godfrey%20K%5BAuthor%5D&amp;cauthor=true&amp;cauthor_uid=19287343" TargetMode="External"/><Relationship Id="rId20" Type="http://schemas.openxmlformats.org/officeDocument/2006/relationships/hyperlink" Target="http://www.ncbi.nlm.nih.gov/pubmed?term=Abdulkadir%20AA%5BAuthor%5D&amp;cauthor=true&amp;cauthor_uid=20736882" TargetMode="External"/><Relationship Id="rId29" Type="http://schemas.openxmlformats.org/officeDocument/2006/relationships/hyperlink" Target="http://www.ncbi.nlm.nih.gov/pubmed?term=Ropacka-Lesiak%20M%5BAuthor%5D&amp;cauthor=true&amp;cauthor_uid=23342902" TargetMode="External"/><Relationship Id="rId41" Type="http://schemas.openxmlformats.org/officeDocument/2006/relationships/hyperlink" Target="http://www.ncbi.nlm.nih.gov/pubmed?term=Bhattacharyya%20SK%5BAuthor%5D&amp;cauthor=true&amp;cauthor_uid=23029945" TargetMode="External"/><Relationship Id="rId54" Type="http://schemas.openxmlformats.org/officeDocument/2006/relationships/hyperlink" Target="http://www.ncbi.nlm.nih.gov/pubmed?term=Dipietro%20JA%5BAuthor%5D&amp;cauthor=true&amp;cauthor_uid=23748167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ncbi.nlm.nih.gov/pubmed?term=Martinez%20JM%5BAuthor%5D&amp;cauthor=true&amp;cauthor_uid=17542039" TargetMode="External"/><Relationship Id="rId24" Type="http://schemas.openxmlformats.org/officeDocument/2006/relationships/hyperlink" Target="http://www.ncbi.nlm.nih.gov/pubmed?term=Cancarevic%20Djajic%20B%5BAuthor%5D&amp;cauthor=true&amp;cauthor_uid=23378693" TargetMode="External"/><Relationship Id="rId32" Type="http://schemas.openxmlformats.org/officeDocument/2006/relationships/hyperlink" Target="http://www.ncbi.nlm.nih.gov/pubmed?term=Breborowicz%20G%5BAuthor%5D&amp;cauthor=true&amp;cauthor_uid=23342902" TargetMode="External"/><Relationship Id="rId37" Type="http://schemas.openxmlformats.org/officeDocument/2006/relationships/hyperlink" Target="http://www.ncbi.nlm.nih.gov/pubmed?term=Yildirim%20N%5BAuthor%5D&amp;cauthor=true&amp;cauthor_uid=23324102" TargetMode="External"/><Relationship Id="rId40" Type="http://schemas.openxmlformats.org/officeDocument/2006/relationships/hyperlink" Target="http://www.ncbi.nlm.nih.gov/pubmed?term=Mukherjee%20S%5BAuthor%5D&amp;cauthor=true&amp;cauthor_uid=23029945" TargetMode="External"/><Relationship Id="rId45" Type="http://schemas.openxmlformats.org/officeDocument/2006/relationships/hyperlink" Target="http://www.ncbi.nlm.nih.gov/pubmed?term=Degani%20S%5BAuthor%5D&amp;cauthor=true&amp;cauthor_uid=16567433" TargetMode="External"/><Relationship Id="rId53" Type="http://schemas.openxmlformats.org/officeDocument/2006/relationships/hyperlink" Target="http://www.ncbi.nlm.nih.gov/pubmed?term=Pater%20HA%5BAuthor%5D&amp;cauthor=true&amp;cauthor_uid=23748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Rasmussen%20S%5BAuthor%5D&amp;cauthor=true&amp;cauthor_uid=19287343" TargetMode="External"/><Relationship Id="rId23" Type="http://schemas.openxmlformats.org/officeDocument/2006/relationships/hyperlink" Target="http://www.ncbi.nlm.nih.gov/pubmed?term=Macpherson%20TA%5BAuthor%5D&amp;cauthor=true&amp;cauthor_uid=20736882" TargetMode="External"/><Relationship Id="rId28" Type="http://schemas.openxmlformats.org/officeDocument/2006/relationships/hyperlink" Target="http://www.ncbi.nlm.nih.gov/pubmed?term=Lucic%20N%5BAuthor%5D&amp;cauthor=true&amp;cauthor_uid=23378693" TargetMode="External"/><Relationship Id="rId36" Type="http://schemas.openxmlformats.org/officeDocument/2006/relationships/hyperlink" Target="http://www.ncbi.nlm.nih.gov/pubmed?term=Ergenoglu%20AM%5BAuthor%5D&amp;cauthor=true&amp;cauthor_uid=23324102" TargetMode="External"/><Relationship Id="rId49" Type="http://schemas.openxmlformats.org/officeDocument/2006/relationships/hyperlink" Target="http://www.ncbi.nlm.nih.gov/pubmed?term=Gonen%20R%5BAuthor%5D&amp;cauthor=true&amp;cauthor_uid=16567433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ncbi.nlm.nih.gov/pubmed?term=Hernandez-Andrade%20E%5BAuthor%5D&amp;cauthor=true&amp;cauthor_uid=17542039" TargetMode="External"/><Relationship Id="rId19" Type="http://schemas.openxmlformats.org/officeDocument/2006/relationships/hyperlink" Target="http://www.ncbi.nlm.nih.gov/pubmed?term=Abdulkadir%20AA%5BAuthor%5D&amp;cauthor=true&amp;cauthor_uid=20736882" TargetMode="External"/><Relationship Id="rId31" Type="http://schemas.openxmlformats.org/officeDocument/2006/relationships/hyperlink" Target="http://www.ncbi.nlm.nih.gov/pubmed?term=Lebioda%20A%5BAuthor%5D&amp;cauthor=true&amp;cauthor_uid=23342902" TargetMode="External"/><Relationship Id="rId44" Type="http://schemas.openxmlformats.org/officeDocument/2006/relationships/hyperlink" Target="http://www.phdynasty.ru/author/424/" TargetMode="External"/><Relationship Id="rId52" Type="http://schemas.openxmlformats.org/officeDocument/2006/relationships/hyperlink" Target="http://www.ncbi.nlm.nih.gov/pubmed?term=Costigan%20KA%5BAuthor%5D&amp;cauthor=true&amp;cauthor_uid=23748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Acosta-Rojas%20R%5BAuthor%5D&amp;cauthor=true&amp;cauthor_uid=17542039" TargetMode="External"/><Relationship Id="rId14" Type="http://schemas.openxmlformats.org/officeDocument/2006/relationships/hyperlink" Target="http://www.ncbi.nlm.nih.gov/pubmed?term=Kessler%20J%5BAuthor%5D&amp;cauthor=true&amp;cauthor_uid=19287343" TargetMode="External"/><Relationship Id="rId22" Type="http://schemas.openxmlformats.org/officeDocument/2006/relationships/hyperlink" Target="http://www.ncbi.nlm.nih.gov/pubmed?term=Bell%20MJ%5BAuthor%5D&amp;cauthor=true&amp;cauthor_uid=20736882" TargetMode="External"/><Relationship Id="rId27" Type="http://schemas.openxmlformats.org/officeDocument/2006/relationships/hyperlink" Target="http://www.ncbi.nlm.nih.gov/pubmed?term=Ecim-Zlojutro%20V%5BAuthor%5D&amp;cauthor=true&amp;cauthor_uid=23378693" TargetMode="External"/><Relationship Id="rId30" Type="http://schemas.openxmlformats.org/officeDocument/2006/relationships/hyperlink" Target="http://www.ncbi.nlm.nih.gov/pubmed?term=Ropacka-Lesiak%20M%5BAuthor%5D&amp;cauthor=true&amp;cauthor_uid=23342902" TargetMode="External"/><Relationship Id="rId35" Type="http://schemas.openxmlformats.org/officeDocument/2006/relationships/hyperlink" Target="http://www.ncbi.nlm.nih.gov/pubmed?term=Yeniel%20A%C3%96%5BAuthor%5D&amp;cauthor=true&amp;cauthor_uid=23324102" TargetMode="External"/><Relationship Id="rId43" Type="http://schemas.openxmlformats.org/officeDocument/2006/relationships/hyperlink" Target="http://www.phdynasty.ru/author/421/" TargetMode="External"/><Relationship Id="rId48" Type="http://schemas.openxmlformats.org/officeDocument/2006/relationships/hyperlink" Target="http://www.ncbi.nlm.nih.gov/pubmed?term=Shapiro%20I%5BAuthor%5D&amp;cauthor=true&amp;cauthor_uid=1656743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ncbi.nlm.nih.gov/pubmed?term=Lewi%20L%5BAuthor%5D&amp;cauthor=true&amp;cauthor_uid=17542039" TargetMode="External"/><Relationship Id="rId51" Type="http://schemas.openxmlformats.org/officeDocument/2006/relationships/hyperlink" Target="http://www.ncbi.nlm.nih.gov/pubmed?term=Voegtline%20KM%5BAuthor%5D&amp;cauthor=true&amp;cauthor_uid=23748167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2;&#1054;&#1048;%20EXEL\&#1055;&#1077;&#1088;&#1074;&#1080;&#1095;&#1082;&#1072;%20&#1086;&#1082;&#1086;&#1085;&#1095;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ГРАФ!$F$32</c:f>
              <c:strCache>
                <c:ptCount val="1"/>
                <c:pt idx="0">
                  <c:v>_-1 δ</c:v>
                </c:pt>
              </c:strCache>
            </c:strRef>
          </c:tx>
          <c:cat>
            <c:strRef>
              <c:f>ГРАФ!$E$33:$E$36</c:f>
              <c:strCache>
                <c:ptCount val="4"/>
                <c:pt idx="0">
                  <c:v>1-а група</c:v>
                </c:pt>
                <c:pt idx="1">
                  <c:v>2-а група</c:v>
                </c:pt>
                <c:pt idx="2">
                  <c:v>3-я група</c:v>
                </c:pt>
                <c:pt idx="3">
                  <c:v>4-а група</c:v>
                </c:pt>
              </c:strCache>
            </c:strRef>
          </c:cat>
          <c:val>
            <c:numRef>
              <c:f>ГРАФ!$F$33:$F$36</c:f>
              <c:numCache>
                <c:formatCode>General</c:formatCode>
                <c:ptCount val="4"/>
                <c:pt idx="0">
                  <c:v>5.4</c:v>
                </c:pt>
                <c:pt idx="1">
                  <c:v>8</c:v>
                </c:pt>
                <c:pt idx="2">
                  <c:v>0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ГРАФ!$G$32</c:f>
              <c:strCache>
                <c:ptCount val="1"/>
                <c:pt idx="0">
                  <c:v> +1 δ</c:v>
                </c:pt>
              </c:strCache>
            </c:strRef>
          </c:tx>
          <c:cat>
            <c:strRef>
              <c:f>ГРАФ!$E$33:$E$36</c:f>
              <c:strCache>
                <c:ptCount val="4"/>
                <c:pt idx="0">
                  <c:v>1-а група</c:v>
                </c:pt>
                <c:pt idx="1">
                  <c:v>2-а група</c:v>
                </c:pt>
                <c:pt idx="2">
                  <c:v>3-я група</c:v>
                </c:pt>
                <c:pt idx="3">
                  <c:v>4-а група</c:v>
                </c:pt>
              </c:strCache>
            </c:strRef>
          </c:cat>
          <c:val>
            <c:numRef>
              <c:f>ГРАФ!$G$33:$G$36</c:f>
              <c:numCache>
                <c:formatCode>General</c:formatCode>
                <c:ptCount val="4"/>
                <c:pt idx="0">
                  <c:v>5.4</c:v>
                </c:pt>
                <c:pt idx="1">
                  <c:v>12</c:v>
                </c:pt>
                <c:pt idx="2">
                  <c:v>14.8</c:v>
                </c:pt>
                <c:pt idx="3">
                  <c:v>0</c:v>
                </c:pt>
              </c:numCache>
            </c:numRef>
          </c:val>
        </c:ser>
        <c:axId val="149657088"/>
        <c:axId val="149658624"/>
      </c:barChart>
      <c:catAx>
        <c:axId val="149657088"/>
        <c:scaling>
          <c:orientation val="minMax"/>
        </c:scaling>
        <c:axPos val="b"/>
        <c:majorTickMark val="none"/>
        <c:tickLblPos val="nextTo"/>
        <c:crossAx val="149658624"/>
        <c:crosses val="autoZero"/>
        <c:auto val="1"/>
        <c:lblAlgn val="ctr"/>
        <c:lblOffset val="100"/>
      </c:catAx>
      <c:valAx>
        <c:axId val="1496586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  <a:endParaRPr lang="ru-RU"/>
              </a:p>
            </c:rich>
          </c:tx>
        </c:title>
        <c:numFmt formatCode="General" sourceLinked="1"/>
        <c:tickLblPos val="nextTo"/>
        <c:crossAx val="14965708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8D1F-829A-48A1-B594-3BA8FB8F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Ирочка</cp:lastModifiedBy>
  <cp:revision>39</cp:revision>
  <dcterms:created xsi:type="dcterms:W3CDTF">2013-07-11T08:55:00Z</dcterms:created>
  <dcterms:modified xsi:type="dcterms:W3CDTF">2013-10-18T17:17:00Z</dcterms:modified>
</cp:coreProperties>
</file>