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1D" w:rsidRPr="00DD62CB" w:rsidRDefault="00D8491D" w:rsidP="00817971">
      <w:pPr>
        <w:spacing w:line="360" w:lineRule="auto"/>
        <w:jc w:val="right"/>
        <w:rPr>
          <w:lang w:val="uk-UA"/>
        </w:rPr>
      </w:pPr>
      <w:r>
        <w:rPr>
          <w:lang w:val="uk-UA"/>
        </w:rPr>
        <w:t>УДК 821.14</w:t>
      </w:r>
      <w:r w:rsidRPr="00D8491D">
        <w:t>’(02)-22</w:t>
      </w:r>
      <w:r>
        <w:rPr>
          <w:lang w:val="uk-UA"/>
        </w:rPr>
        <w:t>Аристофан</w:t>
      </w:r>
    </w:p>
    <w:p w:rsidR="00D8491D" w:rsidRPr="00D8491D" w:rsidRDefault="00D8491D" w:rsidP="00817971">
      <w:pPr>
        <w:spacing w:line="360" w:lineRule="auto"/>
        <w:rPr>
          <w:b/>
          <w:i/>
          <w:sz w:val="32"/>
          <w:szCs w:val="32"/>
        </w:rPr>
      </w:pPr>
      <w:r w:rsidRPr="00D8491D">
        <w:rPr>
          <w:b/>
          <w:i/>
          <w:sz w:val="32"/>
          <w:szCs w:val="32"/>
        </w:rPr>
        <w:t xml:space="preserve">Александра Литовская </w:t>
      </w:r>
    </w:p>
    <w:p w:rsidR="008F2C3D" w:rsidRPr="00D8491D" w:rsidRDefault="00D8491D" w:rsidP="00817971">
      <w:pPr>
        <w:spacing w:line="360" w:lineRule="auto"/>
        <w:jc w:val="center"/>
        <w:rPr>
          <w:b/>
          <w:caps/>
          <w:sz w:val="32"/>
          <w:szCs w:val="32"/>
        </w:rPr>
      </w:pPr>
      <w:r w:rsidRPr="00D8491D">
        <w:rPr>
          <w:b/>
          <w:caps/>
          <w:sz w:val="32"/>
          <w:szCs w:val="32"/>
        </w:rPr>
        <w:t>Принципы художественной открытости в комедиях Аристофана</w:t>
      </w:r>
    </w:p>
    <w:p w:rsidR="00D17A69" w:rsidRDefault="00D8491D" w:rsidP="00817971">
      <w:pPr>
        <w:spacing w:line="360" w:lineRule="auto"/>
        <w:rPr>
          <w:i/>
          <w:sz w:val="26"/>
          <w:szCs w:val="26"/>
          <w:lang w:val="uk-UA"/>
        </w:rPr>
      </w:pPr>
      <w:r w:rsidRPr="00817971">
        <w:rPr>
          <w:i/>
          <w:sz w:val="26"/>
          <w:szCs w:val="26"/>
          <w:lang w:val="uk-UA"/>
        </w:rPr>
        <w:t xml:space="preserve">Анотація: </w:t>
      </w:r>
      <w:r w:rsidR="00E80B4F" w:rsidRPr="00817971">
        <w:rPr>
          <w:i/>
          <w:sz w:val="26"/>
          <w:szCs w:val="26"/>
          <w:lang w:val="uk-UA"/>
        </w:rPr>
        <w:t xml:space="preserve">Традиційне прочитання комедій </w:t>
      </w:r>
      <w:proofErr w:type="spellStart"/>
      <w:r w:rsidR="00E80B4F" w:rsidRPr="00817971">
        <w:rPr>
          <w:i/>
          <w:sz w:val="26"/>
          <w:szCs w:val="26"/>
          <w:lang w:val="uk-UA"/>
        </w:rPr>
        <w:t>Арістофана</w:t>
      </w:r>
      <w:proofErr w:type="spellEnd"/>
      <w:r w:rsidR="00E80B4F" w:rsidRPr="00817971">
        <w:rPr>
          <w:i/>
          <w:sz w:val="26"/>
          <w:szCs w:val="26"/>
          <w:lang w:val="uk-UA"/>
        </w:rPr>
        <w:t xml:space="preserve"> у контексті драмати</w:t>
      </w:r>
      <w:r w:rsidR="00B50F6A">
        <w:rPr>
          <w:i/>
          <w:sz w:val="26"/>
          <w:szCs w:val="26"/>
          <w:lang w:val="uk-UA"/>
        </w:rPr>
        <w:t xml:space="preserve">чного канону, що спирається на </w:t>
      </w:r>
      <w:r w:rsidR="00B50F6A">
        <w:rPr>
          <w:rFonts w:cs="Times New Roman"/>
          <w:i/>
          <w:sz w:val="26"/>
          <w:szCs w:val="26"/>
          <w:lang w:val="uk-UA"/>
        </w:rPr>
        <w:t>„</w:t>
      </w:r>
      <w:proofErr w:type="spellStart"/>
      <w:r w:rsidR="00B50F6A">
        <w:rPr>
          <w:i/>
          <w:sz w:val="26"/>
          <w:szCs w:val="26"/>
          <w:lang w:val="uk-UA"/>
        </w:rPr>
        <w:t>Поетику</w:t>
      </w:r>
      <w:r w:rsidR="00B50F6A">
        <w:rPr>
          <w:rFonts w:cs="Times New Roman"/>
          <w:i/>
          <w:sz w:val="26"/>
          <w:szCs w:val="26"/>
          <w:lang w:val="uk-UA"/>
        </w:rPr>
        <w:t>”</w:t>
      </w:r>
      <w:proofErr w:type="spellEnd"/>
      <w:r w:rsidR="00E80B4F" w:rsidRPr="00817971">
        <w:rPr>
          <w:i/>
          <w:sz w:val="26"/>
          <w:szCs w:val="26"/>
          <w:lang w:val="uk-UA"/>
        </w:rPr>
        <w:t xml:space="preserve"> </w:t>
      </w:r>
      <w:proofErr w:type="spellStart"/>
      <w:r w:rsidR="00E80B4F" w:rsidRPr="00817971">
        <w:rPr>
          <w:i/>
          <w:sz w:val="26"/>
          <w:szCs w:val="26"/>
          <w:lang w:val="uk-UA"/>
        </w:rPr>
        <w:t>Арістотеля</w:t>
      </w:r>
      <w:proofErr w:type="spellEnd"/>
      <w:r w:rsidR="00E80B4F" w:rsidRPr="00817971">
        <w:rPr>
          <w:i/>
          <w:sz w:val="26"/>
          <w:szCs w:val="26"/>
          <w:lang w:val="uk-UA"/>
        </w:rPr>
        <w:t xml:space="preserve">, засвідчує композиційну недовершеність </w:t>
      </w:r>
      <w:proofErr w:type="spellStart"/>
      <w:r w:rsidR="00E80B4F" w:rsidRPr="00817971">
        <w:rPr>
          <w:i/>
          <w:sz w:val="26"/>
          <w:szCs w:val="26"/>
          <w:lang w:val="uk-UA"/>
        </w:rPr>
        <w:t>давньоаттичної</w:t>
      </w:r>
      <w:proofErr w:type="spellEnd"/>
      <w:r w:rsidR="00E80B4F" w:rsidRPr="00817971">
        <w:rPr>
          <w:i/>
          <w:sz w:val="26"/>
          <w:szCs w:val="26"/>
          <w:lang w:val="uk-UA"/>
        </w:rPr>
        <w:t xml:space="preserve"> комедії. </w:t>
      </w:r>
      <w:r w:rsidRPr="00817971">
        <w:rPr>
          <w:i/>
          <w:sz w:val="26"/>
          <w:szCs w:val="26"/>
          <w:lang w:val="uk-UA"/>
        </w:rPr>
        <w:t xml:space="preserve">У статті розглядається можливість </w:t>
      </w:r>
      <w:r w:rsidR="00E80B4F" w:rsidRPr="00817971">
        <w:rPr>
          <w:i/>
          <w:sz w:val="26"/>
          <w:szCs w:val="26"/>
          <w:lang w:val="uk-UA"/>
        </w:rPr>
        <w:t>потрактування творів давньогрецького комед</w:t>
      </w:r>
      <w:r w:rsidR="00D17A69">
        <w:rPr>
          <w:i/>
          <w:sz w:val="26"/>
          <w:szCs w:val="26"/>
          <w:lang w:val="uk-UA"/>
        </w:rPr>
        <w:t xml:space="preserve">іографа як таких, що спираються на принципи художньої відкритості і </w:t>
      </w:r>
      <w:r w:rsidR="00E80B4F" w:rsidRPr="00817971">
        <w:rPr>
          <w:i/>
          <w:sz w:val="26"/>
          <w:szCs w:val="26"/>
          <w:lang w:val="uk-UA"/>
        </w:rPr>
        <w:t>репрезентують відкриту форму драматичної побудови</w:t>
      </w:r>
      <w:r w:rsidR="00A72147">
        <w:rPr>
          <w:i/>
          <w:sz w:val="26"/>
          <w:szCs w:val="26"/>
          <w:lang w:val="uk-UA"/>
        </w:rPr>
        <w:t xml:space="preserve">. </w:t>
      </w:r>
    </w:p>
    <w:p w:rsidR="00D8491D" w:rsidRPr="00817971" w:rsidRDefault="00D8491D" w:rsidP="00817971">
      <w:pPr>
        <w:spacing w:line="360" w:lineRule="auto"/>
        <w:rPr>
          <w:i/>
          <w:sz w:val="26"/>
          <w:szCs w:val="26"/>
          <w:lang w:val="uk-UA"/>
        </w:rPr>
      </w:pPr>
      <w:r w:rsidRPr="00817971">
        <w:rPr>
          <w:i/>
          <w:sz w:val="26"/>
          <w:szCs w:val="26"/>
          <w:lang w:val="uk-UA"/>
        </w:rPr>
        <w:t>Ключові слова</w:t>
      </w:r>
      <w:r w:rsidR="008A0FCE">
        <w:rPr>
          <w:i/>
          <w:sz w:val="26"/>
          <w:szCs w:val="26"/>
          <w:lang w:val="uk-UA"/>
        </w:rPr>
        <w:t>:</w:t>
      </w:r>
      <w:r w:rsidR="009D5816" w:rsidRPr="009D5816">
        <w:rPr>
          <w:i/>
          <w:sz w:val="26"/>
          <w:szCs w:val="26"/>
          <w:lang w:val="uk-UA"/>
        </w:rPr>
        <w:t xml:space="preserve"> </w:t>
      </w:r>
      <w:r w:rsidR="009D5816">
        <w:rPr>
          <w:i/>
          <w:sz w:val="26"/>
          <w:szCs w:val="26"/>
          <w:lang w:val="uk-UA"/>
        </w:rPr>
        <w:t xml:space="preserve">античний </w:t>
      </w:r>
      <w:proofErr w:type="spellStart"/>
      <w:r w:rsidR="009D5816">
        <w:rPr>
          <w:i/>
          <w:sz w:val="26"/>
          <w:szCs w:val="26"/>
          <w:lang w:val="uk-UA"/>
        </w:rPr>
        <w:t>хронотоп</w:t>
      </w:r>
      <w:proofErr w:type="spellEnd"/>
      <w:r w:rsidR="009D5816">
        <w:rPr>
          <w:i/>
          <w:sz w:val="26"/>
          <w:szCs w:val="26"/>
          <w:lang w:val="uk-UA"/>
        </w:rPr>
        <w:t>,</w:t>
      </w:r>
      <w:r w:rsidRPr="00817971">
        <w:rPr>
          <w:i/>
          <w:sz w:val="26"/>
          <w:szCs w:val="26"/>
          <w:lang w:val="uk-UA"/>
        </w:rPr>
        <w:t xml:space="preserve"> </w:t>
      </w:r>
      <w:proofErr w:type="spellStart"/>
      <w:r w:rsidRPr="00817971">
        <w:rPr>
          <w:i/>
          <w:sz w:val="26"/>
          <w:szCs w:val="26"/>
          <w:lang w:val="uk-UA"/>
        </w:rPr>
        <w:t>Арістофан</w:t>
      </w:r>
      <w:proofErr w:type="spellEnd"/>
      <w:r w:rsidRPr="00817971">
        <w:rPr>
          <w:i/>
          <w:sz w:val="26"/>
          <w:szCs w:val="26"/>
          <w:lang w:val="uk-UA"/>
        </w:rPr>
        <w:t xml:space="preserve">, відкрита форма, закрита форма, художня відкритість. </w:t>
      </w:r>
    </w:p>
    <w:p w:rsidR="000339C7" w:rsidRDefault="005E7EFE" w:rsidP="005E7EFE">
      <w:pPr>
        <w:spacing w:line="360" w:lineRule="auto"/>
        <w:rPr>
          <w:rFonts w:cs="Times New Roman"/>
          <w:szCs w:val="28"/>
        </w:rPr>
      </w:pPr>
      <w:r>
        <w:t xml:space="preserve">Во второй половине </w:t>
      </w:r>
      <w:r w:rsidRPr="00DE289B">
        <w:rPr>
          <w:lang w:val="en-US"/>
        </w:rPr>
        <w:t>XX</w:t>
      </w:r>
      <w:r w:rsidRPr="00DE289B">
        <w:t xml:space="preserve"> века </w:t>
      </w:r>
      <w:r w:rsidR="00713280">
        <w:t xml:space="preserve">проблему художественной открытости произведения </w:t>
      </w:r>
      <w:r w:rsidRPr="00DE289B">
        <w:t>разрабатыва</w:t>
      </w:r>
      <w:r>
        <w:t xml:space="preserve">ли такие исследователи, как </w:t>
      </w:r>
      <w:r w:rsidRPr="00DE289B">
        <w:t>Г.</w:t>
      </w:r>
      <w:r w:rsidR="00E5582A">
        <w:t> </w:t>
      </w:r>
      <w:proofErr w:type="spellStart"/>
      <w:r w:rsidR="00E5582A">
        <w:t>Вельфлин</w:t>
      </w:r>
      <w:proofErr w:type="spellEnd"/>
      <w:r w:rsidR="00E5582A">
        <w:t>, У. </w:t>
      </w:r>
      <w:r w:rsidRPr="00DE289B">
        <w:t>Эко, Р.</w:t>
      </w:r>
      <w:r w:rsidR="00E5582A">
        <w:t> </w:t>
      </w:r>
      <w:r w:rsidRPr="00DE289B">
        <w:t>Адамс</w:t>
      </w:r>
      <w:r w:rsidR="00E5582A">
        <w:t>, Г. </w:t>
      </w:r>
      <w:proofErr w:type="spellStart"/>
      <w:r>
        <w:t>Лютцер</w:t>
      </w:r>
      <w:proofErr w:type="spellEnd"/>
      <w:r w:rsidRPr="00DE289B">
        <w:t xml:space="preserve"> и др., широко </w:t>
      </w:r>
      <w:r>
        <w:t>используя его при</w:t>
      </w:r>
      <w:r w:rsidRPr="00DE289B">
        <w:t xml:space="preserve"> </w:t>
      </w:r>
      <w:r>
        <w:t>анализе</w:t>
      </w:r>
      <w:r w:rsidRPr="00DE289B">
        <w:t xml:space="preserve"> различных явлений </w:t>
      </w:r>
      <w:r>
        <w:t>культуры и искусства [</w:t>
      </w:r>
      <w:r w:rsidR="00B50F6A">
        <w:t>1</w:t>
      </w:r>
      <w:r w:rsidR="008B3CFE">
        <w:t>0</w:t>
      </w:r>
      <w:r>
        <w:t>]</w:t>
      </w:r>
      <w:r w:rsidR="00B50F6A">
        <w:t>. Ф. </w:t>
      </w:r>
      <w:proofErr w:type="spellStart"/>
      <w:r w:rsidR="00B50F6A">
        <w:t>Клотц</w:t>
      </w:r>
      <w:proofErr w:type="spellEnd"/>
      <w:r w:rsidR="00B50F6A">
        <w:t xml:space="preserve"> и П. </w:t>
      </w:r>
      <w:proofErr w:type="spellStart"/>
      <w:r w:rsidRPr="00DE289B">
        <w:t>Пави</w:t>
      </w:r>
      <w:proofErr w:type="spellEnd"/>
      <w:r>
        <w:t xml:space="preserve"> </w:t>
      </w:r>
      <w:r w:rsidRPr="00DE289B">
        <w:t>обра</w:t>
      </w:r>
      <w:r>
        <w:t>тились</w:t>
      </w:r>
      <w:r w:rsidRPr="00DE289B">
        <w:t xml:space="preserve"> к проблеме художественной открытости </w:t>
      </w:r>
      <w:r>
        <w:t>в контексте истории и</w:t>
      </w:r>
      <w:r w:rsidRPr="00DE289B">
        <w:t xml:space="preserve"> теории</w:t>
      </w:r>
      <w:r>
        <w:t xml:space="preserve"> европейской</w:t>
      </w:r>
      <w:r w:rsidRPr="00DE289B">
        <w:t xml:space="preserve"> драматургии </w:t>
      </w:r>
      <w:r>
        <w:t>[</w:t>
      </w:r>
      <w:r w:rsidR="00B50F6A">
        <w:t>17; 7</w:t>
      </w:r>
      <w:r>
        <w:t>].</w:t>
      </w:r>
      <w:r w:rsidR="006B738E">
        <w:rPr>
          <w:lang w:val="uk-UA"/>
        </w:rPr>
        <w:t xml:space="preserve"> </w:t>
      </w:r>
      <w:r w:rsidRPr="00DE289B">
        <w:rPr>
          <w:szCs w:val="28"/>
        </w:rPr>
        <w:t xml:space="preserve">Ф. </w:t>
      </w:r>
      <w:proofErr w:type="spellStart"/>
      <w:r w:rsidRPr="00DE289B">
        <w:rPr>
          <w:szCs w:val="28"/>
        </w:rPr>
        <w:t>Клотц</w:t>
      </w:r>
      <w:proofErr w:type="spellEnd"/>
      <w:r w:rsidRPr="00DE289B">
        <w:rPr>
          <w:szCs w:val="28"/>
        </w:rPr>
        <w:t xml:space="preserve"> </w:t>
      </w:r>
      <w:r>
        <w:rPr>
          <w:szCs w:val="28"/>
        </w:rPr>
        <w:t>усматривает</w:t>
      </w:r>
      <w:r w:rsidRPr="00DE289B">
        <w:rPr>
          <w:szCs w:val="28"/>
        </w:rPr>
        <w:t xml:space="preserve"> в антитезе открытая –</w:t>
      </w:r>
      <w:r>
        <w:rPr>
          <w:szCs w:val="28"/>
        </w:rPr>
        <w:t xml:space="preserve"> </w:t>
      </w:r>
      <w:r w:rsidRPr="00DE289B">
        <w:rPr>
          <w:szCs w:val="28"/>
        </w:rPr>
        <w:t xml:space="preserve">закрытая форма два основных </w:t>
      </w:r>
      <w:r w:rsidR="00B50F6A">
        <w:rPr>
          <w:rFonts w:cs="Times New Roman"/>
        </w:rPr>
        <w:t>„</w:t>
      </w:r>
      <w:r w:rsidRPr="00DE289B">
        <w:rPr>
          <w:rFonts w:cs="Times New Roman"/>
          <w:szCs w:val="28"/>
        </w:rPr>
        <w:t>стиля драматического конструирования, с которыми совпадают два способа сценического представления</w:t>
      </w:r>
      <w:r w:rsidR="00B50F6A">
        <w:rPr>
          <w:rFonts w:cs="Times New Roman"/>
          <w:szCs w:val="28"/>
        </w:rPr>
        <w:t>”</w:t>
      </w:r>
      <w:r w:rsidRPr="00DE289B">
        <w:rPr>
          <w:rFonts w:cs="Times New Roman"/>
          <w:szCs w:val="28"/>
        </w:rPr>
        <w:t xml:space="preserve"> [</w:t>
      </w:r>
      <w:r w:rsidR="00B50F6A">
        <w:rPr>
          <w:rFonts w:cs="Times New Roman"/>
          <w:szCs w:val="28"/>
        </w:rPr>
        <w:t>7, с. </w:t>
      </w:r>
      <w:r>
        <w:rPr>
          <w:rFonts w:cs="Times New Roman"/>
          <w:szCs w:val="28"/>
        </w:rPr>
        <w:t xml:space="preserve">411]. </w:t>
      </w:r>
    </w:p>
    <w:p w:rsidR="000339C7" w:rsidRPr="00DE289B" w:rsidRDefault="000339C7" w:rsidP="000339C7">
      <w:pPr>
        <w:spacing w:line="360" w:lineRule="auto"/>
        <w:rPr>
          <w:rFonts w:cs="Times New Roman"/>
          <w:szCs w:val="28"/>
        </w:rPr>
      </w:pPr>
      <w:r w:rsidRPr="00DE289B">
        <w:rPr>
          <w:rFonts w:cs="Times New Roman"/>
          <w:szCs w:val="28"/>
        </w:rPr>
        <w:t xml:space="preserve">Наиболее отчетливо принципы закрытой формы </w:t>
      </w:r>
      <w:r w:rsidR="009D5816" w:rsidRPr="009D5816">
        <w:rPr>
          <w:rFonts w:cs="Times New Roman"/>
          <w:szCs w:val="28"/>
        </w:rPr>
        <w:t>проявляются</w:t>
      </w:r>
      <w:r w:rsidRPr="00DE289B">
        <w:rPr>
          <w:rFonts w:cs="Times New Roman"/>
          <w:szCs w:val="28"/>
        </w:rPr>
        <w:t xml:space="preserve"> в античной трагедии и в классицистической драматургии, где </w:t>
      </w:r>
      <w:r w:rsidR="00B50F6A">
        <w:rPr>
          <w:rFonts w:cs="Times New Roman"/>
        </w:rPr>
        <w:t>„</w:t>
      </w:r>
      <w:r w:rsidRPr="00DE289B">
        <w:rPr>
          <w:rFonts w:cs="Times New Roman"/>
          <w:szCs w:val="28"/>
        </w:rPr>
        <w:t>каждая тема или мотив зависят от общей схемы, которая в свою очередь подчиняется строгой временной и причинно-следственной логике</w:t>
      </w:r>
      <w:r w:rsidR="00B50F6A">
        <w:rPr>
          <w:rFonts w:cs="Times New Roman"/>
          <w:szCs w:val="28"/>
        </w:rPr>
        <w:t>”</w:t>
      </w:r>
      <w:r w:rsidRPr="00DE289B">
        <w:rPr>
          <w:rFonts w:cs="Times New Roman"/>
          <w:szCs w:val="28"/>
        </w:rPr>
        <w:t xml:space="preserve"> [</w:t>
      </w:r>
      <w:r w:rsidR="00B50F6A">
        <w:rPr>
          <w:rFonts w:cs="Times New Roman"/>
          <w:szCs w:val="28"/>
        </w:rPr>
        <w:t>7</w:t>
      </w:r>
      <w:r w:rsidRPr="00DE289B">
        <w:rPr>
          <w:rFonts w:cs="Times New Roman"/>
          <w:szCs w:val="28"/>
        </w:rPr>
        <w:t>, с.</w:t>
      </w:r>
      <w:r w:rsidR="00B50F6A">
        <w:rPr>
          <w:rFonts w:cs="Times New Roman"/>
          <w:szCs w:val="28"/>
        </w:rPr>
        <w:t> </w:t>
      </w:r>
      <w:r w:rsidRPr="00DE289B">
        <w:rPr>
          <w:rFonts w:cs="Times New Roman"/>
          <w:szCs w:val="28"/>
        </w:rPr>
        <w:t>411]. Для таких произведений характерн</w:t>
      </w:r>
      <w:r>
        <w:rPr>
          <w:rFonts w:cs="Times New Roman"/>
          <w:szCs w:val="28"/>
        </w:rPr>
        <w:t xml:space="preserve">а </w:t>
      </w:r>
      <w:r w:rsidRPr="00DE289B">
        <w:rPr>
          <w:rFonts w:cs="Times New Roman"/>
          <w:szCs w:val="28"/>
        </w:rPr>
        <w:t xml:space="preserve">включенность всех действий в </w:t>
      </w:r>
      <w:r w:rsidR="00B50F6A">
        <w:rPr>
          <w:rFonts w:cs="Times New Roman"/>
        </w:rPr>
        <w:t>„</w:t>
      </w:r>
      <w:r w:rsidRPr="00DE289B">
        <w:rPr>
          <w:rFonts w:cs="Times New Roman"/>
          <w:szCs w:val="28"/>
        </w:rPr>
        <w:t>идею, которая совпадает с центральной сюжетной линией</w:t>
      </w:r>
      <w:r w:rsidR="00B50F6A">
        <w:rPr>
          <w:rFonts w:cs="Times New Roman"/>
          <w:szCs w:val="28"/>
        </w:rPr>
        <w:t>”</w:t>
      </w:r>
      <w:r w:rsidRPr="00DE289B">
        <w:rPr>
          <w:rFonts w:cs="Times New Roman"/>
          <w:szCs w:val="28"/>
        </w:rPr>
        <w:t xml:space="preserve"> [</w:t>
      </w:r>
      <w:r w:rsidR="00B50F6A">
        <w:rPr>
          <w:rFonts w:cs="Times New Roman"/>
          <w:szCs w:val="28"/>
        </w:rPr>
        <w:t>7</w:t>
      </w:r>
      <w:r w:rsidRPr="00DE289B">
        <w:rPr>
          <w:rFonts w:cs="Times New Roman"/>
          <w:szCs w:val="28"/>
        </w:rPr>
        <w:t>, с.</w:t>
      </w:r>
      <w:r w:rsidR="00B50F6A">
        <w:rPr>
          <w:rFonts w:cs="Times New Roman"/>
          <w:szCs w:val="28"/>
        </w:rPr>
        <w:t> </w:t>
      </w:r>
      <w:r w:rsidRPr="00DE289B">
        <w:rPr>
          <w:rFonts w:cs="Times New Roman"/>
          <w:szCs w:val="28"/>
        </w:rPr>
        <w:t xml:space="preserve">411]. </w:t>
      </w:r>
    </w:p>
    <w:p w:rsidR="000339C7" w:rsidRDefault="000339C7" w:rsidP="000339C7">
      <w:pPr>
        <w:spacing w:line="360" w:lineRule="auto"/>
      </w:pPr>
      <w:r w:rsidRPr="00DE289B">
        <w:t xml:space="preserve">В противоположность закрытой форме </w:t>
      </w:r>
      <w:r w:rsidRPr="00DE289B">
        <w:rPr>
          <w:bCs/>
        </w:rPr>
        <w:t xml:space="preserve">открытая форма </w:t>
      </w:r>
      <w:r w:rsidR="00B50F6A">
        <w:rPr>
          <w:rFonts w:cs="Times New Roman"/>
        </w:rPr>
        <w:t>„</w:t>
      </w:r>
      <w:r w:rsidRPr="00DE289B">
        <w:t xml:space="preserve">представляет собой монтаж не структурированных в целостный ансамбль, а разрозненных и прерывистых мотивов. Драматург не обязан организовывать </w:t>
      </w:r>
      <w:r>
        <w:t>мотивы</w:t>
      </w:r>
      <w:r w:rsidRPr="00DE289B">
        <w:t xml:space="preserve"> </w:t>
      </w:r>
      <w:r w:rsidR="00625C03">
        <w:rPr>
          <w:rFonts w:cs="Times New Roman"/>
        </w:rPr>
        <w:t>„</w:t>
      </w:r>
      <w:r w:rsidRPr="00DE289B">
        <w:t xml:space="preserve">в соответствии с логикой и порядком, исключающим вмешательство </w:t>
      </w:r>
      <w:r w:rsidRPr="00DE289B">
        <w:lastRenderedPageBreak/>
        <w:t>случайности</w:t>
      </w:r>
      <w:r w:rsidR="00B50F6A">
        <w:rPr>
          <w:rFonts w:cs="Times New Roman"/>
        </w:rPr>
        <w:t>”</w:t>
      </w:r>
      <w:r w:rsidRPr="00DE289B">
        <w:t xml:space="preserve"> [</w:t>
      </w:r>
      <w:r w:rsidR="00B50F6A">
        <w:t>7</w:t>
      </w:r>
      <w:r w:rsidRPr="00DE289B">
        <w:t>, с.</w:t>
      </w:r>
      <w:r w:rsidR="00B50F6A">
        <w:t> </w:t>
      </w:r>
      <w:r w:rsidRPr="00DE289B">
        <w:t>412].</w:t>
      </w:r>
      <w:r>
        <w:t xml:space="preserve"> </w:t>
      </w:r>
      <w:r w:rsidRPr="00DE289B">
        <w:t xml:space="preserve">Автор </w:t>
      </w:r>
      <w:r w:rsidR="00B50F6A">
        <w:rPr>
          <w:rFonts w:cs="Times New Roman"/>
        </w:rPr>
        <w:t>„</w:t>
      </w:r>
      <w:r w:rsidRPr="00DE289B">
        <w:t xml:space="preserve">не вводит различные </w:t>
      </w:r>
      <w:r w:rsidRPr="00DE289B">
        <w:rPr>
          <w:iCs/>
        </w:rPr>
        <w:t xml:space="preserve">интриги </w:t>
      </w:r>
      <w:r w:rsidRPr="00DE289B">
        <w:t>в главное действие, а рассчитывает на тематические повторы и вариации</w:t>
      </w:r>
      <w:r w:rsidRPr="00DE289B">
        <w:rPr>
          <w:iCs/>
        </w:rPr>
        <w:t xml:space="preserve"> </w:t>
      </w:r>
      <w:r>
        <w:t>и на параллельные действия</w:t>
      </w:r>
      <w:r w:rsidR="00B50F6A">
        <w:rPr>
          <w:rFonts w:cs="Times New Roman"/>
        </w:rPr>
        <w:t>”</w:t>
      </w:r>
      <w:r w:rsidRPr="00DE289B">
        <w:t xml:space="preserve"> [</w:t>
      </w:r>
      <w:r w:rsidR="00B50F6A">
        <w:t>7</w:t>
      </w:r>
      <w:r w:rsidRPr="00DE289B">
        <w:t>, с.</w:t>
      </w:r>
      <w:r w:rsidR="00B50F6A">
        <w:t> </w:t>
      </w:r>
      <w:r w:rsidRPr="00DE289B">
        <w:t xml:space="preserve">412]. </w:t>
      </w:r>
    </w:p>
    <w:p w:rsidR="00814702" w:rsidRPr="00DE289B" w:rsidRDefault="00814702" w:rsidP="00814702">
      <w:pPr>
        <w:spacing w:line="360" w:lineRule="auto"/>
      </w:pPr>
      <w:r w:rsidRPr="00DE289B">
        <w:t>Сценичес</w:t>
      </w:r>
      <w:r>
        <w:t xml:space="preserve">кое пространство при таком способе сценического представления </w:t>
      </w:r>
      <w:r w:rsidR="00B50F6A">
        <w:rPr>
          <w:rFonts w:cs="Times New Roman"/>
        </w:rPr>
        <w:t>„</w:t>
      </w:r>
      <w:r w:rsidRPr="00DE289B">
        <w:t>открыто в направлении публики</w:t>
      </w:r>
      <w:r w:rsidR="00B50F6A">
        <w:rPr>
          <w:rFonts w:cs="Times New Roman"/>
        </w:rPr>
        <w:t>”</w:t>
      </w:r>
      <w:r w:rsidRPr="00DE289B">
        <w:t xml:space="preserve">, что поощряет непосредственное </w:t>
      </w:r>
      <w:r w:rsidRPr="00DE289B">
        <w:rPr>
          <w:iCs/>
        </w:rPr>
        <w:t xml:space="preserve">обращение к </w:t>
      </w:r>
      <w:r>
        <w:rPr>
          <w:iCs/>
        </w:rPr>
        <w:t>зрителям</w:t>
      </w:r>
      <w:r w:rsidRPr="00DE289B">
        <w:rPr>
          <w:iCs/>
        </w:rPr>
        <w:t xml:space="preserve">. </w:t>
      </w:r>
      <w:r>
        <w:rPr>
          <w:iCs/>
        </w:rPr>
        <w:t xml:space="preserve">П. </w:t>
      </w:r>
      <w:proofErr w:type="spellStart"/>
      <w:r>
        <w:rPr>
          <w:iCs/>
        </w:rPr>
        <w:t>Пави</w:t>
      </w:r>
      <w:proofErr w:type="spellEnd"/>
      <w:r>
        <w:rPr>
          <w:iCs/>
        </w:rPr>
        <w:t xml:space="preserve"> указывает, что </w:t>
      </w:r>
      <w:r w:rsidR="00B50F6A">
        <w:rPr>
          <w:rFonts w:cs="Times New Roman"/>
        </w:rPr>
        <w:t>„</w:t>
      </w:r>
      <w:r>
        <w:rPr>
          <w:iCs/>
        </w:rPr>
        <w:t>м</w:t>
      </w:r>
      <w:r w:rsidRPr="00DE289B">
        <w:t>есто и смысл сценических предметов постоянно меняются: зрителю предлагается принять их условность</w:t>
      </w:r>
      <w:r w:rsidR="00B50F6A">
        <w:rPr>
          <w:rFonts w:cs="Times New Roman"/>
        </w:rPr>
        <w:t>”</w:t>
      </w:r>
      <w:r w:rsidRPr="00DE289B">
        <w:t xml:space="preserve"> [</w:t>
      </w:r>
      <w:r w:rsidR="00B50F6A">
        <w:t>7</w:t>
      </w:r>
      <w:r w:rsidRPr="00DE289B">
        <w:t>, с.</w:t>
      </w:r>
      <w:r w:rsidR="00B50F6A">
        <w:t> </w:t>
      </w:r>
      <w:r w:rsidRPr="00DE289B">
        <w:t xml:space="preserve">412]. Персонажи являются </w:t>
      </w:r>
      <w:r w:rsidR="00B50F6A">
        <w:rPr>
          <w:rFonts w:cs="Times New Roman"/>
        </w:rPr>
        <w:t>„</w:t>
      </w:r>
      <w:r w:rsidRPr="00DE289B">
        <w:t xml:space="preserve">драматургическими инструментами, разнообразно используемыми без заботы о </w:t>
      </w:r>
      <w:r w:rsidRPr="00DE289B">
        <w:rPr>
          <w:bCs/>
          <w:iCs/>
        </w:rPr>
        <w:t xml:space="preserve">правдоподобии  </w:t>
      </w:r>
      <w:r w:rsidRPr="00DE289B">
        <w:t xml:space="preserve">и </w:t>
      </w:r>
      <w:r>
        <w:rPr>
          <w:bCs/>
          <w:iCs/>
        </w:rPr>
        <w:t>реализме</w:t>
      </w:r>
      <w:r w:rsidR="00B50F6A">
        <w:rPr>
          <w:rFonts w:cs="Times New Roman"/>
          <w:bCs/>
          <w:iCs/>
        </w:rPr>
        <w:t>”</w:t>
      </w:r>
      <w:r>
        <w:rPr>
          <w:bCs/>
          <w:iCs/>
        </w:rPr>
        <w:t xml:space="preserve"> [</w:t>
      </w:r>
      <w:r w:rsidR="00B50F6A">
        <w:rPr>
          <w:bCs/>
          <w:iCs/>
        </w:rPr>
        <w:t>7</w:t>
      </w:r>
      <w:r>
        <w:rPr>
          <w:bCs/>
          <w:iCs/>
        </w:rPr>
        <w:t>, с.</w:t>
      </w:r>
      <w:r w:rsidR="00B50F6A">
        <w:rPr>
          <w:bCs/>
          <w:iCs/>
        </w:rPr>
        <w:t> </w:t>
      </w:r>
      <w:r>
        <w:rPr>
          <w:bCs/>
          <w:iCs/>
        </w:rPr>
        <w:t>412–</w:t>
      </w:r>
      <w:r w:rsidRPr="00DE289B">
        <w:rPr>
          <w:bCs/>
          <w:iCs/>
        </w:rPr>
        <w:t>413].</w:t>
      </w:r>
    </w:p>
    <w:p w:rsidR="000339C7" w:rsidRDefault="00814702" w:rsidP="000339C7">
      <w:pPr>
        <w:spacing w:line="360" w:lineRule="auto"/>
      </w:pPr>
      <w:r w:rsidRPr="00814702">
        <w:t>Определяя древнегреческую трагедию как образец закрытой формы, исследователи не рассматривали</w:t>
      </w:r>
      <w:r w:rsidR="00B50F6A">
        <w:t xml:space="preserve"> комедию в контексте оппозиции </w:t>
      </w:r>
      <w:r w:rsidR="00B50F6A">
        <w:rPr>
          <w:rFonts w:cs="Times New Roman"/>
        </w:rPr>
        <w:t>„</w:t>
      </w:r>
      <w:r w:rsidR="00B50F6A">
        <w:t>открытая</w:t>
      </w:r>
      <w:r w:rsidR="009D5816">
        <w:rPr>
          <w:lang w:val="uk-UA"/>
        </w:rPr>
        <w:t xml:space="preserve"> </w:t>
      </w:r>
      <w:r w:rsidR="00B50F6A">
        <w:t>–</w:t>
      </w:r>
      <w:r w:rsidR="009D5816">
        <w:rPr>
          <w:lang w:val="uk-UA"/>
        </w:rPr>
        <w:t xml:space="preserve"> </w:t>
      </w:r>
      <w:r w:rsidR="00B50F6A">
        <w:t>закрытая форма</w:t>
      </w:r>
      <w:r w:rsidR="00B50F6A">
        <w:rPr>
          <w:rFonts w:cs="Times New Roman"/>
        </w:rPr>
        <w:t>”</w:t>
      </w:r>
      <w:r w:rsidRPr="00814702">
        <w:t xml:space="preserve">. Вместе с тем, </w:t>
      </w:r>
      <w:r>
        <w:t>своеобразие композиции комедии</w:t>
      </w:r>
      <w:r w:rsidR="009D5816">
        <w:rPr>
          <w:lang w:val="uk-UA"/>
        </w:rPr>
        <w:t xml:space="preserve">, </w:t>
      </w:r>
      <w:r w:rsidR="009D5816">
        <w:t>отличное от трагедии</w:t>
      </w:r>
      <w:r w:rsidR="009D5816">
        <w:rPr>
          <w:lang w:val="uk-UA"/>
        </w:rPr>
        <w:t>,</w:t>
      </w:r>
      <w:r>
        <w:t xml:space="preserve"> неоднократно указывалось в качестве </w:t>
      </w:r>
      <w:r w:rsidR="009D5816">
        <w:t>характерной</w:t>
      </w:r>
      <w:r>
        <w:t xml:space="preserve"> черты </w:t>
      </w:r>
      <w:r w:rsidR="009D5816">
        <w:t>произведений</w:t>
      </w:r>
      <w:r>
        <w:t xml:space="preserve"> Аристофана. </w:t>
      </w:r>
    </w:p>
    <w:p w:rsidR="00814702" w:rsidRPr="00814702" w:rsidRDefault="00814702" w:rsidP="000339C7">
      <w:pPr>
        <w:spacing w:line="360" w:lineRule="auto"/>
      </w:pPr>
      <w:r>
        <w:t>Так, в 1908 г</w:t>
      </w:r>
      <w:r w:rsidR="00B50F6A">
        <w:t>. выдающийся филолог-классик Ф. </w:t>
      </w:r>
      <w:r w:rsidR="003250E0">
        <w:t>Ф</w:t>
      </w:r>
      <w:r>
        <w:t>.</w:t>
      </w:r>
      <w:r w:rsidR="00B50F6A">
        <w:t> </w:t>
      </w:r>
      <w:r>
        <w:t xml:space="preserve">Зелинский наряду с политичностью, фантастичностью и </w:t>
      </w:r>
      <w:proofErr w:type="spellStart"/>
      <w:r>
        <w:t>гротескностью</w:t>
      </w:r>
      <w:proofErr w:type="spellEnd"/>
      <w:r>
        <w:t xml:space="preserve"> древней аттической комедии выделяет </w:t>
      </w:r>
      <w:r w:rsidR="003250E0">
        <w:t>в качес</w:t>
      </w:r>
      <w:r w:rsidR="00B50F6A">
        <w:t xml:space="preserve">тве ее характерной особенности </w:t>
      </w:r>
      <w:r w:rsidR="00B50F6A">
        <w:rPr>
          <w:rFonts w:cs="Times New Roman"/>
        </w:rPr>
        <w:t>„</w:t>
      </w:r>
      <w:r w:rsidR="003250E0">
        <w:t>нанизыв</w:t>
      </w:r>
      <w:r w:rsidR="00B50F6A">
        <w:t>ающий драматизм</w:t>
      </w:r>
      <w:r w:rsidR="00625C03">
        <w:rPr>
          <w:rFonts w:cs="Times New Roman"/>
        </w:rPr>
        <w:t>”</w:t>
      </w:r>
      <w:r w:rsidR="00B50F6A">
        <w:t xml:space="preserve">. В отличие от </w:t>
      </w:r>
      <w:r w:rsidR="00B50F6A">
        <w:rPr>
          <w:rFonts w:cs="Times New Roman"/>
        </w:rPr>
        <w:t>„</w:t>
      </w:r>
      <w:r w:rsidR="003250E0">
        <w:t>централизующего драматизма</w:t>
      </w:r>
      <w:r w:rsidR="00625C03">
        <w:rPr>
          <w:rFonts w:cs="Times New Roman"/>
        </w:rPr>
        <w:t>”</w:t>
      </w:r>
      <w:r w:rsidR="003250E0">
        <w:t>, свойственного большинству евр</w:t>
      </w:r>
      <w:r w:rsidR="00B50F6A">
        <w:t xml:space="preserve">опейских комедий, у Аристофана </w:t>
      </w:r>
      <w:r w:rsidR="00B50F6A">
        <w:rPr>
          <w:rFonts w:cs="Times New Roman"/>
        </w:rPr>
        <w:t>„</w:t>
      </w:r>
      <w:r w:rsidR="003250E0" w:rsidRPr="00DE289B">
        <w:rPr>
          <w:rFonts w:eastAsia="Times New Roman" w:cs="Times New Roman"/>
          <w:color w:val="000000"/>
          <w:szCs w:val="28"/>
          <w:lang w:eastAsia="ru-RU"/>
        </w:rPr>
        <w:t>мотивы фабулы нанизываются один на другой нескончаемой вереницей; всякий раз по исчерпании данного мотива действие кажется оконченным, оно продолжается только благодаря произвольному введению нового</w:t>
      </w:r>
      <w:r w:rsidR="00B50F6A">
        <w:rPr>
          <w:rFonts w:eastAsia="Times New Roman" w:cs="Times New Roman"/>
          <w:color w:val="000000"/>
          <w:szCs w:val="28"/>
          <w:lang w:eastAsia="ru-RU"/>
        </w:rPr>
        <w:t>”</w:t>
      </w:r>
      <w:r w:rsidR="003250E0" w:rsidRPr="00DE289B">
        <w:rPr>
          <w:rFonts w:eastAsia="Times New Roman" w:cs="Times New Roman"/>
          <w:color w:val="000000"/>
          <w:szCs w:val="28"/>
          <w:lang w:eastAsia="ru-RU"/>
        </w:rPr>
        <w:t xml:space="preserve"> [</w:t>
      </w:r>
      <w:r w:rsidR="00B50F6A">
        <w:rPr>
          <w:rFonts w:eastAsia="Times New Roman" w:cs="Times New Roman"/>
          <w:color w:val="000000"/>
          <w:szCs w:val="28"/>
          <w:lang w:eastAsia="ru-RU"/>
        </w:rPr>
        <w:t>4</w:t>
      </w:r>
      <w:r w:rsidR="003250E0">
        <w:rPr>
          <w:rFonts w:eastAsia="Times New Roman" w:cs="Times New Roman"/>
          <w:color w:val="000000"/>
          <w:szCs w:val="28"/>
          <w:lang w:eastAsia="ru-RU"/>
        </w:rPr>
        <w:t>,</w:t>
      </w:r>
      <w:r w:rsidR="003250E0" w:rsidRPr="00DE289B">
        <w:rPr>
          <w:rFonts w:eastAsia="Times New Roman" w:cs="Times New Roman"/>
          <w:color w:val="000000"/>
          <w:szCs w:val="28"/>
          <w:lang w:eastAsia="ru-RU"/>
        </w:rPr>
        <w:t xml:space="preserve"> с. 365].</w:t>
      </w:r>
    </w:p>
    <w:p w:rsidR="000339C7" w:rsidRDefault="000339C7" w:rsidP="000339C7">
      <w:pPr>
        <w:spacing w:line="360" w:lineRule="auto"/>
      </w:pPr>
      <w:r>
        <w:t xml:space="preserve">Как справедливо указывал П. </w:t>
      </w:r>
      <w:proofErr w:type="spellStart"/>
      <w:r>
        <w:t>Пави</w:t>
      </w:r>
      <w:proofErr w:type="spellEnd"/>
      <w:r>
        <w:t>,</w:t>
      </w:r>
      <w:r w:rsidRPr="00DE289B">
        <w:rPr>
          <w:rFonts w:cs="Times New Roman"/>
          <w:szCs w:val="28"/>
        </w:rPr>
        <w:t xml:space="preserve"> </w:t>
      </w:r>
      <w:r>
        <w:rPr>
          <w:rFonts w:cs="Times New Roman"/>
          <w:szCs w:val="28"/>
        </w:rPr>
        <w:t>различие в драматическом по</w:t>
      </w:r>
      <w:r w:rsidR="00B50F6A">
        <w:rPr>
          <w:rFonts w:cs="Times New Roman"/>
          <w:szCs w:val="28"/>
        </w:rPr>
        <w:t>строении, в частности антитеза „</w:t>
      </w:r>
      <w:r>
        <w:rPr>
          <w:rFonts w:cs="Times New Roman"/>
          <w:szCs w:val="28"/>
        </w:rPr>
        <w:t>открытость-закрытость</w:t>
      </w:r>
      <w:r w:rsidR="00B50F6A">
        <w:rPr>
          <w:rFonts w:cs="Times New Roman"/>
          <w:szCs w:val="28"/>
        </w:rPr>
        <w:t>” „</w:t>
      </w:r>
      <w:r w:rsidRPr="00DE289B">
        <w:rPr>
          <w:rFonts w:cs="Times New Roman"/>
          <w:szCs w:val="28"/>
        </w:rPr>
        <w:t>имеет смысл лишь в том случае, если можно установить соответствие каждой формы с определенными характеристиками драматурги</w:t>
      </w:r>
      <w:r w:rsidR="009D5816">
        <w:rPr>
          <w:rFonts w:cs="Times New Roman"/>
          <w:szCs w:val="28"/>
        </w:rPr>
        <w:t>ческого видения и даже концепции</w:t>
      </w:r>
      <w:r w:rsidRPr="00DE289B">
        <w:rPr>
          <w:rFonts w:cs="Times New Roman"/>
          <w:szCs w:val="28"/>
        </w:rPr>
        <w:t xml:space="preserve"> человека и общества, на которую оно опирается</w:t>
      </w:r>
      <w:r w:rsidR="00B50F6A">
        <w:rPr>
          <w:rFonts w:cs="Times New Roman"/>
          <w:szCs w:val="28"/>
        </w:rPr>
        <w:t>”</w:t>
      </w:r>
      <w:r>
        <w:rPr>
          <w:rFonts w:cs="Times New Roman"/>
          <w:szCs w:val="28"/>
        </w:rPr>
        <w:t xml:space="preserve"> </w:t>
      </w:r>
      <w:r w:rsidRPr="00DE289B">
        <w:rPr>
          <w:rFonts w:cs="Times New Roman"/>
          <w:iCs/>
          <w:szCs w:val="28"/>
        </w:rPr>
        <w:t>[</w:t>
      </w:r>
      <w:r w:rsidRPr="0097159E">
        <w:rPr>
          <w:rFonts w:cs="Times New Roman"/>
          <w:iCs/>
          <w:szCs w:val="28"/>
        </w:rPr>
        <w:t>10</w:t>
      </w:r>
      <w:r>
        <w:rPr>
          <w:rFonts w:cs="Times New Roman"/>
          <w:iCs/>
          <w:szCs w:val="28"/>
        </w:rPr>
        <w:t>, с. </w:t>
      </w:r>
      <w:r w:rsidRPr="00DE289B">
        <w:rPr>
          <w:rFonts w:cs="Times New Roman"/>
          <w:iCs/>
          <w:szCs w:val="28"/>
        </w:rPr>
        <w:t>410].</w:t>
      </w:r>
    </w:p>
    <w:p w:rsidR="00155751" w:rsidRPr="00155751" w:rsidRDefault="00155751" w:rsidP="00155751">
      <w:pPr>
        <w:spacing w:line="360" w:lineRule="auto"/>
        <w:rPr>
          <w:rFonts w:cs="Times New Roman"/>
          <w:szCs w:val="28"/>
        </w:rPr>
      </w:pPr>
      <w:r w:rsidRPr="00DE289B">
        <w:t>Если структурная целостность древнегреческой трагедии</w:t>
      </w:r>
      <w:r>
        <w:t xml:space="preserve"> </w:t>
      </w:r>
      <w:r w:rsidRPr="00DE289B">
        <w:t xml:space="preserve">была неразрывно связана с периодом расцвета и стабильности полиса, то </w:t>
      </w:r>
      <w:r w:rsidR="00B50F6A">
        <w:t xml:space="preserve">перед </w:t>
      </w:r>
      <w:r w:rsidRPr="00DE289B">
        <w:t xml:space="preserve"> </w:t>
      </w:r>
      <w:r w:rsidRPr="00DE289B">
        <w:lastRenderedPageBreak/>
        <w:t>комеди</w:t>
      </w:r>
      <w:r w:rsidR="00B50F6A">
        <w:t>ей</w:t>
      </w:r>
      <w:r w:rsidRPr="00DE289B">
        <w:t xml:space="preserve"> Аристофана </w:t>
      </w:r>
      <w:r w:rsidR="00B50F6A">
        <w:t xml:space="preserve">стоит задача </w:t>
      </w:r>
      <w:r w:rsidRPr="00C53DA8">
        <w:t xml:space="preserve">отображения и </w:t>
      </w:r>
      <w:r w:rsidR="00F239B3">
        <w:t>анализа</w:t>
      </w:r>
      <w:r w:rsidRPr="00C53DA8">
        <w:t xml:space="preserve"> неоднозначности и противоречивости эпохи Пелопонесских войн и постепенно</w:t>
      </w:r>
      <w:r w:rsidR="00F239B3">
        <w:t xml:space="preserve">го разрушения </w:t>
      </w:r>
      <w:r w:rsidR="00B270BA">
        <w:t>афинского государства. Новые задачи обусло</w:t>
      </w:r>
      <w:r w:rsidR="00F239B3">
        <w:t>вливают обращение к новым драматическим принципам – принципам художественной открытости.</w:t>
      </w:r>
      <w:r>
        <w:t xml:space="preserve"> </w:t>
      </w:r>
    </w:p>
    <w:p w:rsidR="009014B9" w:rsidRDefault="009014B9" w:rsidP="00155751">
      <w:pPr>
        <w:spacing w:line="360" w:lineRule="auto"/>
      </w:pPr>
      <w:r>
        <w:t xml:space="preserve">Теоретическое </w:t>
      </w:r>
      <w:r w:rsidR="00713280">
        <w:t xml:space="preserve">же </w:t>
      </w:r>
      <w:r>
        <w:t xml:space="preserve">осмысление литературного процесса, в частности становления и развития греческой драматургии, начинается в эпоху эллинизма. Этим определяется то, что начиная с Аристотеля и далее в работах александрийских филологов, а также Плутарха и Горация складывается традиция, рассматривая древнюю аттическую комедию в сравнении с новой комедией </w:t>
      </w:r>
      <w:proofErr w:type="spellStart"/>
      <w:r>
        <w:t>Менандра</w:t>
      </w:r>
      <w:proofErr w:type="spellEnd"/>
      <w:r>
        <w:t xml:space="preserve">, отдавать преимущество психологизму и художественной целостности комедий последнего перед политической остротой и непристойными шутками произведений Аристофана. </w:t>
      </w:r>
    </w:p>
    <w:p w:rsidR="00155751" w:rsidRDefault="00F239B3" w:rsidP="004B4A29">
      <w:pPr>
        <w:spacing w:line="360" w:lineRule="auto"/>
      </w:pPr>
      <w:r>
        <w:t xml:space="preserve">Отечественное и зарубежное </w:t>
      </w:r>
      <w:r w:rsidR="004B4A29">
        <w:t>литературоведени</w:t>
      </w:r>
      <w:r>
        <w:t xml:space="preserve">е сохраняет традицию </w:t>
      </w:r>
      <w:r w:rsidR="00B270BA">
        <w:t>изучения</w:t>
      </w:r>
      <w:r w:rsidR="004B4A29">
        <w:t xml:space="preserve"> всех явлений античной драматургии сквозь призму норм построения драматических произведений</w:t>
      </w:r>
      <w:r w:rsidR="000B73A0">
        <w:t>, которые о</w:t>
      </w:r>
      <w:r w:rsidR="00847202">
        <w:t xml:space="preserve">пираются на </w:t>
      </w:r>
      <w:r w:rsidR="00625C03">
        <w:rPr>
          <w:rFonts w:cs="Times New Roman"/>
        </w:rPr>
        <w:t>„</w:t>
      </w:r>
      <w:r w:rsidR="00847202">
        <w:t>Поэтику</w:t>
      </w:r>
      <w:r w:rsidR="00625C03">
        <w:rPr>
          <w:rFonts w:cs="Times New Roman"/>
        </w:rPr>
        <w:t>”</w:t>
      </w:r>
      <w:r w:rsidR="00625C03">
        <w:t xml:space="preserve"> </w:t>
      </w:r>
      <w:r>
        <w:t>Аристотеля. Именно поэтому</w:t>
      </w:r>
      <w:r w:rsidR="00847202">
        <w:t xml:space="preserve"> такие исследователи, как</w:t>
      </w:r>
      <w:r>
        <w:t xml:space="preserve"> В. Н. Ярхо, В. В. Головня, А. </w:t>
      </w:r>
      <w:r w:rsidR="00847202">
        <w:t>Ф.</w:t>
      </w:r>
      <w:r>
        <w:t> </w:t>
      </w:r>
      <w:r w:rsidR="00847202">
        <w:t>Лосев, С. И. Соболевский и др.</w:t>
      </w:r>
      <w:r>
        <w:t xml:space="preserve"> [1</w:t>
      </w:r>
      <w:r w:rsidR="008B3CFE">
        <w:t>1</w:t>
      </w:r>
      <w:r>
        <w:t>; 3; 6; 9]</w:t>
      </w:r>
      <w:r w:rsidR="00847202">
        <w:t xml:space="preserve">, в качестве слабых мест в комедиях Аристофана указывали на </w:t>
      </w:r>
      <w:r w:rsidR="004B4A29">
        <w:t>структурную нецел</w:t>
      </w:r>
      <w:r w:rsidR="00847202">
        <w:t>остность</w:t>
      </w:r>
      <w:r w:rsidR="004B4A29">
        <w:t>, произвольное расположение эпизодов, непоследовательность автора в развитии характеров, отсутствие причинно-следствен</w:t>
      </w:r>
      <w:r>
        <w:t>ной связи между частями комедии.</w:t>
      </w:r>
    </w:p>
    <w:p w:rsidR="003250E0" w:rsidRDefault="00D16C9A" w:rsidP="003250E0">
      <w:pPr>
        <w:spacing w:line="360" w:lineRule="auto"/>
      </w:pPr>
      <w:r>
        <w:t xml:space="preserve">На непродуктивность некритического обращения к </w:t>
      </w:r>
      <w:r w:rsidR="00EA25FD">
        <w:rPr>
          <w:rFonts w:cs="Times New Roman"/>
        </w:rPr>
        <w:t>„</w:t>
      </w:r>
      <w:r>
        <w:t>Поэтике</w:t>
      </w:r>
      <w:r w:rsidR="00EA25FD">
        <w:rPr>
          <w:rFonts w:cs="Times New Roman"/>
        </w:rPr>
        <w:t>”</w:t>
      </w:r>
      <w:r>
        <w:t xml:space="preserve"> Аристотеля при изучении древней аттической комедии указывают современные исследователи наследия Аристотеля </w:t>
      </w:r>
      <w:r w:rsidR="00EA25FD">
        <w:t>М. Хит и М. </w:t>
      </w:r>
      <w:r w:rsidR="003250E0">
        <w:t>М.</w:t>
      </w:r>
      <w:r w:rsidR="00EA25FD">
        <w:t> </w:t>
      </w:r>
      <w:proofErr w:type="spellStart"/>
      <w:r w:rsidR="003250E0">
        <w:t>Позднев</w:t>
      </w:r>
      <w:proofErr w:type="spellEnd"/>
      <w:r w:rsidR="00EA25FD">
        <w:t xml:space="preserve"> [16; 8]</w:t>
      </w:r>
      <w:r w:rsidR="003250E0">
        <w:t xml:space="preserve">. </w:t>
      </w:r>
      <w:r w:rsidR="00EA25FD">
        <w:t>М. </w:t>
      </w:r>
      <w:r w:rsidR="003250E0" w:rsidRPr="00DE289B">
        <w:t>М.</w:t>
      </w:r>
      <w:r w:rsidR="00EA25FD">
        <w:t> </w:t>
      </w:r>
      <w:proofErr w:type="spellStart"/>
      <w:r w:rsidR="003250E0" w:rsidRPr="00DE289B">
        <w:t>Позднев</w:t>
      </w:r>
      <w:proofErr w:type="spellEnd"/>
      <w:r w:rsidR="003250E0" w:rsidRPr="00DE289B">
        <w:t xml:space="preserve"> в монографии </w:t>
      </w:r>
      <w:r w:rsidR="00EA25FD">
        <w:rPr>
          <w:rFonts w:cs="Times New Roman"/>
        </w:rPr>
        <w:t>„</w:t>
      </w:r>
      <w:r w:rsidR="003250E0" w:rsidRPr="00DE289B">
        <w:rPr>
          <w:szCs w:val="28"/>
        </w:rPr>
        <w:t>Психология искусства</w:t>
      </w:r>
      <w:r w:rsidR="00EA25FD">
        <w:rPr>
          <w:rFonts w:cs="Times New Roman"/>
          <w:szCs w:val="28"/>
        </w:rPr>
        <w:t>”</w:t>
      </w:r>
      <w:r w:rsidR="003250E0" w:rsidRPr="00DE289B">
        <w:rPr>
          <w:szCs w:val="28"/>
        </w:rPr>
        <w:t xml:space="preserve"> подчеркивает, что</w:t>
      </w:r>
      <w:r w:rsidR="003250E0">
        <w:rPr>
          <w:szCs w:val="24"/>
        </w:rPr>
        <w:t xml:space="preserve"> </w:t>
      </w:r>
      <w:r w:rsidR="00EA25FD">
        <w:rPr>
          <w:rFonts w:cs="Times New Roman"/>
        </w:rPr>
        <w:t>„</w:t>
      </w:r>
      <w:r w:rsidR="003250E0">
        <w:rPr>
          <w:szCs w:val="28"/>
        </w:rPr>
        <w:t>к</w:t>
      </w:r>
      <w:r w:rsidR="003250E0" w:rsidRPr="00DE289B">
        <w:rPr>
          <w:szCs w:val="24"/>
        </w:rPr>
        <w:t>атарсис комедии гадателен от и до</w:t>
      </w:r>
      <w:r w:rsidR="00EA25FD">
        <w:rPr>
          <w:rFonts w:cs="Times New Roman"/>
          <w:szCs w:val="24"/>
        </w:rPr>
        <w:t>”</w:t>
      </w:r>
      <w:r w:rsidR="003250E0" w:rsidRPr="00DE289B">
        <w:rPr>
          <w:szCs w:val="24"/>
        </w:rPr>
        <w:t xml:space="preserve">, </w:t>
      </w:r>
      <w:r w:rsidR="003250E0">
        <w:rPr>
          <w:szCs w:val="24"/>
        </w:rPr>
        <w:t xml:space="preserve">а </w:t>
      </w:r>
      <w:r w:rsidR="003250E0" w:rsidRPr="00DE289B">
        <w:rPr>
          <w:szCs w:val="24"/>
        </w:rPr>
        <w:t xml:space="preserve">сам Аристотель, </w:t>
      </w:r>
      <w:r w:rsidR="00EA25FD">
        <w:rPr>
          <w:rFonts w:cs="Times New Roman"/>
        </w:rPr>
        <w:t>„</w:t>
      </w:r>
      <w:r w:rsidR="003250E0" w:rsidRPr="00DE289B">
        <w:rPr>
          <w:szCs w:val="24"/>
        </w:rPr>
        <w:t xml:space="preserve">который не видел на сцене пьес, подобных </w:t>
      </w:r>
      <w:r w:rsidR="00EA25FD">
        <w:rPr>
          <w:rFonts w:cs="Times New Roman"/>
        </w:rPr>
        <w:t>„</w:t>
      </w:r>
      <w:r w:rsidR="003250E0" w:rsidRPr="00DE289B">
        <w:rPr>
          <w:szCs w:val="24"/>
        </w:rPr>
        <w:t>Птицам</w:t>
      </w:r>
      <w:r w:rsidR="00EA25FD">
        <w:rPr>
          <w:rFonts w:cs="Times New Roman"/>
          <w:szCs w:val="24"/>
        </w:rPr>
        <w:t>”</w:t>
      </w:r>
      <w:r w:rsidR="003250E0" w:rsidRPr="00DE289B">
        <w:rPr>
          <w:szCs w:val="24"/>
        </w:rPr>
        <w:t xml:space="preserve">, мало сочувствовал демократическому пафосу </w:t>
      </w:r>
      <w:r w:rsidR="00EA25FD">
        <w:rPr>
          <w:rFonts w:cs="Times New Roman"/>
        </w:rPr>
        <w:t>„</w:t>
      </w:r>
      <w:r w:rsidR="003250E0" w:rsidRPr="00DE289B">
        <w:rPr>
          <w:szCs w:val="24"/>
        </w:rPr>
        <w:t>Всадников</w:t>
      </w:r>
      <w:r w:rsidR="00EA25FD">
        <w:rPr>
          <w:rFonts w:cs="Times New Roman"/>
          <w:szCs w:val="24"/>
        </w:rPr>
        <w:t>”</w:t>
      </w:r>
      <w:r w:rsidR="003250E0" w:rsidRPr="00DE289B">
        <w:rPr>
          <w:szCs w:val="24"/>
        </w:rPr>
        <w:t>, не терпел вульгарности, ценя только интеллигентный смех, похоже, приветствует обновление жанра</w:t>
      </w:r>
      <w:r w:rsidR="00EA25FD">
        <w:rPr>
          <w:rFonts w:cs="Times New Roman"/>
          <w:szCs w:val="24"/>
        </w:rPr>
        <w:t>”</w:t>
      </w:r>
      <w:r w:rsidR="003250E0" w:rsidRPr="00DE289B">
        <w:rPr>
          <w:szCs w:val="24"/>
        </w:rPr>
        <w:t xml:space="preserve"> </w:t>
      </w:r>
      <w:r w:rsidR="00EA25FD">
        <w:rPr>
          <w:rFonts w:cs="Times New Roman"/>
          <w:szCs w:val="24"/>
        </w:rPr>
        <w:t>[8</w:t>
      </w:r>
      <w:r w:rsidR="003250E0" w:rsidRPr="00DE289B">
        <w:rPr>
          <w:rFonts w:cs="Times New Roman"/>
          <w:szCs w:val="24"/>
        </w:rPr>
        <w:t>, с.</w:t>
      </w:r>
      <w:r w:rsidR="00EA25FD">
        <w:rPr>
          <w:rFonts w:cs="Times New Roman"/>
          <w:szCs w:val="24"/>
        </w:rPr>
        <w:t> </w:t>
      </w:r>
      <w:r w:rsidR="003250E0" w:rsidRPr="00DE289B">
        <w:rPr>
          <w:rFonts w:cs="Times New Roman"/>
          <w:szCs w:val="24"/>
        </w:rPr>
        <w:t>659].</w:t>
      </w:r>
    </w:p>
    <w:p w:rsidR="00155751" w:rsidRPr="00DE289B" w:rsidRDefault="00D16C9A" w:rsidP="00155751">
      <w:pPr>
        <w:spacing w:line="360" w:lineRule="auto"/>
      </w:pPr>
      <w:r>
        <w:t xml:space="preserve">Именно поэтому особую </w:t>
      </w:r>
      <w:proofErr w:type="gramStart"/>
      <w:r>
        <w:t>актуальность</w:t>
      </w:r>
      <w:proofErr w:type="gramEnd"/>
      <w:r>
        <w:t xml:space="preserve"> </w:t>
      </w:r>
      <w:r w:rsidR="00E1366A">
        <w:t xml:space="preserve">сегодня </w:t>
      </w:r>
      <w:r>
        <w:t xml:space="preserve">приобретают работы </w:t>
      </w:r>
      <w:r w:rsidRPr="00DE289B">
        <w:t>О.</w:t>
      </w:r>
      <w:r>
        <w:t> М. </w:t>
      </w:r>
      <w:proofErr w:type="spellStart"/>
      <w:r w:rsidRPr="00DE289B">
        <w:t>Фрейденберг</w:t>
      </w:r>
      <w:proofErr w:type="spellEnd"/>
      <w:r w:rsidRPr="00DE289B">
        <w:t xml:space="preserve">, </w:t>
      </w:r>
      <w:proofErr w:type="spellStart"/>
      <w:r w:rsidRPr="00DE289B">
        <w:t>В</w:t>
      </w:r>
      <w:r>
        <w:t>яч</w:t>
      </w:r>
      <w:proofErr w:type="spellEnd"/>
      <w:r>
        <w:t>. </w:t>
      </w:r>
      <w:r w:rsidR="00E1366A">
        <w:t xml:space="preserve">Иванова, М. М. Бахтина, которые, обращаясь к </w:t>
      </w:r>
      <w:r w:rsidR="00E1366A">
        <w:lastRenderedPageBreak/>
        <w:t>древней аттической комедии, настаивали на необходимости осмысления мировосприятия</w:t>
      </w:r>
      <w:r w:rsidR="00155751" w:rsidRPr="00DE289B">
        <w:t xml:space="preserve"> эпохи ее породившей</w:t>
      </w:r>
      <w:r w:rsidR="00E1366A">
        <w:t xml:space="preserve">. При этом подчеркивалось, </w:t>
      </w:r>
      <w:r w:rsidR="00155751" w:rsidRPr="00DE289B">
        <w:t xml:space="preserve">что это мировосприятие радикально отличается не только от </w:t>
      </w:r>
      <w:r w:rsidR="00EA25FD">
        <w:t>современного</w:t>
      </w:r>
      <w:r w:rsidR="00155751" w:rsidRPr="00DE289B">
        <w:t xml:space="preserve">, но и от миропонимания эпохи Аристотеля и </w:t>
      </w:r>
      <w:proofErr w:type="spellStart"/>
      <w:r w:rsidR="00155751" w:rsidRPr="00DE289B">
        <w:t>Менандра</w:t>
      </w:r>
      <w:proofErr w:type="spellEnd"/>
      <w:r w:rsidR="00155751" w:rsidRPr="00DE289B">
        <w:t xml:space="preserve">. </w:t>
      </w:r>
    </w:p>
    <w:p w:rsidR="00155751" w:rsidRPr="00DE289B" w:rsidRDefault="00155751" w:rsidP="00155751">
      <w:pPr>
        <w:spacing w:line="360" w:lineRule="auto"/>
        <w:rPr>
          <w:rFonts w:cs="Times New Roman"/>
          <w:szCs w:val="28"/>
        </w:rPr>
      </w:pPr>
      <w:r>
        <w:t xml:space="preserve">Так, </w:t>
      </w:r>
      <w:r w:rsidR="00EA25FD">
        <w:t>М. </w:t>
      </w:r>
      <w:r w:rsidR="00316522" w:rsidRPr="00DE289B">
        <w:t>М.</w:t>
      </w:r>
      <w:r w:rsidR="00EA25FD">
        <w:t> </w:t>
      </w:r>
      <w:r w:rsidR="00316522" w:rsidRPr="00DE289B">
        <w:t>Бахтин</w:t>
      </w:r>
      <w:r w:rsidR="00713280">
        <w:t xml:space="preserve">, характеризуя </w:t>
      </w:r>
      <w:r w:rsidRPr="00DE289B">
        <w:t xml:space="preserve">специфичность </w:t>
      </w:r>
      <w:proofErr w:type="gramStart"/>
      <w:r w:rsidRPr="00DE289B">
        <w:t>античного</w:t>
      </w:r>
      <w:proofErr w:type="gramEnd"/>
      <w:r w:rsidRPr="00DE289B">
        <w:t xml:space="preserve"> </w:t>
      </w:r>
      <w:proofErr w:type="spellStart"/>
      <w:r w:rsidRPr="00DE289B">
        <w:t>хроно</w:t>
      </w:r>
      <w:r>
        <w:t>то</w:t>
      </w:r>
      <w:r w:rsidR="00713280">
        <w:t>па</w:t>
      </w:r>
      <w:proofErr w:type="spellEnd"/>
      <w:r w:rsidR="00713280">
        <w:t>, указывает</w:t>
      </w:r>
      <w:r w:rsidRPr="00DE289B">
        <w:rPr>
          <w:szCs w:val="28"/>
        </w:rPr>
        <w:t xml:space="preserve">, что </w:t>
      </w:r>
      <w:r w:rsidR="00EA25FD">
        <w:rPr>
          <w:rFonts w:cs="Times New Roman"/>
        </w:rPr>
        <w:t>„</w:t>
      </w:r>
      <w:r>
        <w:rPr>
          <w:rFonts w:cs="Times New Roman"/>
          <w:szCs w:val="28"/>
        </w:rPr>
        <w:t>ч</w:t>
      </w:r>
      <w:r w:rsidRPr="00DE289B">
        <w:rPr>
          <w:rFonts w:cs="Times New Roman"/>
          <w:szCs w:val="28"/>
        </w:rPr>
        <w:t xml:space="preserve">еловек был сплошь </w:t>
      </w:r>
      <w:proofErr w:type="spellStart"/>
      <w:r w:rsidRPr="00DE289B">
        <w:rPr>
          <w:rFonts w:cs="Times New Roman"/>
          <w:szCs w:val="28"/>
        </w:rPr>
        <w:t>овнешнен</w:t>
      </w:r>
      <w:proofErr w:type="spellEnd"/>
      <w:r w:rsidRPr="00DE289B">
        <w:rPr>
          <w:rFonts w:cs="Times New Roman"/>
          <w:szCs w:val="28"/>
        </w:rPr>
        <w:t xml:space="preserve"> в человеческой же стихии, в человеческом народном медиуме</w:t>
      </w:r>
      <w:r w:rsidR="00EA25FD">
        <w:rPr>
          <w:rFonts w:cs="Times New Roman"/>
          <w:szCs w:val="28"/>
        </w:rPr>
        <w:t>”</w:t>
      </w:r>
      <w:r w:rsidRPr="00DE289B">
        <w:rPr>
          <w:rFonts w:cs="Times New Roman"/>
          <w:szCs w:val="28"/>
        </w:rPr>
        <w:t>.</w:t>
      </w:r>
      <w:r>
        <w:rPr>
          <w:rFonts w:cs="Times New Roman"/>
          <w:szCs w:val="28"/>
        </w:rPr>
        <w:t xml:space="preserve"> </w:t>
      </w:r>
      <w:proofErr w:type="gramStart"/>
      <w:r>
        <w:rPr>
          <w:rFonts w:cs="Times New Roman"/>
          <w:szCs w:val="28"/>
        </w:rPr>
        <w:t>Следовательно</w:t>
      </w:r>
      <w:proofErr w:type="gramEnd"/>
      <w:r w:rsidRPr="00DE289B">
        <w:rPr>
          <w:rFonts w:cs="Times New Roman"/>
          <w:szCs w:val="28"/>
        </w:rPr>
        <w:t xml:space="preserve"> </w:t>
      </w:r>
      <w:r w:rsidR="00EA25FD">
        <w:rPr>
          <w:rFonts w:cs="Times New Roman"/>
        </w:rPr>
        <w:t>„</w:t>
      </w:r>
      <w:r>
        <w:rPr>
          <w:rFonts w:cs="Times New Roman"/>
          <w:szCs w:val="28"/>
        </w:rPr>
        <w:t>единство</w:t>
      </w:r>
      <w:r w:rsidRPr="00DE289B">
        <w:rPr>
          <w:rFonts w:cs="Times New Roman"/>
          <w:szCs w:val="28"/>
        </w:rPr>
        <w:t xml:space="preserve"> этой </w:t>
      </w:r>
      <w:proofErr w:type="spellStart"/>
      <w:r w:rsidRPr="00DE289B">
        <w:rPr>
          <w:rFonts w:cs="Times New Roman"/>
          <w:szCs w:val="28"/>
        </w:rPr>
        <w:t>овнешненной</w:t>
      </w:r>
      <w:proofErr w:type="spellEnd"/>
      <w:r w:rsidRPr="00DE289B">
        <w:rPr>
          <w:rFonts w:cs="Times New Roman"/>
          <w:szCs w:val="28"/>
        </w:rPr>
        <w:t xml:space="preserve"> целостности человека носило </w:t>
      </w:r>
      <w:r>
        <w:rPr>
          <w:rFonts w:cs="Times New Roman"/>
          <w:szCs w:val="28"/>
        </w:rPr>
        <w:t>публичный характер</w:t>
      </w:r>
      <w:r w:rsidR="00EA25FD">
        <w:rPr>
          <w:rFonts w:cs="Times New Roman"/>
          <w:szCs w:val="28"/>
        </w:rPr>
        <w:t>”</w:t>
      </w:r>
      <w:r>
        <w:rPr>
          <w:rFonts w:cs="Times New Roman"/>
          <w:szCs w:val="28"/>
        </w:rPr>
        <w:t xml:space="preserve"> </w:t>
      </w:r>
      <w:r w:rsidRPr="00DE289B">
        <w:rPr>
          <w:rFonts w:cs="Times New Roman"/>
          <w:szCs w:val="28"/>
        </w:rPr>
        <w:t>[</w:t>
      </w:r>
      <w:r w:rsidR="00EA25FD">
        <w:rPr>
          <w:rFonts w:cs="Times New Roman"/>
          <w:szCs w:val="28"/>
        </w:rPr>
        <w:t>2</w:t>
      </w:r>
      <w:r w:rsidRPr="00DE289B">
        <w:rPr>
          <w:rFonts w:cs="Times New Roman"/>
          <w:szCs w:val="28"/>
        </w:rPr>
        <w:t>, с.</w:t>
      </w:r>
      <w:r w:rsidR="00EA25FD">
        <w:rPr>
          <w:rFonts w:cs="Times New Roman"/>
          <w:szCs w:val="28"/>
        </w:rPr>
        <w:t> </w:t>
      </w:r>
      <w:r w:rsidRPr="00DE289B">
        <w:rPr>
          <w:rFonts w:cs="Times New Roman"/>
          <w:szCs w:val="28"/>
        </w:rPr>
        <w:t xml:space="preserve">172]. </w:t>
      </w:r>
    </w:p>
    <w:p w:rsidR="00155751" w:rsidRPr="00DE289B" w:rsidRDefault="00155751" w:rsidP="00155751">
      <w:pPr>
        <w:spacing w:line="360" w:lineRule="auto"/>
        <w:rPr>
          <w:szCs w:val="28"/>
        </w:rPr>
      </w:pPr>
      <w:r w:rsidRPr="00DE289B">
        <w:rPr>
          <w:rFonts w:cs="Times New Roman"/>
          <w:szCs w:val="28"/>
        </w:rPr>
        <w:t xml:space="preserve">Публичность была непосредственно связана </w:t>
      </w:r>
      <w:r>
        <w:rPr>
          <w:rFonts w:cs="Times New Roman"/>
          <w:szCs w:val="28"/>
        </w:rPr>
        <w:t xml:space="preserve">с площадью: </w:t>
      </w:r>
      <w:r w:rsidR="00EA25FD">
        <w:rPr>
          <w:rFonts w:cs="Times New Roman"/>
        </w:rPr>
        <w:t>„</w:t>
      </w:r>
      <w:r>
        <w:rPr>
          <w:rFonts w:cs="Times New Roman"/>
          <w:szCs w:val="28"/>
        </w:rPr>
        <w:t>…античная площадь – это само государство (притом –</w:t>
      </w:r>
      <w:r w:rsidRPr="00DE289B">
        <w:rPr>
          <w:rFonts w:cs="Times New Roman"/>
          <w:szCs w:val="28"/>
        </w:rPr>
        <w:t xml:space="preserve"> все государство со всеми его органами), высший суд, вся </w:t>
      </w:r>
      <w:r>
        <w:rPr>
          <w:rFonts w:cs="Times New Roman"/>
          <w:szCs w:val="28"/>
        </w:rPr>
        <w:t>наука, все искусство, и на ней –</w:t>
      </w:r>
      <w:r w:rsidRPr="00DE289B">
        <w:rPr>
          <w:rFonts w:cs="Times New Roman"/>
          <w:szCs w:val="28"/>
        </w:rPr>
        <w:t xml:space="preserve"> весь народ. Это был удивительный </w:t>
      </w:r>
      <w:proofErr w:type="spellStart"/>
      <w:r w:rsidRPr="00DE289B">
        <w:rPr>
          <w:rFonts w:cs="Times New Roman"/>
          <w:szCs w:val="28"/>
        </w:rPr>
        <w:t>хроно</w:t>
      </w:r>
      <w:r>
        <w:rPr>
          <w:rFonts w:cs="Times New Roman"/>
          <w:szCs w:val="28"/>
        </w:rPr>
        <w:t>топ</w:t>
      </w:r>
      <w:proofErr w:type="spellEnd"/>
      <w:r>
        <w:rPr>
          <w:rFonts w:cs="Times New Roman"/>
          <w:szCs w:val="28"/>
        </w:rPr>
        <w:t>, где все высшие инстанции – от государства до истины –</w:t>
      </w:r>
      <w:r w:rsidRPr="00DE289B">
        <w:rPr>
          <w:rFonts w:cs="Times New Roman"/>
          <w:szCs w:val="28"/>
        </w:rPr>
        <w:t xml:space="preserve"> были конкретно представл</w:t>
      </w:r>
      <w:r>
        <w:rPr>
          <w:rFonts w:cs="Times New Roman"/>
          <w:szCs w:val="28"/>
        </w:rPr>
        <w:t xml:space="preserve">ены и воплощены, были </w:t>
      </w:r>
      <w:proofErr w:type="spellStart"/>
      <w:r>
        <w:rPr>
          <w:rFonts w:cs="Times New Roman"/>
          <w:szCs w:val="28"/>
        </w:rPr>
        <w:t>зримо-нали</w:t>
      </w:r>
      <w:r w:rsidRPr="00DE289B">
        <w:rPr>
          <w:rFonts w:cs="Times New Roman"/>
          <w:szCs w:val="28"/>
        </w:rPr>
        <w:t>чны</w:t>
      </w:r>
      <w:proofErr w:type="spellEnd"/>
      <w:r w:rsidRPr="00DE289B">
        <w:rPr>
          <w:rFonts w:cs="Times New Roman"/>
          <w:szCs w:val="28"/>
        </w:rPr>
        <w:t xml:space="preserve">. И в этом конкретном и как бы всеобъемлющем </w:t>
      </w:r>
      <w:proofErr w:type="spellStart"/>
      <w:r w:rsidRPr="00DE289B">
        <w:rPr>
          <w:rFonts w:cs="Times New Roman"/>
          <w:szCs w:val="28"/>
        </w:rPr>
        <w:t>хронотопе</w:t>
      </w:r>
      <w:proofErr w:type="spellEnd"/>
      <w:r w:rsidRPr="00DE289B">
        <w:rPr>
          <w:rFonts w:cs="Times New Roman"/>
          <w:szCs w:val="28"/>
        </w:rPr>
        <w:t xml:space="preserve"> совершались раскрытие и пересмотр всей жизни гражданина, производилась публично-гражданственная проверка ее</w:t>
      </w:r>
      <w:r w:rsidR="00EA25FD">
        <w:rPr>
          <w:rFonts w:cs="Times New Roman"/>
          <w:szCs w:val="28"/>
        </w:rPr>
        <w:t>”</w:t>
      </w:r>
      <w:r w:rsidRPr="00DE289B">
        <w:rPr>
          <w:rFonts w:cs="Times New Roman"/>
          <w:szCs w:val="28"/>
        </w:rPr>
        <w:t xml:space="preserve"> [</w:t>
      </w:r>
      <w:r w:rsidR="00EA25FD">
        <w:rPr>
          <w:rFonts w:cs="Times New Roman"/>
          <w:szCs w:val="28"/>
        </w:rPr>
        <w:t>2</w:t>
      </w:r>
      <w:r>
        <w:rPr>
          <w:rFonts w:cs="Times New Roman"/>
          <w:szCs w:val="28"/>
        </w:rPr>
        <w:t xml:space="preserve">, </w:t>
      </w:r>
      <w:r w:rsidRPr="00DE289B">
        <w:rPr>
          <w:rFonts w:cs="Times New Roman"/>
          <w:szCs w:val="28"/>
        </w:rPr>
        <w:t>с.</w:t>
      </w:r>
      <w:r w:rsidR="00EA25FD">
        <w:rPr>
          <w:rFonts w:cs="Times New Roman"/>
          <w:szCs w:val="28"/>
        </w:rPr>
        <w:t> </w:t>
      </w:r>
      <w:r w:rsidRPr="00DE289B">
        <w:rPr>
          <w:rFonts w:cs="Times New Roman"/>
          <w:szCs w:val="28"/>
        </w:rPr>
        <w:t>169].</w:t>
      </w:r>
    </w:p>
    <w:p w:rsidR="006B0484" w:rsidRPr="006B0484" w:rsidRDefault="00AF03AA" w:rsidP="006B0484">
      <w:pPr>
        <w:spacing w:line="360" w:lineRule="auto"/>
        <w:rPr>
          <w:rFonts w:cs="Times New Roman"/>
          <w:szCs w:val="28"/>
        </w:rPr>
      </w:pPr>
      <w:r>
        <w:rPr>
          <w:rFonts w:cs="Times New Roman"/>
          <w:szCs w:val="28"/>
        </w:rPr>
        <w:t xml:space="preserve">В художественном плане пересмотр всех аспектов жизни человека требует отказа от строгого канона, выхода за сложившиеся рамки, всестороннего изменения установившейся традиции театрального искусства – то есть размыкания закрытой формы. Тенденция к открытости в </w:t>
      </w:r>
      <w:proofErr w:type="spellStart"/>
      <w:r>
        <w:rPr>
          <w:rFonts w:cs="Times New Roman"/>
          <w:szCs w:val="28"/>
        </w:rPr>
        <w:t>аристофановских</w:t>
      </w:r>
      <w:proofErr w:type="spellEnd"/>
      <w:r>
        <w:rPr>
          <w:rFonts w:cs="Times New Roman"/>
          <w:szCs w:val="28"/>
        </w:rPr>
        <w:t xml:space="preserve"> комедиях прослеживается на всех уровнях: от смеш</w:t>
      </w:r>
      <w:r w:rsidR="00EA25FD">
        <w:rPr>
          <w:rFonts w:cs="Times New Roman"/>
          <w:szCs w:val="28"/>
        </w:rPr>
        <w:t>ения традиций различных жанров</w:t>
      </w:r>
      <w:r>
        <w:rPr>
          <w:rFonts w:cs="Times New Roman"/>
          <w:szCs w:val="28"/>
        </w:rPr>
        <w:t xml:space="preserve"> до лексики и метрики, где происходит чередование торжественного стиля трагедии с разговорной речью, хоровой </w:t>
      </w:r>
      <w:proofErr w:type="spellStart"/>
      <w:r>
        <w:rPr>
          <w:rFonts w:cs="Times New Roman"/>
          <w:szCs w:val="28"/>
        </w:rPr>
        <w:t>мелики</w:t>
      </w:r>
      <w:proofErr w:type="spellEnd"/>
      <w:r>
        <w:rPr>
          <w:rFonts w:cs="Times New Roman"/>
          <w:szCs w:val="28"/>
        </w:rPr>
        <w:t xml:space="preserve"> с гекзаметром</w:t>
      </w:r>
      <w:r w:rsidR="006B0484">
        <w:rPr>
          <w:rFonts w:cs="Times New Roman"/>
          <w:szCs w:val="28"/>
        </w:rPr>
        <w:t>.</w:t>
      </w:r>
    </w:p>
    <w:p w:rsidR="00FD1288" w:rsidRDefault="00FD1288" w:rsidP="000C4C7A">
      <w:pPr>
        <w:spacing w:line="360" w:lineRule="auto"/>
        <w:rPr>
          <w:rFonts w:cs="Times New Roman"/>
          <w:szCs w:val="28"/>
        </w:rPr>
      </w:pPr>
      <w:r>
        <w:rPr>
          <w:rFonts w:cs="Times New Roman"/>
          <w:szCs w:val="28"/>
        </w:rPr>
        <w:t xml:space="preserve">Ориентация исследователей творчества Аристофана на выявление доминирующей тематической линии в его комедиях привела к формированию двух основных направлений в </w:t>
      </w:r>
      <w:proofErr w:type="spellStart"/>
      <w:r>
        <w:rPr>
          <w:rFonts w:cs="Times New Roman"/>
          <w:szCs w:val="28"/>
        </w:rPr>
        <w:t>аристофановедении</w:t>
      </w:r>
      <w:proofErr w:type="spellEnd"/>
      <w:r>
        <w:rPr>
          <w:rFonts w:cs="Times New Roman"/>
          <w:szCs w:val="28"/>
        </w:rPr>
        <w:t xml:space="preserve">. Согласно первому подходу, древняя аттическая комедия является политической сатирой и литературной критикой. Сторонники второго видят в комедиях Аристофана рудименты </w:t>
      </w:r>
      <w:proofErr w:type="spellStart"/>
      <w:r>
        <w:rPr>
          <w:rFonts w:cs="Times New Roman"/>
          <w:szCs w:val="28"/>
        </w:rPr>
        <w:t>дионисийских</w:t>
      </w:r>
      <w:proofErr w:type="spellEnd"/>
      <w:r>
        <w:rPr>
          <w:rFonts w:cs="Times New Roman"/>
          <w:szCs w:val="28"/>
        </w:rPr>
        <w:t xml:space="preserve"> обрядов. </w:t>
      </w:r>
    </w:p>
    <w:p w:rsidR="002B76CD" w:rsidRDefault="00FD1288" w:rsidP="000C4C7A">
      <w:pPr>
        <w:spacing w:line="360" w:lineRule="auto"/>
        <w:rPr>
          <w:rFonts w:cs="Times New Roman"/>
          <w:szCs w:val="28"/>
        </w:rPr>
      </w:pPr>
      <w:r>
        <w:rPr>
          <w:rFonts w:cs="Times New Roman"/>
          <w:szCs w:val="28"/>
        </w:rPr>
        <w:lastRenderedPageBreak/>
        <w:t xml:space="preserve">В этом плане особый интерес представляет комедия </w:t>
      </w:r>
      <w:r>
        <w:rPr>
          <w:rFonts w:cs="Times New Roman"/>
        </w:rPr>
        <w:t>„</w:t>
      </w:r>
      <w:r>
        <w:rPr>
          <w:rFonts w:cs="Times New Roman"/>
          <w:szCs w:val="28"/>
        </w:rPr>
        <w:t xml:space="preserve">Лягушки”. </w:t>
      </w:r>
      <w:r w:rsidR="002B76CD">
        <w:rPr>
          <w:rFonts w:cs="Times New Roman"/>
          <w:szCs w:val="28"/>
        </w:rPr>
        <w:t xml:space="preserve">Ряд исследователей, среди которых </w:t>
      </w:r>
      <w:r w:rsidR="00EA25FD">
        <w:t>В. </w:t>
      </w:r>
      <w:r w:rsidR="002B76CD">
        <w:t>Н.</w:t>
      </w:r>
      <w:r w:rsidR="00EA25FD">
        <w:t> </w:t>
      </w:r>
      <w:r w:rsidR="002B76CD">
        <w:t>Ярх</w:t>
      </w:r>
      <w:r w:rsidR="00EA25FD">
        <w:t>о, С. </w:t>
      </w:r>
      <w:r w:rsidR="00E21312">
        <w:t>И.</w:t>
      </w:r>
      <w:r w:rsidR="00EA25FD">
        <w:t> Соболевский, А. </w:t>
      </w:r>
      <w:r w:rsidR="00E21312">
        <w:t>Ф.</w:t>
      </w:r>
      <w:r w:rsidR="00EA25FD">
        <w:t> </w:t>
      </w:r>
      <w:r w:rsidR="00E21312">
        <w:t>Лосе</w:t>
      </w:r>
      <w:r w:rsidR="002B76CD">
        <w:t xml:space="preserve">в, </w:t>
      </w:r>
      <w:r w:rsidR="00E21312" w:rsidRPr="004B2A99">
        <w:rPr>
          <w:rFonts w:eastAsia="Times New Roman" w:cs="Times New Roman"/>
          <w:szCs w:val="28"/>
          <w:lang w:val="en-US"/>
        </w:rPr>
        <w:t>S</w:t>
      </w:r>
      <w:r w:rsidR="00E21312" w:rsidRPr="004B2A99">
        <w:rPr>
          <w:szCs w:val="28"/>
        </w:rPr>
        <w:t>.</w:t>
      </w:r>
      <w:r w:rsidR="00EA25FD">
        <w:rPr>
          <w:szCs w:val="28"/>
        </w:rPr>
        <w:t> </w:t>
      </w:r>
      <w:proofErr w:type="spellStart"/>
      <w:r w:rsidR="002B76CD" w:rsidRPr="004B2A99">
        <w:rPr>
          <w:rFonts w:eastAsia="Times New Roman" w:cs="Times New Roman"/>
          <w:szCs w:val="28"/>
          <w:lang w:val="en-US"/>
        </w:rPr>
        <w:t>Goldhill</w:t>
      </w:r>
      <w:proofErr w:type="spellEnd"/>
      <w:r w:rsidR="002B76CD" w:rsidRPr="004B2A99">
        <w:rPr>
          <w:szCs w:val="28"/>
        </w:rPr>
        <w:t xml:space="preserve">, </w:t>
      </w:r>
      <w:r w:rsidR="00E21312" w:rsidRPr="004B2A99">
        <w:rPr>
          <w:rFonts w:eastAsia="Times New Roman" w:cs="Times New Roman"/>
          <w:szCs w:val="28"/>
          <w:lang w:val="en-US"/>
        </w:rPr>
        <w:t>D</w:t>
      </w:r>
      <w:r w:rsidR="00E21312" w:rsidRPr="004B2A99">
        <w:rPr>
          <w:rFonts w:eastAsia="Times New Roman" w:cs="Times New Roman"/>
          <w:szCs w:val="28"/>
        </w:rPr>
        <w:t>.</w:t>
      </w:r>
      <w:r w:rsidR="00EA25FD">
        <w:rPr>
          <w:rFonts w:eastAsia="Times New Roman" w:cs="Times New Roman"/>
          <w:szCs w:val="28"/>
        </w:rPr>
        <w:t> </w:t>
      </w:r>
      <w:proofErr w:type="spellStart"/>
      <w:r w:rsidR="002B76CD" w:rsidRPr="004B2A99">
        <w:rPr>
          <w:rFonts w:eastAsia="Times New Roman" w:cs="Times New Roman"/>
          <w:szCs w:val="28"/>
          <w:lang w:val="en-US"/>
        </w:rPr>
        <w:t>Konstan</w:t>
      </w:r>
      <w:proofErr w:type="spellEnd"/>
      <w:r w:rsidR="00E21312">
        <w:rPr>
          <w:rFonts w:eastAsia="Times New Roman" w:cs="Times New Roman"/>
          <w:szCs w:val="28"/>
        </w:rPr>
        <w:t>, полагают эту комедию образцом литературной критики, направленной против Еврипида</w:t>
      </w:r>
      <w:r w:rsidR="00EA25FD">
        <w:rPr>
          <w:rFonts w:eastAsia="Times New Roman" w:cs="Times New Roman"/>
          <w:szCs w:val="28"/>
        </w:rPr>
        <w:t xml:space="preserve"> [</w:t>
      </w:r>
      <w:r>
        <w:rPr>
          <w:rFonts w:eastAsia="Times New Roman" w:cs="Times New Roman"/>
          <w:szCs w:val="28"/>
        </w:rPr>
        <w:t>11; 9; 6; 14; 17</w:t>
      </w:r>
      <w:r w:rsidR="00EA25FD">
        <w:rPr>
          <w:rFonts w:eastAsia="Times New Roman" w:cs="Times New Roman"/>
          <w:szCs w:val="28"/>
        </w:rPr>
        <w:t>]</w:t>
      </w:r>
      <w:r w:rsidR="00E21312">
        <w:rPr>
          <w:rFonts w:eastAsia="Times New Roman" w:cs="Times New Roman"/>
          <w:szCs w:val="28"/>
        </w:rPr>
        <w:t xml:space="preserve">. При этом не дается объяснение всего комплекса мотивов, связанных со спуском в Аид, Дионисом, Гераклом, </w:t>
      </w:r>
      <w:proofErr w:type="spellStart"/>
      <w:r w:rsidR="00E21312">
        <w:rPr>
          <w:rFonts w:eastAsia="Times New Roman" w:cs="Times New Roman"/>
          <w:szCs w:val="28"/>
        </w:rPr>
        <w:t>Эаком</w:t>
      </w:r>
      <w:proofErr w:type="spellEnd"/>
      <w:r w:rsidR="00E21312">
        <w:rPr>
          <w:rFonts w:eastAsia="Times New Roman" w:cs="Times New Roman"/>
          <w:szCs w:val="28"/>
        </w:rPr>
        <w:t xml:space="preserve">, образов телесного низа, еды, эпизодам переодевания и избиения. </w:t>
      </w:r>
      <w:proofErr w:type="gramStart"/>
      <w:r w:rsidR="00E21312">
        <w:rPr>
          <w:rFonts w:eastAsia="Times New Roman" w:cs="Times New Roman"/>
          <w:szCs w:val="28"/>
        </w:rPr>
        <w:t>Согласно</w:t>
      </w:r>
      <w:proofErr w:type="gramEnd"/>
      <w:r w:rsidR="00E21312">
        <w:rPr>
          <w:rFonts w:eastAsia="Times New Roman" w:cs="Times New Roman"/>
          <w:szCs w:val="28"/>
        </w:rPr>
        <w:t xml:space="preserve"> </w:t>
      </w:r>
      <w:r w:rsidR="00E21312" w:rsidRPr="00231048">
        <w:rPr>
          <w:rFonts w:eastAsia="Times New Roman" w:cs="Times New Roman"/>
          <w:szCs w:val="28"/>
        </w:rPr>
        <w:t>иного подхода, представленного в работах Н.</w:t>
      </w:r>
      <w:r w:rsidRPr="00231048">
        <w:rPr>
          <w:rFonts w:eastAsia="Times New Roman" w:cs="Times New Roman"/>
          <w:szCs w:val="28"/>
        </w:rPr>
        <w:t> </w:t>
      </w:r>
      <w:r w:rsidR="00E21312" w:rsidRPr="00231048">
        <w:rPr>
          <w:rFonts w:eastAsia="Times New Roman" w:cs="Times New Roman"/>
          <w:szCs w:val="28"/>
        </w:rPr>
        <w:t>И.</w:t>
      </w:r>
      <w:r w:rsidRPr="00231048">
        <w:rPr>
          <w:rFonts w:eastAsia="Times New Roman" w:cs="Times New Roman"/>
          <w:szCs w:val="28"/>
        </w:rPr>
        <w:t> </w:t>
      </w:r>
      <w:proofErr w:type="spellStart"/>
      <w:r w:rsidR="00E21312" w:rsidRPr="00231048">
        <w:rPr>
          <w:rFonts w:eastAsia="Times New Roman" w:cs="Times New Roman"/>
          <w:szCs w:val="28"/>
        </w:rPr>
        <w:t>Ищук-Фадеевой</w:t>
      </w:r>
      <w:proofErr w:type="spellEnd"/>
      <w:r w:rsidR="00E21312" w:rsidRPr="00231048">
        <w:rPr>
          <w:rFonts w:eastAsia="Times New Roman" w:cs="Times New Roman"/>
          <w:szCs w:val="28"/>
        </w:rPr>
        <w:t xml:space="preserve">, </w:t>
      </w:r>
      <w:r w:rsidR="00E21312" w:rsidRPr="00231048">
        <w:rPr>
          <w:szCs w:val="28"/>
          <w:lang w:val="en-US"/>
        </w:rPr>
        <w:t>A</w:t>
      </w:r>
      <w:r w:rsidR="00E21312" w:rsidRPr="00231048">
        <w:rPr>
          <w:szCs w:val="28"/>
        </w:rPr>
        <w:t>. </w:t>
      </w:r>
      <w:r w:rsidR="00E21312" w:rsidRPr="00231048">
        <w:rPr>
          <w:szCs w:val="28"/>
          <w:lang w:val="en-US"/>
        </w:rPr>
        <w:t>M</w:t>
      </w:r>
      <w:r w:rsidR="00E21312" w:rsidRPr="00231048">
        <w:rPr>
          <w:szCs w:val="28"/>
        </w:rPr>
        <w:t>. </w:t>
      </w:r>
      <w:r w:rsidR="00E21312" w:rsidRPr="00231048">
        <w:rPr>
          <w:szCs w:val="28"/>
          <w:lang w:val="en-US"/>
        </w:rPr>
        <w:t>Bowie</w:t>
      </w:r>
      <w:r w:rsidR="00E21312" w:rsidRPr="00231048">
        <w:rPr>
          <w:szCs w:val="28"/>
        </w:rPr>
        <w:t xml:space="preserve">, </w:t>
      </w:r>
      <w:r w:rsidR="00E21312" w:rsidRPr="00231048">
        <w:rPr>
          <w:szCs w:val="28"/>
          <w:lang w:val="en-US"/>
        </w:rPr>
        <w:t>R</w:t>
      </w:r>
      <w:r w:rsidR="00E21312" w:rsidRPr="00593D5B">
        <w:t>.</w:t>
      </w:r>
      <w:r w:rsidR="00E21312">
        <w:t> </w:t>
      </w:r>
      <w:r w:rsidR="00E21312" w:rsidRPr="00593D5B">
        <w:rPr>
          <w:szCs w:val="28"/>
          <w:lang w:val="en-US"/>
        </w:rPr>
        <w:t>Elliot</w:t>
      </w:r>
      <w:r w:rsidR="00E21312">
        <w:rPr>
          <w:szCs w:val="28"/>
        </w:rPr>
        <w:t xml:space="preserve">, доминирующей в комедии является ритуальная составляющая, что делает малозначимыми </w:t>
      </w:r>
      <w:r w:rsidR="00B270BA">
        <w:rPr>
          <w:szCs w:val="28"/>
        </w:rPr>
        <w:t>темы</w:t>
      </w:r>
      <w:r w:rsidR="00E21312">
        <w:rPr>
          <w:szCs w:val="28"/>
        </w:rPr>
        <w:t xml:space="preserve"> </w:t>
      </w:r>
      <w:r w:rsidR="00D948B5">
        <w:rPr>
          <w:szCs w:val="28"/>
        </w:rPr>
        <w:t xml:space="preserve">литературного спора и обновления Афин через возвращение </w:t>
      </w:r>
      <w:r w:rsidR="00B270BA">
        <w:rPr>
          <w:szCs w:val="28"/>
        </w:rPr>
        <w:t>поэта-</w:t>
      </w:r>
      <w:r w:rsidR="00D948B5">
        <w:rPr>
          <w:szCs w:val="28"/>
        </w:rPr>
        <w:t>трагика из царства мертвых</w:t>
      </w:r>
      <w:r>
        <w:rPr>
          <w:szCs w:val="28"/>
        </w:rPr>
        <w:t xml:space="preserve"> [5; 12; 13]</w:t>
      </w:r>
      <w:r w:rsidR="00E21312">
        <w:rPr>
          <w:szCs w:val="28"/>
        </w:rPr>
        <w:t>.</w:t>
      </w:r>
    </w:p>
    <w:p w:rsidR="00D948B5" w:rsidRDefault="00D948B5" w:rsidP="002B76CD">
      <w:pPr>
        <w:spacing w:line="360" w:lineRule="auto"/>
      </w:pPr>
      <w:r>
        <w:t xml:space="preserve">Еще острее полярность основных подходов к пониманию древней аттической комедии проявляется при обращении к одной из ранних комедий Аристофана </w:t>
      </w:r>
      <w:r w:rsidR="00FD1288">
        <w:rPr>
          <w:rFonts w:cs="Times New Roman"/>
        </w:rPr>
        <w:t>„</w:t>
      </w:r>
      <w:r>
        <w:t>Всадники</w:t>
      </w:r>
      <w:r w:rsidR="00FD1288">
        <w:rPr>
          <w:rFonts w:cs="Times New Roman"/>
        </w:rPr>
        <w:t>”</w:t>
      </w:r>
      <w:r w:rsidR="00FD1288">
        <w:t>. С одной стороны, В. </w:t>
      </w:r>
      <w:r>
        <w:t>Н.</w:t>
      </w:r>
      <w:r w:rsidR="00FD1288">
        <w:t> </w:t>
      </w:r>
      <w:r>
        <w:t xml:space="preserve">Ярхо называет эту комедию политической сатирой, объектом которой является афинский демагог Клеон, выведенный под маской </w:t>
      </w:r>
      <w:proofErr w:type="spellStart"/>
      <w:r>
        <w:t>Пафлагонца</w:t>
      </w:r>
      <w:proofErr w:type="spellEnd"/>
      <w:r>
        <w:t xml:space="preserve">. Исследователь не анализирует, какова при этом функция соперника </w:t>
      </w:r>
      <w:proofErr w:type="spellStart"/>
      <w:r>
        <w:t>Пафлагонца</w:t>
      </w:r>
      <w:proofErr w:type="spellEnd"/>
      <w:r>
        <w:t xml:space="preserve"> – Колбасника, прототип которого так и не определен, и каким образом атака на конкретного политического деятеля, которая по логик</w:t>
      </w:r>
      <w:r w:rsidR="00FD1288">
        <w:t>е В. </w:t>
      </w:r>
      <w:r>
        <w:t xml:space="preserve">Н. Ярхо исчерпывается финалом </w:t>
      </w:r>
      <w:proofErr w:type="spellStart"/>
      <w:r>
        <w:t>агона</w:t>
      </w:r>
      <w:proofErr w:type="spellEnd"/>
      <w:r>
        <w:t xml:space="preserve"> – поражением </w:t>
      </w:r>
      <w:proofErr w:type="spellStart"/>
      <w:r>
        <w:t>Пафлагонца</w:t>
      </w:r>
      <w:proofErr w:type="spellEnd"/>
      <w:r>
        <w:t>, соотносится с последним эпизодом комедии, где рассказывается о перерождении Демоса-народа после купания в кипятке.</w:t>
      </w:r>
    </w:p>
    <w:p w:rsidR="002B76CD" w:rsidRDefault="00D948B5" w:rsidP="00D948B5">
      <w:pPr>
        <w:spacing w:line="360" w:lineRule="auto"/>
      </w:pPr>
      <w:r>
        <w:t>С другой стороны, рассматривая комедии Аристофана как промежуточное звено м</w:t>
      </w:r>
      <w:r w:rsidR="00FD1288">
        <w:t>ежду обрядом и театром, Н. </w:t>
      </w:r>
      <w:r>
        <w:t>И.</w:t>
      </w:r>
      <w:r w:rsidR="00FD1288">
        <w:t> </w:t>
      </w:r>
      <w:proofErr w:type="spellStart"/>
      <w:r w:rsidR="00FD1288">
        <w:t>Ищук-Фадеева</w:t>
      </w:r>
      <w:proofErr w:type="spellEnd"/>
      <w:r w:rsidR="00FD1288">
        <w:t xml:space="preserve"> пишет, что </w:t>
      </w:r>
      <w:r w:rsidR="00FD1288">
        <w:rPr>
          <w:rFonts w:cs="Times New Roman"/>
        </w:rPr>
        <w:t>„</w:t>
      </w:r>
      <w:r>
        <w:t>каждая комедия Аристофана при ближайшем рассмотрении оказывается своего рода художественным воспроизведением отдельных частей ритуала, данных крупным планом</w:t>
      </w:r>
      <w:r w:rsidR="00FD1288">
        <w:rPr>
          <w:rFonts w:cs="Times New Roman"/>
        </w:rPr>
        <w:t>”</w:t>
      </w:r>
      <w:r w:rsidR="002B76CD">
        <w:t xml:space="preserve"> </w:t>
      </w:r>
      <w:r w:rsidR="002B76CD" w:rsidRPr="00DE289B">
        <w:t>[</w:t>
      </w:r>
      <w:r w:rsidR="002B76CD" w:rsidRPr="0097159E">
        <w:t>7</w:t>
      </w:r>
      <w:r w:rsidR="002B76CD" w:rsidRPr="00DE289B">
        <w:t>, с.</w:t>
      </w:r>
      <w:r w:rsidR="00FD1288">
        <w:t> </w:t>
      </w:r>
      <w:r w:rsidR="002B76CD" w:rsidRPr="00DE289B">
        <w:t>18].</w:t>
      </w:r>
      <w:r w:rsidR="00FD1288">
        <w:t xml:space="preserve"> Например, </w:t>
      </w:r>
      <w:r w:rsidR="002B76CD">
        <w:t xml:space="preserve"> </w:t>
      </w:r>
      <w:r w:rsidR="00FD1288">
        <w:rPr>
          <w:rFonts w:cs="Times New Roman"/>
        </w:rPr>
        <w:t>„</w:t>
      </w:r>
      <w:r w:rsidR="000C4C7A">
        <w:t>Всадники</w:t>
      </w:r>
      <w:r w:rsidR="00FD1288">
        <w:rPr>
          <w:rFonts w:cs="Times New Roman"/>
        </w:rPr>
        <w:t>”</w:t>
      </w:r>
      <w:r w:rsidR="000C4C7A">
        <w:t xml:space="preserve"> –</w:t>
      </w:r>
      <w:r>
        <w:t xml:space="preserve"> это </w:t>
      </w:r>
      <w:r w:rsidR="00FD1288">
        <w:rPr>
          <w:rFonts w:cs="Times New Roman"/>
        </w:rPr>
        <w:t>„</w:t>
      </w:r>
      <w:r>
        <w:t>воплощение черной магии ритуала, долженствующей наказать зло</w:t>
      </w:r>
      <w:r w:rsidR="00FD1288">
        <w:rPr>
          <w:rFonts w:cs="Times New Roman"/>
        </w:rPr>
        <w:t>”</w:t>
      </w:r>
      <w:r w:rsidR="00A059B4">
        <w:t>.</w:t>
      </w:r>
      <w:r>
        <w:t xml:space="preserve"> </w:t>
      </w:r>
    </w:p>
    <w:p w:rsidR="00A059B4" w:rsidRDefault="00A059B4" w:rsidP="00D948B5">
      <w:pPr>
        <w:spacing w:line="360" w:lineRule="auto"/>
      </w:pPr>
      <w:r>
        <w:t xml:space="preserve">Все концепции, предполагающие выявление основной идеи </w:t>
      </w:r>
      <w:proofErr w:type="spellStart"/>
      <w:r>
        <w:t>аристофановских</w:t>
      </w:r>
      <w:proofErr w:type="spellEnd"/>
      <w:r>
        <w:t xml:space="preserve"> произведений, </w:t>
      </w:r>
      <w:r w:rsidR="000C4C7A">
        <w:t>едины в рассмотрении</w:t>
      </w:r>
      <w:r>
        <w:t xml:space="preserve"> </w:t>
      </w:r>
      <w:proofErr w:type="spellStart"/>
      <w:r>
        <w:t>агон</w:t>
      </w:r>
      <w:r w:rsidR="000C4C7A">
        <w:t>а</w:t>
      </w:r>
      <w:proofErr w:type="spellEnd"/>
      <w:r>
        <w:t xml:space="preserve"> как логическ</w:t>
      </w:r>
      <w:r w:rsidR="000C4C7A">
        <w:t>ого</w:t>
      </w:r>
      <w:r>
        <w:t xml:space="preserve"> центр</w:t>
      </w:r>
      <w:r w:rsidR="000C4C7A">
        <w:t>а</w:t>
      </w:r>
      <w:r>
        <w:t xml:space="preserve"> комедии, где сталкиваются противоположные взгляды, то есть </w:t>
      </w:r>
      <w:r>
        <w:lastRenderedPageBreak/>
        <w:t xml:space="preserve">реализуется конфликт. </w:t>
      </w:r>
      <w:r w:rsidR="000C4C7A">
        <w:t>На наш взгляд, п</w:t>
      </w:r>
      <w:r>
        <w:t xml:space="preserve">ротив такой интерпретации свидетельствует </w:t>
      </w:r>
      <w:proofErr w:type="spellStart"/>
      <w:r>
        <w:t>многовариантность</w:t>
      </w:r>
      <w:proofErr w:type="spellEnd"/>
      <w:r>
        <w:t xml:space="preserve"> не только соотнесенности содержания </w:t>
      </w:r>
      <w:proofErr w:type="spellStart"/>
      <w:r>
        <w:t>агона</w:t>
      </w:r>
      <w:proofErr w:type="spellEnd"/>
      <w:r>
        <w:t xml:space="preserve"> с основными тематическими пластами комедии, но и вариативность позиции </w:t>
      </w:r>
      <w:proofErr w:type="spellStart"/>
      <w:r>
        <w:t>агона</w:t>
      </w:r>
      <w:proofErr w:type="spellEnd"/>
      <w:r>
        <w:t xml:space="preserve"> в композиции комедии и количество </w:t>
      </w:r>
      <w:proofErr w:type="spellStart"/>
      <w:r>
        <w:t>агонов</w:t>
      </w:r>
      <w:proofErr w:type="spellEnd"/>
      <w:r>
        <w:t xml:space="preserve"> в пьесе.</w:t>
      </w:r>
    </w:p>
    <w:p w:rsidR="002B76CD" w:rsidRDefault="00A059B4" w:rsidP="00F7004D">
      <w:pPr>
        <w:spacing w:line="360" w:lineRule="auto"/>
      </w:pPr>
      <w:r>
        <w:t xml:space="preserve">Так, во </w:t>
      </w:r>
      <w:r w:rsidR="00C72A43">
        <w:rPr>
          <w:rFonts w:cs="Times New Roman"/>
        </w:rPr>
        <w:t>„</w:t>
      </w:r>
      <w:r>
        <w:t>Всадниках</w:t>
      </w:r>
      <w:r w:rsidR="00C72A43">
        <w:rPr>
          <w:rFonts w:cs="Times New Roman"/>
        </w:rPr>
        <w:t>”</w:t>
      </w:r>
      <w:r>
        <w:t xml:space="preserve"> </w:t>
      </w:r>
      <w:proofErr w:type="spellStart"/>
      <w:r>
        <w:t>Пафлагонец-Клеон</w:t>
      </w:r>
      <w:proofErr w:type="spellEnd"/>
      <w:r>
        <w:t xml:space="preserve"> и его про</w:t>
      </w:r>
      <w:r w:rsidR="007E1F5A">
        <w:t>тивник Колбасник выступают с пра</w:t>
      </w:r>
      <w:r>
        <w:t xml:space="preserve">ктически тождественных позиций, желая </w:t>
      </w:r>
      <w:r w:rsidR="007E1F5A">
        <w:t xml:space="preserve">лестью и </w:t>
      </w:r>
      <w:r w:rsidR="00B270BA">
        <w:t>обманом завладеть влиянием на Де</w:t>
      </w:r>
      <w:r w:rsidR="007E1F5A">
        <w:t xml:space="preserve">мос-народ. </w:t>
      </w:r>
      <w:proofErr w:type="spellStart"/>
      <w:r w:rsidR="007E1F5A">
        <w:t>Пафлагонец</w:t>
      </w:r>
      <w:proofErr w:type="spellEnd"/>
      <w:r w:rsidR="007E1F5A">
        <w:t xml:space="preserve"> указывает, что его победил </w:t>
      </w:r>
      <w:r w:rsidR="00625C03">
        <w:rPr>
          <w:rFonts w:cs="Times New Roman"/>
        </w:rPr>
        <w:t>„</w:t>
      </w:r>
      <w:r w:rsidR="007E1F5A">
        <w:t>не больше вор, а резвее что счастливее</w:t>
      </w:r>
      <w:r w:rsidR="00625C03">
        <w:rPr>
          <w:rFonts w:cs="Times New Roman"/>
        </w:rPr>
        <w:t>”</w:t>
      </w:r>
      <w:r w:rsidR="00F7004D">
        <w:t xml:space="preserve"> (Всадники, ст. </w:t>
      </w:r>
      <w:r w:rsidR="00F7004D" w:rsidRPr="00DE289B">
        <w:t>1235</w:t>
      </w:r>
      <w:r w:rsidR="00F7004D">
        <w:t>–</w:t>
      </w:r>
      <w:r w:rsidR="00F7004D" w:rsidRPr="00DE289B">
        <w:t>1252</w:t>
      </w:r>
      <w:r w:rsidR="00F7004D">
        <w:t>)</w:t>
      </w:r>
      <w:r w:rsidR="007E1F5A">
        <w:t xml:space="preserve">. Идентичность персонажей подчеркивается финалом комедии, где Колбасник, заняв место </w:t>
      </w:r>
      <w:proofErr w:type="spellStart"/>
      <w:r w:rsidR="007E1F5A">
        <w:t>Пафлагонца</w:t>
      </w:r>
      <w:proofErr w:type="spellEnd"/>
      <w:r w:rsidR="007E1F5A">
        <w:t>, в качестве наказания назначает соперника на свое прежн</w:t>
      </w:r>
      <w:r w:rsidR="00B270BA">
        <w:t>юю</w:t>
      </w:r>
      <w:r w:rsidR="007E1F5A">
        <w:t xml:space="preserve"> </w:t>
      </w:r>
      <w:r w:rsidR="00B270BA">
        <w:t>должность</w:t>
      </w:r>
      <w:r w:rsidR="007E1F5A">
        <w:t xml:space="preserve"> торг</w:t>
      </w:r>
      <w:r w:rsidR="00F7004D">
        <w:t>овца колбасами у афинских ворот</w:t>
      </w:r>
      <w:r w:rsidR="007E1F5A">
        <w:t xml:space="preserve">. Самих же </w:t>
      </w:r>
      <w:proofErr w:type="spellStart"/>
      <w:r w:rsidR="007E1F5A">
        <w:t>агонов</w:t>
      </w:r>
      <w:proofErr w:type="spellEnd"/>
      <w:r w:rsidR="007E1F5A">
        <w:t xml:space="preserve"> – два, причем спор продолжается в </w:t>
      </w:r>
      <w:proofErr w:type="spellStart"/>
      <w:r w:rsidR="007E1F5A">
        <w:t>эписодиях</w:t>
      </w:r>
      <w:proofErr w:type="spellEnd"/>
      <w:r w:rsidR="007E1F5A">
        <w:t xml:space="preserve">, формально к </w:t>
      </w:r>
      <w:proofErr w:type="spellStart"/>
      <w:r w:rsidR="007E1F5A">
        <w:t>агону</w:t>
      </w:r>
      <w:proofErr w:type="spellEnd"/>
      <w:r w:rsidR="007E1F5A">
        <w:t xml:space="preserve"> не относящихся</w:t>
      </w:r>
      <w:r w:rsidR="00F7004D">
        <w:t xml:space="preserve"> [1]</w:t>
      </w:r>
      <w:r w:rsidR="007E1F5A">
        <w:t xml:space="preserve">. В комедии </w:t>
      </w:r>
      <w:r w:rsidR="00F7004D">
        <w:rPr>
          <w:rFonts w:cs="Times New Roman"/>
        </w:rPr>
        <w:t>„</w:t>
      </w:r>
      <w:r w:rsidR="007E1F5A">
        <w:t>Плутос</w:t>
      </w:r>
      <w:r w:rsidR="00F7004D">
        <w:rPr>
          <w:rFonts w:cs="Times New Roman"/>
        </w:rPr>
        <w:t>”</w:t>
      </w:r>
      <w:r w:rsidR="007E1F5A">
        <w:t xml:space="preserve"> </w:t>
      </w:r>
      <w:proofErr w:type="spellStart"/>
      <w:r w:rsidR="007E1F5A">
        <w:t>агон</w:t>
      </w:r>
      <w:proofErr w:type="spellEnd"/>
      <w:r w:rsidR="007E1F5A">
        <w:t xml:space="preserve"> механически прерывается, когда </w:t>
      </w:r>
      <w:proofErr w:type="spellStart"/>
      <w:r w:rsidR="007E1F5A">
        <w:t>Хремил</w:t>
      </w:r>
      <w:proofErr w:type="spellEnd"/>
      <w:r w:rsidR="007E1F5A">
        <w:t xml:space="preserve"> кулаками прогоняет со сцены Бедность, с которой дискутировал о роли богатства в жизни афинян</w:t>
      </w:r>
      <w:r w:rsidR="00F7004D">
        <w:t xml:space="preserve"> [1]</w:t>
      </w:r>
      <w:r w:rsidR="007E1F5A">
        <w:t xml:space="preserve">. В </w:t>
      </w:r>
      <w:r w:rsidR="00F7004D">
        <w:rPr>
          <w:rFonts w:cs="Times New Roman"/>
        </w:rPr>
        <w:t>„</w:t>
      </w:r>
      <w:r w:rsidR="007E1F5A">
        <w:t>Лягушках</w:t>
      </w:r>
      <w:r w:rsidR="00F7004D">
        <w:rPr>
          <w:rFonts w:cs="Times New Roman"/>
        </w:rPr>
        <w:t>”</w:t>
      </w:r>
      <w:r w:rsidR="007E1F5A">
        <w:t xml:space="preserve"> </w:t>
      </w:r>
      <w:proofErr w:type="spellStart"/>
      <w:r w:rsidR="007E1F5A">
        <w:t>агон</w:t>
      </w:r>
      <w:proofErr w:type="spellEnd"/>
      <w:r w:rsidR="007E1F5A">
        <w:t xml:space="preserve"> также прерывается </w:t>
      </w:r>
      <w:r w:rsidR="00F7004D">
        <w:t xml:space="preserve">– </w:t>
      </w:r>
      <w:r w:rsidR="007E1F5A">
        <w:t xml:space="preserve">требованием Плутона определить победителя </w:t>
      </w:r>
      <w:r w:rsidR="00F7004D">
        <w:t>в состязании трагических поэтов [1]</w:t>
      </w:r>
      <w:r w:rsidR="001344BC">
        <w:t>.</w:t>
      </w:r>
    </w:p>
    <w:p w:rsidR="0015543E" w:rsidRDefault="000C4C7A" w:rsidP="0015543E">
      <w:pPr>
        <w:spacing w:line="360" w:lineRule="auto"/>
      </w:pPr>
      <w:r>
        <w:t xml:space="preserve">Важно подчеркнуть, что сам </w:t>
      </w:r>
      <w:proofErr w:type="spellStart"/>
      <w:r>
        <w:t>агон</w:t>
      </w:r>
      <w:proofErr w:type="spellEnd"/>
      <w:r>
        <w:t xml:space="preserve"> не является замкнутой структурой. Во </w:t>
      </w:r>
      <w:r w:rsidR="00F7004D">
        <w:rPr>
          <w:rFonts w:cs="Times New Roman"/>
        </w:rPr>
        <w:t>„</w:t>
      </w:r>
      <w:r>
        <w:t>Всадниках</w:t>
      </w:r>
      <w:r w:rsidR="00F7004D">
        <w:rPr>
          <w:rFonts w:cs="Times New Roman"/>
        </w:rPr>
        <w:t>”</w:t>
      </w:r>
      <w:r>
        <w:t xml:space="preserve"> </w:t>
      </w:r>
      <w:r w:rsidR="0015543E">
        <w:t>с</w:t>
      </w:r>
      <w:r w:rsidR="0015543E" w:rsidRPr="00DE289B">
        <w:t xml:space="preserve">толкновение </w:t>
      </w:r>
      <w:proofErr w:type="spellStart"/>
      <w:r w:rsidR="0015543E">
        <w:t>Пафлагонца</w:t>
      </w:r>
      <w:proofErr w:type="spellEnd"/>
      <w:r w:rsidR="0015543E">
        <w:t xml:space="preserve"> и Колбасника </w:t>
      </w:r>
      <w:r w:rsidR="0015543E" w:rsidRPr="00DE289B">
        <w:t>заканчивается либо дракой, либо предложением обратиться к иной инстанции или судить по иному критерию (кто больше блага принес государству, кто сделает Демосу лучший подарок, у кого лучшие предсказания, кто обильнее угостит Демос</w:t>
      </w:r>
      <w:r w:rsidR="0015543E">
        <w:t>а</w:t>
      </w:r>
      <w:r w:rsidR="0015543E" w:rsidRPr="00DE289B">
        <w:t xml:space="preserve">). Даже то, что Демос присуждает победу Колбаснику, не является для </w:t>
      </w:r>
      <w:proofErr w:type="spellStart"/>
      <w:r w:rsidR="0015543E" w:rsidRPr="00DE289B">
        <w:t>Пафлагонца</w:t>
      </w:r>
      <w:proofErr w:type="spellEnd"/>
      <w:r w:rsidR="0015543E" w:rsidRPr="00DE289B">
        <w:t xml:space="preserve"> причиной отдать венок</w:t>
      </w:r>
      <w:r w:rsidR="0015543E">
        <w:t xml:space="preserve"> победителя.</w:t>
      </w:r>
      <w:r w:rsidR="0015543E" w:rsidRPr="00DE289B">
        <w:t xml:space="preserve"> </w:t>
      </w:r>
      <w:r w:rsidR="0015543E">
        <w:t>На требование Демоса:</w:t>
      </w:r>
      <w:r w:rsidR="0015543E" w:rsidRPr="00DE289B">
        <w:t xml:space="preserve"> </w:t>
      </w:r>
      <w:r w:rsidR="00F7004D">
        <w:rPr>
          <w:rFonts w:cs="Times New Roman"/>
        </w:rPr>
        <w:t>„</w:t>
      </w:r>
      <w:r w:rsidR="0015543E" w:rsidRPr="00DE289B">
        <w:t xml:space="preserve">Снимай венок </w:t>
      </w:r>
      <w:r w:rsidR="0015543E">
        <w:t>живее! Я отдам его</w:t>
      </w:r>
      <w:proofErr w:type="gramStart"/>
      <w:r w:rsidR="0015543E">
        <w:t xml:space="preserve"> / В</w:t>
      </w:r>
      <w:proofErr w:type="gramEnd"/>
      <w:r w:rsidR="0015543E">
        <w:t>от этому</w:t>
      </w:r>
      <w:r w:rsidR="00F7004D">
        <w:rPr>
          <w:rFonts w:cs="Times New Roman"/>
        </w:rPr>
        <w:t>”</w:t>
      </w:r>
      <w:r w:rsidR="0015543E">
        <w:t xml:space="preserve"> </w:t>
      </w:r>
      <w:proofErr w:type="spellStart"/>
      <w:r w:rsidR="0015543E">
        <w:t>Пафлагонец</w:t>
      </w:r>
      <w:proofErr w:type="spellEnd"/>
      <w:r w:rsidR="0015543E">
        <w:t xml:space="preserve"> отвечает</w:t>
      </w:r>
      <w:r w:rsidR="0015543E" w:rsidRPr="00DE289B">
        <w:t xml:space="preserve">: </w:t>
      </w:r>
      <w:r w:rsidR="00F7004D">
        <w:rPr>
          <w:rFonts w:cs="Times New Roman"/>
        </w:rPr>
        <w:t>„</w:t>
      </w:r>
      <w:r w:rsidR="0015543E" w:rsidRPr="00DE289B">
        <w:t xml:space="preserve">А вот и нет! Дано мне прорицание. / </w:t>
      </w:r>
      <w:proofErr w:type="gramStart"/>
      <w:r w:rsidR="0015543E" w:rsidRPr="00DE289B">
        <w:t>В нем сказано о том, кто победит меня</w:t>
      </w:r>
      <w:r w:rsidR="00F7004D">
        <w:rPr>
          <w:rFonts w:cs="Times New Roman"/>
        </w:rPr>
        <w:t>”</w:t>
      </w:r>
      <w:r w:rsidR="00F7004D">
        <w:t xml:space="preserve"> (Всадники, ст. </w:t>
      </w:r>
      <w:r w:rsidR="0015543E" w:rsidRPr="00DE289B">
        <w:t>1225</w:t>
      </w:r>
      <w:r w:rsidR="0015543E">
        <w:t>–</w:t>
      </w:r>
      <w:r w:rsidR="0015543E" w:rsidRPr="00DE289B">
        <w:t>1231].</w:t>
      </w:r>
      <w:proofErr w:type="gramEnd"/>
      <w:r w:rsidR="0015543E" w:rsidRPr="00DE289B">
        <w:t xml:space="preserve"> Только тогда, когда выявляется соответствие Колбасника </w:t>
      </w:r>
      <w:r w:rsidR="0015543E">
        <w:t>оракулу</w:t>
      </w:r>
      <w:r w:rsidR="0015543E" w:rsidRPr="00DE289B">
        <w:t xml:space="preserve">, </w:t>
      </w:r>
      <w:proofErr w:type="spellStart"/>
      <w:r w:rsidR="0015543E" w:rsidRPr="00DE289B">
        <w:t>Пафлагонец</w:t>
      </w:r>
      <w:proofErr w:type="spellEnd"/>
      <w:r w:rsidR="0015543E" w:rsidRPr="00DE289B">
        <w:t xml:space="preserve"> признает свое поражение.</w:t>
      </w:r>
    </w:p>
    <w:p w:rsidR="000C4C7A" w:rsidRPr="00DE289B" w:rsidRDefault="0015543E" w:rsidP="00F7004D">
      <w:pPr>
        <w:spacing w:line="360" w:lineRule="auto"/>
      </w:pPr>
      <w:r>
        <w:t xml:space="preserve">Композиционная открытость дополняется ориентацией Аристофана на нарушение </w:t>
      </w:r>
      <w:r w:rsidR="000C4C7A" w:rsidRPr="00DE289B">
        <w:t>театральн</w:t>
      </w:r>
      <w:r>
        <w:t>ой</w:t>
      </w:r>
      <w:r w:rsidR="000C4C7A" w:rsidRPr="00DE289B">
        <w:t xml:space="preserve"> иллюзи</w:t>
      </w:r>
      <w:r>
        <w:t>и</w:t>
      </w:r>
      <w:r w:rsidR="000C4C7A" w:rsidRPr="00DE289B">
        <w:t xml:space="preserve">. </w:t>
      </w:r>
      <w:r w:rsidR="000C4C7A">
        <w:t>Например</w:t>
      </w:r>
      <w:r w:rsidR="000C4C7A" w:rsidRPr="00DE289B">
        <w:t xml:space="preserve">, при выходе на сцену актера, </w:t>
      </w:r>
      <w:r w:rsidR="000C4C7A" w:rsidRPr="00DE289B">
        <w:lastRenderedPageBreak/>
        <w:t xml:space="preserve">изображающего </w:t>
      </w:r>
      <w:proofErr w:type="spellStart"/>
      <w:r w:rsidR="000C4C7A" w:rsidRPr="00DE289B">
        <w:t>Клеона-Пафлагонца</w:t>
      </w:r>
      <w:proofErr w:type="spellEnd"/>
      <w:r w:rsidR="000C4C7A" w:rsidRPr="00DE289B">
        <w:t xml:space="preserve">, Демосфен успокаивает Колбасника: </w:t>
      </w:r>
      <w:r w:rsidR="00F7004D">
        <w:rPr>
          <w:rFonts w:cs="Times New Roman"/>
        </w:rPr>
        <w:t>„</w:t>
      </w:r>
      <w:r w:rsidR="000C4C7A" w:rsidRPr="00DE289B">
        <w:t xml:space="preserve">Да ты не бойся, не походит маскою / Актер на </w:t>
      </w:r>
      <w:proofErr w:type="spellStart"/>
      <w:r w:rsidR="000C4C7A" w:rsidRPr="00DE289B">
        <w:t>пафлагонца</w:t>
      </w:r>
      <w:proofErr w:type="spellEnd"/>
      <w:r w:rsidR="000C4C7A" w:rsidRPr="00DE289B">
        <w:t>: испугался он! / Но все равно, узнают все и так его: / Ведь зрители у нас народ понятливый</w:t>
      </w:r>
      <w:r w:rsidR="00F7004D">
        <w:rPr>
          <w:rFonts w:cs="Times New Roman"/>
        </w:rPr>
        <w:t>”</w:t>
      </w:r>
      <w:r w:rsidR="000C4C7A" w:rsidRPr="00DE289B">
        <w:t xml:space="preserve"> </w:t>
      </w:r>
      <w:r w:rsidR="00F7004D">
        <w:t>(Всадники</w:t>
      </w:r>
      <w:r w:rsidR="000C4C7A" w:rsidRPr="00DE289B">
        <w:t xml:space="preserve">, </w:t>
      </w:r>
      <w:r w:rsidR="000C4C7A">
        <w:t>ст. 225–</w:t>
      </w:r>
      <w:r w:rsidR="000C4C7A" w:rsidRPr="00DE289B">
        <w:t>232</w:t>
      </w:r>
      <w:r w:rsidR="00F7004D">
        <w:t>)</w:t>
      </w:r>
      <w:r w:rsidR="000C4C7A" w:rsidRPr="00DE289B">
        <w:t xml:space="preserve">. </w:t>
      </w:r>
      <w:r>
        <w:t xml:space="preserve">А Дионис из </w:t>
      </w:r>
      <w:r w:rsidR="00625C03">
        <w:rPr>
          <w:rFonts w:cs="Times New Roman"/>
        </w:rPr>
        <w:t>„</w:t>
      </w:r>
      <w:r>
        <w:t>Лягушек</w:t>
      </w:r>
      <w:r w:rsidR="00625C03">
        <w:rPr>
          <w:rFonts w:cs="Times New Roman"/>
        </w:rPr>
        <w:t>”</w:t>
      </w:r>
      <w:r>
        <w:t xml:space="preserve">, испугавшись мифического чудовища </w:t>
      </w:r>
      <w:proofErr w:type="spellStart"/>
      <w:r>
        <w:t>Эмпусы</w:t>
      </w:r>
      <w:proofErr w:type="spellEnd"/>
      <w:r>
        <w:t>, ищет защиты у своего собственного жреца, сидящего на почетном месте среди зрителей</w:t>
      </w:r>
      <w:r w:rsidR="00F7004D">
        <w:t xml:space="preserve">: </w:t>
      </w:r>
      <w:r w:rsidR="00F7004D">
        <w:rPr>
          <w:rFonts w:cs="Times New Roman"/>
        </w:rPr>
        <w:t>„</w:t>
      </w:r>
      <w:proofErr w:type="gramStart"/>
      <w:r w:rsidR="00F7004D">
        <w:rPr>
          <w:rFonts w:cs="Times New Roman"/>
        </w:rPr>
        <w:t>О</w:t>
      </w:r>
      <w:proofErr w:type="gramEnd"/>
      <w:r w:rsidR="00F7004D">
        <w:rPr>
          <w:rFonts w:cs="Times New Roman"/>
        </w:rPr>
        <w:t xml:space="preserve"> </w:t>
      </w:r>
      <w:proofErr w:type="gramStart"/>
      <w:r w:rsidR="00F7004D">
        <w:rPr>
          <w:rFonts w:cs="Times New Roman"/>
        </w:rPr>
        <w:t>жрец</w:t>
      </w:r>
      <w:proofErr w:type="gramEnd"/>
      <w:r w:rsidR="00F7004D">
        <w:rPr>
          <w:rFonts w:cs="Times New Roman"/>
        </w:rPr>
        <w:t xml:space="preserve"> мой, защити же божество свое” (Лягушки, ст. 298)</w:t>
      </w:r>
      <w:r>
        <w:t xml:space="preserve">. Таким </w:t>
      </w:r>
      <w:proofErr w:type="gramStart"/>
      <w:r>
        <w:t>образом</w:t>
      </w:r>
      <w:proofErr w:type="gramEnd"/>
      <w:r>
        <w:t xml:space="preserve"> </w:t>
      </w:r>
      <w:r w:rsidR="005A3C7D">
        <w:t>усиливается вовлеченность публики в изображаемое действие и подчеркивается значимость затрагиваемых вопросов для всех зрителей-граждан полиса.</w:t>
      </w:r>
    </w:p>
    <w:p w:rsidR="00B270BA" w:rsidRDefault="00B270BA" w:rsidP="00B270BA">
      <w:pPr>
        <w:spacing w:line="360" w:lineRule="auto"/>
      </w:pPr>
      <w:proofErr w:type="gramStart"/>
      <w:r>
        <w:t xml:space="preserve">Благодаря такому построению комедии спор домашних рабов за влияние на хозяина во </w:t>
      </w:r>
      <w:r>
        <w:rPr>
          <w:rFonts w:cs="Times New Roman"/>
        </w:rPr>
        <w:t>„</w:t>
      </w:r>
      <w:r>
        <w:t>Всадниках</w:t>
      </w:r>
      <w:r>
        <w:rPr>
          <w:rFonts w:cs="Times New Roman"/>
        </w:rPr>
        <w:t>”</w:t>
      </w:r>
      <w:r>
        <w:t xml:space="preserve">, идея вернуть поэта-трагика из царства мертвых в </w:t>
      </w:r>
      <w:r>
        <w:rPr>
          <w:rFonts w:cs="Times New Roman"/>
        </w:rPr>
        <w:t>„</w:t>
      </w:r>
      <w:r>
        <w:t>Лягушках</w:t>
      </w:r>
      <w:r>
        <w:rPr>
          <w:rFonts w:cs="Times New Roman"/>
        </w:rPr>
        <w:t>”</w:t>
      </w:r>
      <w:r>
        <w:t xml:space="preserve">, фантастический захват женщинами власти в </w:t>
      </w:r>
      <w:r>
        <w:rPr>
          <w:rFonts w:cs="Times New Roman"/>
        </w:rPr>
        <w:t>„</w:t>
      </w:r>
      <w:r>
        <w:t>Женщинах в народном собрании</w:t>
      </w:r>
      <w:r>
        <w:rPr>
          <w:rFonts w:cs="Times New Roman"/>
        </w:rPr>
        <w:t>”</w:t>
      </w:r>
      <w:r>
        <w:t xml:space="preserve"> становятся средствами для постановки и поиска решения глобальной проблемы самоопределения афинских граждан в сложный период политических и мировоззренческих преобразований, что затрагивает все аспекты жизни: быт, религиозные взгляды, внешнюю и внутреннюю</w:t>
      </w:r>
      <w:proofErr w:type="gramEnd"/>
      <w:r>
        <w:t xml:space="preserve"> политику, искусство, мораль, экономику, воспитание молодежи – в их совокупности и взаимопроникновении.</w:t>
      </w:r>
    </w:p>
    <w:p w:rsidR="00B270BA" w:rsidRDefault="00B270BA" w:rsidP="00B270BA">
      <w:pPr>
        <w:spacing w:line="360" w:lineRule="auto"/>
      </w:pPr>
      <w:r>
        <w:t xml:space="preserve">Однако многоаспектность этой проблематики и ее значимость для пересмотра картины мира не могла бы быть раскрыта вне комплекса образов и мотивов, имеющих мировоззренческое значение: смерть и рождение, смех, еда, телесный низ, сексуальная свобода, драки и брань. Значимость этого переосмысления места человека в меняющемся мире для всех граждан и каждого афинянина в отдельности подчеркивается созданием такого театрального пространства и времени, где действие размыкается в направлении реальных Афин, окружающих театр Диониса.  </w:t>
      </w:r>
    </w:p>
    <w:p w:rsidR="005F7065" w:rsidRDefault="005F7065" w:rsidP="005F7065">
      <w:pPr>
        <w:spacing w:line="360" w:lineRule="auto"/>
      </w:pPr>
      <w:proofErr w:type="gramStart"/>
      <w:r>
        <w:t>Так, вместо аристотелевских идеалов причин</w:t>
      </w:r>
      <w:r w:rsidR="00B270BA">
        <w:t>н</w:t>
      </w:r>
      <w:r>
        <w:t>о-следственной логики и психологичес</w:t>
      </w:r>
      <w:r w:rsidR="00B270BA">
        <w:t>к</w:t>
      </w:r>
      <w:r>
        <w:t xml:space="preserve">ой </w:t>
      </w:r>
      <w:proofErr w:type="spellStart"/>
      <w:r>
        <w:t>мотивированности</w:t>
      </w:r>
      <w:proofErr w:type="spellEnd"/>
      <w:r>
        <w:t xml:space="preserve"> у Аристофана мы сталкиваемся с многообразием мотивов, свободой в их организации и объединении, многочисленными повторами и параллельными действиями, открытостью в </w:t>
      </w:r>
      <w:r>
        <w:lastRenderedPageBreak/>
        <w:t xml:space="preserve">направлении публики, произвольным чередованием лексических и метрических средств различных литературных жанров – то есть чертами </w:t>
      </w:r>
      <w:r w:rsidR="00625C03">
        <w:rPr>
          <w:rFonts w:cs="Times New Roman"/>
        </w:rPr>
        <w:t>„</w:t>
      </w:r>
      <w:r>
        <w:t>открытой драматической формы</w:t>
      </w:r>
      <w:r w:rsidR="00625C03">
        <w:rPr>
          <w:rFonts w:cs="Times New Roman"/>
        </w:rPr>
        <w:t>”</w:t>
      </w:r>
      <w:r>
        <w:t xml:space="preserve"> в определении Ф. </w:t>
      </w:r>
      <w:proofErr w:type="spellStart"/>
      <w:r>
        <w:t>Клотца</w:t>
      </w:r>
      <w:proofErr w:type="spellEnd"/>
      <w:r>
        <w:t xml:space="preserve"> и П. </w:t>
      </w:r>
      <w:proofErr w:type="spellStart"/>
      <w:r>
        <w:t>Пави</w:t>
      </w:r>
      <w:proofErr w:type="spellEnd"/>
      <w:r>
        <w:t xml:space="preserve">. </w:t>
      </w:r>
      <w:proofErr w:type="gramEnd"/>
    </w:p>
    <w:p w:rsidR="000C4C7A" w:rsidRPr="00524175" w:rsidRDefault="00524175" w:rsidP="00A059B4">
      <w:pPr>
        <w:spacing w:line="360" w:lineRule="auto"/>
      </w:pPr>
      <w:r>
        <w:t xml:space="preserve">Устоявшиеся театральные жанры, достигшие на рубеже </w:t>
      </w:r>
      <w:r>
        <w:rPr>
          <w:lang w:val="en-US"/>
        </w:rPr>
        <w:t>V</w:t>
      </w:r>
      <w:r w:rsidRPr="00F67A52">
        <w:t>–</w:t>
      </w:r>
      <w:r>
        <w:rPr>
          <w:lang w:val="en-US"/>
        </w:rPr>
        <w:t>IV</w:t>
      </w:r>
      <w:r>
        <w:t xml:space="preserve"> вв. до н. э. вершины своего развития, не могли охватить всю неоднозначность и сложность кризиса представлений о мире и места человека в мире. Именно поэтому комедия, с ее необычайной </w:t>
      </w:r>
      <w:proofErr w:type="gramStart"/>
      <w:r>
        <w:t>свободой</w:t>
      </w:r>
      <w:proofErr w:type="gramEnd"/>
      <w:r>
        <w:t xml:space="preserve"> как в художественной техник</w:t>
      </w:r>
      <w:r w:rsidR="00505A58">
        <w:t>е, так и тематике, становится оптимальным средством постановки вопросов и поиска ответов, возникающих при смене исторической и культурной парадигмы.</w:t>
      </w:r>
    </w:p>
    <w:p w:rsidR="00505A58" w:rsidRDefault="00505A58" w:rsidP="00524175">
      <w:pPr>
        <w:spacing w:line="360" w:lineRule="auto"/>
      </w:pPr>
      <w:r>
        <w:t xml:space="preserve">Мы полагаем, что </w:t>
      </w:r>
      <w:r w:rsidR="000232C5">
        <w:t>выявление принципов художественной открытости</w:t>
      </w:r>
      <w:r>
        <w:t xml:space="preserve"> древней аттической комедии </w:t>
      </w:r>
      <w:r w:rsidR="000232C5">
        <w:t xml:space="preserve">и понимание ее </w:t>
      </w:r>
      <w:r>
        <w:t>как открытой драматической формы выявляет перспективы в переосмыслении не только художественной</w:t>
      </w:r>
      <w:r w:rsidR="00536CCB">
        <w:t xml:space="preserve"> формы</w:t>
      </w:r>
      <w:r>
        <w:t xml:space="preserve"> и </w:t>
      </w:r>
      <w:r w:rsidR="000232C5">
        <w:t>идейной</w:t>
      </w:r>
      <w:r>
        <w:t xml:space="preserve"> </w:t>
      </w:r>
      <w:r w:rsidR="00536CCB">
        <w:t>направленности</w:t>
      </w:r>
      <w:r>
        <w:t xml:space="preserve"> комедий Аристофана, но и </w:t>
      </w:r>
      <w:r w:rsidR="000232C5">
        <w:t>их</w:t>
      </w:r>
      <w:r>
        <w:t xml:space="preserve"> места в становлении и формировании европейской комедийной традиции.</w:t>
      </w:r>
    </w:p>
    <w:p w:rsidR="00262ED5" w:rsidRDefault="00262ED5" w:rsidP="00262ED5">
      <w:pPr>
        <w:spacing w:line="360" w:lineRule="auto"/>
      </w:pPr>
    </w:p>
    <w:p w:rsidR="005E7EFE" w:rsidRPr="000F78B2" w:rsidRDefault="000F78B2" w:rsidP="005E7EFE">
      <w:pPr>
        <w:spacing w:line="360" w:lineRule="auto"/>
        <w:jc w:val="center"/>
      </w:pPr>
      <w:r>
        <w:t>Список литературы</w:t>
      </w:r>
    </w:p>
    <w:p w:rsidR="005E7EFE" w:rsidRPr="00F32277" w:rsidRDefault="005E7EFE" w:rsidP="000F78B2">
      <w:pPr>
        <w:numPr>
          <w:ilvl w:val="1"/>
          <w:numId w:val="1"/>
        </w:numPr>
        <w:tabs>
          <w:tab w:val="clear" w:pos="1942"/>
          <w:tab w:val="num" w:pos="1134"/>
        </w:tabs>
        <w:spacing w:line="360" w:lineRule="auto"/>
        <w:ind w:left="0"/>
        <w:rPr>
          <w:szCs w:val="28"/>
        </w:rPr>
      </w:pPr>
      <w:r w:rsidRPr="00F32277">
        <w:rPr>
          <w:szCs w:val="28"/>
        </w:rPr>
        <w:t xml:space="preserve">Аристофан. </w:t>
      </w:r>
      <w:r>
        <w:rPr>
          <w:szCs w:val="28"/>
        </w:rPr>
        <w:t>Комедии. Фрагменты</w:t>
      </w:r>
      <w:r w:rsidR="00BF460B">
        <w:rPr>
          <w:szCs w:val="28"/>
        </w:rPr>
        <w:t xml:space="preserve"> / Аристофан</w:t>
      </w:r>
      <w:proofErr w:type="gramStart"/>
      <w:r>
        <w:rPr>
          <w:szCs w:val="28"/>
        </w:rPr>
        <w:t xml:space="preserve"> </w:t>
      </w:r>
      <w:r w:rsidR="00BF460B">
        <w:rPr>
          <w:szCs w:val="28"/>
        </w:rPr>
        <w:t>;</w:t>
      </w:r>
      <w:proofErr w:type="gramEnd"/>
      <w:r w:rsidR="00F1575F">
        <w:rPr>
          <w:szCs w:val="28"/>
        </w:rPr>
        <w:t xml:space="preserve"> пер. </w:t>
      </w:r>
      <w:proofErr w:type="spellStart"/>
      <w:r w:rsidR="00F1575F">
        <w:rPr>
          <w:szCs w:val="28"/>
        </w:rPr>
        <w:t>Адр</w:t>
      </w:r>
      <w:proofErr w:type="spellEnd"/>
      <w:r w:rsidR="00F1575F">
        <w:rPr>
          <w:szCs w:val="28"/>
        </w:rPr>
        <w:t xml:space="preserve">. Пиотровского; изд. </w:t>
      </w:r>
      <w:proofErr w:type="spellStart"/>
      <w:r w:rsidR="00F1575F">
        <w:rPr>
          <w:szCs w:val="28"/>
        </w:rPr>
        <w:t>подгот</w:t>
      </w:r>
      <w:proofErr w:type="spellEnd"/>
      <w:r w:rsidR="00F1575F">
        <w:rPr>
          <w:szCs w:val="28"/>
        </w:rPr>
        <w:t>. В. </w:t>
      </w:r>
      <w:r w:rsidRPr="00F32277">
        <w:rPr>
          <w:szCs w:val="28"/>
        </w:rPr>
        <w:t>Н.</w:t>
      </w:r>
      <w:r w:rsidR="00F1575F">
        <w:rPr>
          <w:szCs w:val="28"/>
        </w:rPr>
        <w:t> Ярхо</w:t>
      </w:r>
      <w:proofErr w:type="gramStart"/>
      <w:r w:rsidR="00F1575F">
        <w:rPr>
          <w:szCs w:val="28"/>
        </w:rPr>
        <w:t xml:space="preserve"> :</w:t>
      </w:r>
      <w:proofErr w:type="gramEnd"/>
      <w:r w:rsidR="00F1575F">
        <w:rPr>
          <w:szCs w:val="28"/>
        </w:rPr>
        <w:t xml:space="preserve"> отв. ред. М. </w:t>
      </w:r>
      <w:r w:rsidRPr="00F32277">
        <w:rPr>
          <w:szCs w:val="28"/>
        </w:rPr>
        <w:t>Л.</w:t>
      </w:r>
      <w:r w:rsidR="00F1575F">
        <w:rPr>
          <w:szCs w:val="28"/>
        </w:rPr>
        <w:t> </w:t>
      </w:r>
      <w:proofErr w:type="spellStart"/>
      <w:r w:rsidRPr="00F32277">
        <w:rPr>
          <w:szCs w:val="28"/>
        </w:rPr>
        <w:t>Гаспаров</w:t>
      </w:r>
      <w:proofErr w:type="spellEnd"/>
      <w:r w:rsidRPr="00F32277">
        <w:rPr>
          <w:szCs w:val="28"/>
        </w:rPr>
        <w:t>. – М.</w:t>
      </w:r>
      <w:proofErr w:type="gramStart"/>
      <w:r w:rsidRPr="00F32277">
        <w:rPr>
          <w:szCs w:val="28"/>
        </w:rPr>
        <w:t xml:space="preserve"> :</w:t>
      </w:r>
      <w:proofErr w:type="gramEnd"/>
      <w:r w:rsidRPr="00F32277">
        <w:rPr>
          <w:szCs w:val="28"/>
        </w:rPr>
        <w:t xml:space="preserve"> </w:t>
      </w:r>
      <w:proofErr w:type="spellStart"/>
      <w:r w:rsidRPr="00F32277">
        <w:rPr>
          <w:szCs w:val="28"/>
        </w:rPr>
        <w:t>Ладомир</w:t>
      </w:r>
      <w:proofErr w:type="spellEnd"/>
      <w:r w:rsidR="00F1575F">
        <w:rPr>
          <w:szCs w:val="28"/>
        </w:rPr>
        <w:t>, Наука, 2008. – 1033 </w:t>
      </w:r>
      <w:r>
        <w:rPr>
          <w:szCs w:val="28"/>
        </w:rPr>
        <w:t>с. – (Сер.</w:t>
      </w:r>
      <w:r w:rsidRPr="00F32277">
        <w:rPr>
          <w:szCs w:val="28"/>
        </w:rPr>
        <w:t xml:space="preserve"> </w:t>
      </w:r>
      <w:r w:rsidR="00F1575F">
        <w:rPr>
          <w:rFonts w:cs="Times New Roman"/>
        </w:rPr>
        <w:t>„</w:t>
      </w:r>
      <w:proofErr w:type="gramStart"/>
      <w:r w:rsidRPr="00F32277">
        <w:rPr>
          <w:szCs w:val="28"/>
        </w:rPr>
        <w:t>Литературные памятники</w:t>
      </w:r>
      <w:r w:rsidR="00F1575F">
        <w:rPr>
          <w:rFonts w:cs="Times New Roman"/>
          <w:szCs w:val="28"/>
        </w:rPr>
        <w:t>”</w:t>
      </w:r>
      <w:r w:rsidRPr="00F32277">
        <w:rPr>
          <w:szCs w:val="28"/>
        </w:rPr>
        <w:t>).</w:t>
      </w:r>
      <w:proofErr w:type="gramEnd"/>
    </w:p>
    <w:p w:rsidR="005E7EFE" w:rsidRPr="00F32277" w:rsidRDefault="005E7EFE" w:rsidP="000F78B2">
      <w:pPr>
        <w:numPr>
          <w:ilvl w:val="1"/>
          <w:numId w:val="1"/>
        </w:numPr>
        <w:tabs>
          <w:tab w:val="clear" w:pos="1942"/>
          <w:tab w:val="num" w:pos="1134"/>
        </w:tabs>
        <w:spacing w:line="360" w:lineRule="auto"/>
        <w:ind w:left="0"/>
        <w:rPr>
          <w:szCs w:val="28"/>
        </w:rPr>
      </w:pPr>
      <w:r w:rsidRPr="00F32277">
        <w:rPr>
          <w:szCs w:val="28"/>
        </w:rPr>
        <w:t>Бахтин</w:t>
      </w:r>
      <w:r w:rsidR="00F1575F">
        <w:rPr>
          <w:szCs w:val="28"/>
        </w:rPr>
        <w:t> </w:t>
      </w:r>
      <w:r w:rsidRPr="00F32277">
        <w:rPr>
          <w:szCs w:val="28"/>
        </w:rPr>
        <w:t>М.</w:t>
      </w:r>
      <w:r w:rsidR="00F1575F">
        <w:rPr>
          <w:szCs w:val="28"/>
        </w:rPr>
        <w:t> </w:t>
      </w:r>
      <w:r w:rsidRPr="00F32277">
        <w:rPr>
          <w:szCs w:val="28"/>
        </w:rPr>
        <w:t xml:space="preserve">М. Формы времени и </w:t>
      </w:r>
      <w:proofErr w:type="spellStart"/>
      <w:r w:rsidRPr="00F32277">
        <w:rPr>
          <w:szCs w:val="28"/>
        </w:rPr>
        <w:t>хронотопа</w:t>
      </w:r>
      <w:proofErr w:type="spellEnd"/>
      <w:r w:rsidRPr="00F32277">
        <w:rPr>
          <w:szCs w:val="28"/>
        </w:rPr>
        <w:t xml:space="preserve"> в романе</w:t>
      </w:r>
      <w:proofErr w:type="gramStart"/>
      <w:r w:rsidRPr="00F32277">
        <w:rPr>
          <w:szCs w:val="28"/>
        </w:rPr>
        <w:t>.</w:t>
      </w:r>
      <w:proofErr w:type="gramEnd"/>
      <w:r w:rsidRPr="00F32277">
        <w:rPr>
          <w:szCs w:val="28"/>
        </w:rPr>
        <w:t xml:space="preserve"> </w:t>
      </w:r>
      <w:proofErr w:type="gramStart"/>
      <w:r w:rsidRPr="00F32277">
        <w:rPr>
          <w:szCs w:val="28"/>
        </w:rPr>
        <w:t>о</w:t>
      </w:r>
      <w:proofErr w:type="gramEnd"/>
      <w:r w:rsidRPr="00F32277">
        <w:rPr>
          <w:szCs w:val="28"/>
        </w:rPr>
        <w:t>черк</w:t>
      </w:r>
      <w:r w:rsidR="00F1575F">
        <w:rPr>
          <w:szCs w:val="28"/>
        </w:rPr>
        <w:t>и по исторической поэтике // М. </w:t>
      </w:r>
      <w:r w:rsidRPr="00F32277">
        <w:rPr>
          <w:szCs w:val="28"/>
        </w:rPr>
        <w:t>М.</w:t>
      </w:r>
      <w:r w:rsidR="00F1575F">
        <w:rPr>
          <w:szCs w:val="28"/>
        </w:rPr>
        <w:t> </w:t>
      </w:r>
      <w:r w:rsidRPr="00F32277">
        <w:rPr>
          <w:szCs w:val="28"/>
        </w:rPr>
        <w:t>Бахтин</w:t>
      </w:r>
      <w:r>
        <w:rPr>
          <w:szCs w:val="28"/>
        </w:rPr>
        <w:t>.</w:t>
      </w:r>
      <w:r w:rsidRPr="00F32277">
        <w:rPr>
          <w:szCs w:val="28"/>
        </w:rPr>
        <w:t xml:space="preserve"> Литературно-крити</w:t>
      </w:r>
      <w:r w:rsidR="00F1575F">
        <w:rPr>
          <w:szCs w:val="28"/>
        </w:rPr>
        <w:t>ческие статьи. – М., 1986. – С. </w:t>
      </w:r>
      <w:r w:rsidRPr="00F32277">
        <w:rPr>
          <w:szCs w:val="28"/>
        </w:rPr>
        <w:t>121–290.</w:t>
      </w:r>
    </w:p>
    <w:p w:rsidR="005E7EFE" w:rsidRPr="00F32277" w:rsidRDefault="00F1575F" w:rsidP="000F78B2">
      <w:pPr>
        <w:numPr>
          <w:ilvl w:val="1"/>
          <w:numId w:val="1"/>
        </w:numPr>
        <w:tabs>
          <w:tab w:val="clear" w:pos="1942"/>
          <w:tab w:val="num" w:pos="1134"/>
        </w:tabs>
        <w:spacing w:line="360" w:lineRule="auto"/>
        <w:ind w:left="0"/>
        <w:rPr>
          <w:szCs w:val="28"/>
        </w:rPr>
      </w:pPr>
      <w:r>
        <w:rPr>
          <w:szCs w:val="28"/>
        </w:rPr>
        <w:t>Головня В. </w:t>
      </w:r>
      <w:r w:rsidR="005E7EFE" w:rsidRPr="00F32277">
        <w:rPr>
          <w:szCs w:val="28"/>
        </w:rPr>
        <w:t>В</w:t>
      </w:r>
      <w:r>
        <w:rPr>
          <w:szCs w:val="28"/>
        </w:rPr>
        <w:t>. История античного театра / В. </w:t>
      </w:r>
      <w:r w:rsidR="005E7EFE" w:rsidRPr="00F32277">
        <w:rPr>
          <w:szCs w:val="28"/>
        </w:rPr>
        <w:t>В.</w:t>
      </w:r>
      <w:r>
        <w:rPr>
          <w:szCs w:val="28"/>
        </w:rPr>
        <w:t> </w:t>
      </w:r>
      <w:r w:rsidR="005E7EFE" w:rsidRPr="00F32277">
        <w:rPr>
          <w:szCs w:val="28"/>
        </w:rPr>
        <w:t>Головня. – М.</w:t>
      </w:r>
      <w:proofErr w:type="gramStart"/>
      <w:r w:rsidR="005E7EFE" w:rsidRPr="00F32277">
        <w:rPr>
          <w:szCs w:val="28"/>
        </w:rPr>
        <w:t xml:space="preserve"> :</w:t>
      </w:r>
      <w:proofErr w:type="gramEnd"/>
      <w:r w:rsidR="005E7EFE" w:rsidRPr="00F32277">
        <w:rPr>
          <w:szCs w:val="28"/>
        </w:rPr>
        <w:t xml:space="preserve"> </w:t>
      </w:r>
      <w:r>
        <w:rPr>
          <w:szCs w:val="28"/>
        </w:rPr>
        <w:t>Искусство, 1972. – 400 </w:t>
      </w:r>
      <w:r w:rsidR="005E7EFE" w:rsidRPr="00F32277">
        <w:rPr>
          <w:szCs w:val="28"/>
        </w:rPr>
        <w:t>с.</w:t>
      </w:r>
    </w:p>
    <w:p w:rsidR="005E7EFE" w:rsidRDefault="00F1575F" w:rsidP="000F78B2">
      <w:pPr>
        <w:numPr>
          <w:ilvl w:val="1"/>
          <w:numId w:val="1"/>
        </w:numPr>
        <w:tabs>
          <w:tab w:val="clear" w:pos="1942"/>
          <w:tab w:val="num" w:pos="1134"/>
        </w:tabs>
        <w:spacing w:line="360" w:lineRule="auto"/>
        <w:ind w:left="0"/>
        <w:rPr>
          <w:szCs w:val="28"/>
        </w:rPr>
      </w:pPr>
      <w:r>
        <w:rPr>
          <w:szCs w:val="28"/>
        </w:rPr>
        <w:t>Зелинский Ф. </w:t>
      </w:r>
      <w:r w:rsidR="005E7EFE">
        <w:rPr>
          <w:szCs w:val="28"/>
        </w:rPr>
        <w:t xml:space="preserve">Ф. </w:t>
      </w:r>
      <w:r w:rsidR="005E7EFE" w:rsidRPr="00F32277">
        <w:rPr>
          <w:szCs w:val="28"/>
        </w:rPr>
        <w:t>Происхождение комедии</w:t>
      </w:r>
      <w:r>
        <w:rPr>
          <w:szCs w:val="28"/>
          <w:lang w:val="uk-UA"/>
        </w:rPr>
        <w:t xml:space="preserve"> / Ф. </w:t>
      </w:r>
      <w:r w:rsidR="005E7EFE" w:rsidRPr="00F32277">
        <w:rPr>
          <w:szCs w:val="28"/>
          <w:lang w:val="uk-UA"/>
        </w:rPr>
        <w:t>Ф.</w:t>
      </w:r>
      <w:r>
        <w:rPr>
          <w:szCs w:val="28"/>
          <w:lang w:val="uk-UA"/>
        </w:rPr>
        <w:t> </w:t>
      </w:r>
      <w:proofErr w:type="spellStart"/>
      <w:r w:rsidR="005E7EFE" w:rsidRPr="00F32277">
        <w:rPr>
          <w:szCs w:val="28"/>
          <w:lang w:val="uk-UA"/>
        </w:rPr>
        <w:t>Зелинский</w:t>
      </w:r>
      <w:proofErr w:type="spellEnd"/>
      <w:r w:rsidR="005E7EFE" w:rsidRPr="00F32277">
        <w:rPr>
          <w:szCs w:val="28"/>
          <w:lang w:val="uk-UA"/>
        </w:rPr>
        <w:t xml:space="preserve"> </w:t>
      </w:r>
      <w:r w:rsidR="005E7EFE" w:rsidRPr="00F32277">
        <w:rPr>
          <w:szCs w:val="28"/>
        </w:rPr>
        <w:t>/</w:t>
      </w:r>
      <w:r w:rsidR="005E7EFE" w:rsidRPr="00F32277">
        <w:rPr>
          <w:szCs w:val="28"/>
          <w:lang w:val="uk-UA"/>
        </w:rPr>
        <w:t xml:space="preserve">/ </w:t>
      </w:r>
      <w:r w:rsidR="005E7EFE" w:rsidRPr="00F32277">
        <w:rPr>
          <w:szCs w:val="28"/>
        </w:rPr>
        <w:t xml:space="preserve">Из жизни идей </w:t>
      </w:r>
      <w:r w:rsidR="005E7EFE" w:rsidRPr="00F32277">
        <w:rPr>
          <w:szCs w:val="28"/>
          <w:lang w:val="uk-UA"/>
        </w:rPr>
        <w:t>: в</w:t>
      </w:r>
      <w:r w:rsidR="005E7EFE" w:rsidRPr="00F32277">
        <w:rPr>
          <w:szCs w:val="28"/>
        </w:rPr>
        <w:t xml:space="preserve"> 4 т.</w:t>
      </w:r>
      <w:r w:rsidR="005E7EFE" w:rsidRPr="00F32277">
        <w:rPr>
          <w:szCs w:val="28"/>
          <w:lang w:val="uk-UA"/>
        </w:rPr>
        <w:t xml:space="preserve"> </w:t>
      </w:r>
      <w:r w:rsidR="005E7EFE" w:rsidRPr="00F32277">
        <w:rPr>
          <w:szCs w:val="28"/>
        </w:rPr>
        <w:t>; Репринт</w:t>
      </w:r>
      <w:proofErr w:type="gramStart"/>
      <w:r w:rsidR="005E7EFE" w:rsidRPr="00F32277">
        <w:rPr>
          <w:szCs w:val="28"/>
        </w:rPr>
        <w:t>.</w:t>
      </w:r>
      <w:proofErr w:type="gramEnd"/>
      <w:r w:rsidR="005E7EFE" w:rsidRPr="00F32277">
        <w:rPr>
          <w:szCs w:val="28"/>
        </w:rPr>
        <w:t xml:space="preserve"> </w:t>
      </w:r>
      <w:proofErr w:type="gramStart"/>
      <w:r w:rsidR="005E7EFE" w:rsidRPr="00F32277">
        <w:rPr>
          <w:szCs w:val="28"/>
        </w:rPr>
        <w:t>и</w:t>
      </w:r>
      <w:proofErr w:type="gramEnd"/>
      <w:r w:rsidR="005E7EFE" w:rsidRPr="00F32277">
        <w:rPr>
          <w:szCs w:val="28"/>
        </w:rPr>
        <w:t xml:space="preserve">зд. 1911, 1916 гг. – М. : </w:t>
      </w:r>
      <w:proofErr w:type="spellStart"/>
      <w:r w:rsidR="005E7EFE" w:rsidRPr="00F32277">
        <w:rPr>
          <w:szCs w:val="28"/>
        </w:rPr>
        <w:t>Ладомир</w:t>
      </w:r>
      <w:proofErr w:type="spellEnd"/>
      <w:r w:rsidR="005E7EFE" w:rsidRPr="00F32277">
        <w:rPr>
          <w:szCs w:val="28"/>
        </w:rPr>
        <w:t xml:space="preserve">, 1995. </w:t>
      </w:r>
      <w:r w:rsidR="005E7EFE" w:rsidRPr="00F32277">
        <w:rPr>
          <w:szCs w:val="28"/>
          <w:lang w:val="uk-UA"/>
        </w:rPr>
        <w:t xml:space="preserve">– Т. 1 </w:t>
      </w:r>
      <w:r>
        <w:rPr>
          <w:szCs w:val="28"/>
        </w:rPr>
        <w:t>– 900 </w:t>
      </w:r>
      <w:r w:rsidR="005E7EFE" w:rsidRPr="00F32277">
        <w:rPr>
          <w:szCs w:val="28"/>
        </w:rPr>
        <w:t>с.</w:t>
      </w:r>
    </w:p>
    <w:p w:rsidR="005E7EFE" w:rsidRPr="00F32277" w:rsidRDefault="00F1575F" w:rsidP="000F78B2">
      <w:pPr>
        <w:numPr>
          <w:ilvl w:val="1"/>
          <w:numId w:val="1"/>
        </w:numPr>
        <w:tabs>
          <w:tab w:val="clear" w:pos="1942"/>
          <w:tab w:val="num" w:pos="1134"/>
        </w:tabs>
        <w:spacing w:line="360" w:lineRule="auto"/>
        <w:ind w:left="0"/>
        <w:rPr>
          <w:szCs w:val="28"/>
        </w:rPr>
      </w:pPr>
      <w:proofErr w:type="spellStart"/>
      <w:r>
        <w:rPr>
          <w:szCs w:val="28"/>
        </w:rPr>
        <w:t>Ищук-Фадеева</w:t>
      </w:r>
      <w:proofErr w:type="spellEnd"/>
      <w:r>
        <w:rPr>
          <w:szCs w:val="28"/>
        </w:rPr>
        <w:t> Н. </w:t>
      </w:r>
      <w:r w:rsidR="005E7EFE" w:rsidRPr="00F32277">
        <w:rPr>
          <w:szCs w:val="28"/>
        </w:rPr>
        <w:t>И. Драма и обряд</w:t>
      </w:r>
      <w:proofErr w:type="gramStart"/>
      <w:r w:rsidR="005E7EFE" w:rsidRPr="00F32277">
        <w:rPr>
          <w:szCs w:val="28"/>
        </w:rPr>
        <w:t xml:space="preserve"> :</w:t>
      </w:r>
      <w:proofErr w:type="gramEnd"/>
      <w:r w:rsidR="005E7EFE" w:rsidRPr="00F32277">
        <w:rPr>
          <w:szCs w:val="28"/>
        </w:rPr>
        <w:t xml:space="preserve"> пособие по спецкурсу / Н. </w:t>
      </w:r>
      <w:r w:rsidR="005E7EFE">
        <w:rPr>
          <w:szCs w:val="28"/>
        </w:rPr>
        <w:t>И. </w:t>
      </w:r>
      <w:proofErr w:type="spellStart"/>
      <w:r w:rsidR="005E7EFE" w:rsidRPr="00F32277">
        <w:rPr>
          <w:szCs w:val="28"/>
        </w:rPr>
        <w:t>Ищук-Фадеева</w:t>
      </w:r>
      <w:proofErr w:type="spellEnd"/>
      <w:r w:rsidR="005E7EFE" w:rsidRPr="00F32277">
        <w:rPr>
          <w:szCs w:val="28"/>
        </w:rPr>
        <w:t>. – Тверь</w:t>
      </w:r>
      <w:proofErr w:type="gramStart"/>
      <w:r w:rsidR="005E7EFE" w:rsidRPr="00F32277">
        <w:rPr>
          <w:szCs w:val="28"/>
        </w:rPr>
        <w:t xml:space="preserve"> :</w:t>
      </w:r>
      <w:proofErr w:type="gramEnd"/>
      <w:r w:rsidR="005E7EFE" w:rsidRPr="00F32277">
        <w:rPr>
          <w:szCs w:val="28"/>
        </w:rPr>
        <w:t xml:space="preserve"> </w:t>
      </w:r>
      <w:proofErr w:type="spellStart"/>
      <w:r w:rsidR="005E7EFE" w:rsidRPr="00F32277">
        <w:rPr>
          <w:szCs w:val="28"/>
        </w:rPr>
        <w:t>Твер</w:t>
      </w:r>
      <w:proofErr w:type="spellEnd"/>
      <w:r w:rsidR="005E7EFE" w:rsidRPr="00F32277">
        <w:rPr>
          <w:szCs w:val="28"/>
        </w:rPr>
        <w:t xml:space="preserve">. </w:t>
      </w:r>
      <w:proofErr w:type="spellStart"/>
      <w:r w:rsidR="005E7EFE" w:rsidRPr="00F32277">
        <w:rPr>
          <w:szCs w:val="28"/>
        </w:rPr>
        <w:t>гос</w:t>
      </w:r>
      <w:proofErr w:type="spellEnd"/>
      <w:r w:rsidR="005E7EFE" w:rsidRPr="00F32277">
        <w:rPr>
          <w:szCs w:val="28"/>
        </w:rPr>
        <w:t>. ун-т, 2001. – 81 с. – (Литературный текст: проблемы и методы исследования).</w:t>
      </w:r>
    </w:p>
    <w:p w:rsidR="005E7EFE" w:rsidRPr="00F32277" w:rsidRDefault="00F1575F" w:rsidP="000F78B2">
      <w:pPr>
        <w:numPr>
          <w:ilvl w:val="1"/>
          <w:numId w:val="1"/>
        </w:numPr>
        <w:tabs>
          <w:tab w:val="clear" w:pos="1942"/>
          <w:tab w:val="num" w:pos="1134"/>
        </w:tabs>
        <w:spacing w:line="360" w:lineRule="auto"/>
        <w:ind w:left="0"/>
        <w:rPr>
          <w:szCs w:val="28"/>
          <w:lang w:val="uk-UA"/>
        </w:rPr>
      </w:pPr>
      <w:r>
        <w:rPr>
          <w:szCs w:val="28"/>
        </w:rPr>
        <w:lastRenderedPageBreak/>
        <w:t>Лосев А. </w:t>
      </w:r>
      <w:r w:rsidR="005E7EFE" w:rsidRPr="00F32277">
        <w:rPr>
          <w:szCs w:val="28"/>
        </w:rPr>
        <w:t xml:space="preserve">Ф. Аристофан и его мифологическая лексика / А. Ф. Лосев // Ученые </w:t>
      </w:r>
      <w:proofErr w:type="spellStart"/>
      <w:r w:rsidR="005E7EFE" w:rsidRPr="00F32277">
        <w:rPr>
          <w:szCs w:val="28"/>
        </w:rPr>
        <w:t>зап</w:t>
      </w:r>
      <w:proofErr w:type="spellEnd"/>
      <w:r w:rsidR="005E7EFE" w:rsidRPr="00F32277">
        <w:rPr>
          <w:szCs w:val="28"/>
        </w:rPr>
        <w:t>. МГПИ. – М., 1965. – № 234. – С.</w:t>
      </w:r>
      <w:r>
        <w:rPr>
          <w:szCs w:val="28"/>
        </w:rPr>
        <w:t> </w:t>
      </w:r>
      <w:r w:rsidR="005E7EFE" w:rsidRPr="00F32277">
        <w:rPr>
          <w:szCs w:val="28"/>
        </w:rPr>
        <w:t>232–326.</w:t>
      </w:r>
    </w:p>
    <w:p w:rsidR="005E7EFE" w:rsidRPr="00F32277" w:rsidRDefault="00F1575F" w:rsidP="000F78B2">
      <w:pPr>
        <w:numPr>
          <w:ilvl w:val="1"/>
          <w:numId w:val="1"/>
        </w:numPr>
        <w:tabs>
          <w:tab w:val="clear" w:pos="1942"/>
          <w:tab w:val="num" w:pos="1134"/>
        </w:tabs>
        <w:spacing w:line="360" w:lineRule="auto"/>
        <w:ind w:left="0"/>
        <w:rPr>
          <w:szCs w:val="28"/>
        </w:rPr>
      </w:pPr>
      <w:proofErr w:type="spellStart"/>
      <w:r>
        <w:rPr>
          <w:szCs w:val="28"/>
        </w:rPr>
        <w:t>Пави</w:t>
      </w:r>
      <w:proofErr w:type="spellEnd"/>
      <w:r>
        <w:rPr>
          <w:szCs w:val="28"/>
        </w:rPr>
        <w:t> </w:t>
      </w:r>
      <w:r w:rsidR="005E7EFE" w:rsidRPr="00F32277">
        <w:rPr>
          <w:szCs w:val="28"/>
        </w:rPr>
        <w:t>П. Словарь театра</w:t>
      </w:r>
      <w:proofErr w:type="gramStart"/>
      <w:r w:rsidR="005E7EFE" w:rsidRPr="00F32277">
        <w:rPr>
          <w:szCs w:val="28"/>
        </w:rPr>
        <w:t xml:space="preserve"> :</w:t>
      </w:r>
      <w:proofErr w:type="gramEnd"/>
      <w:r w:rsidR="005E7EFE" w:rsidRPr="00F32277">
        <w:rPr>
          <w:szCs w:val="28"/>
        </w:rPr>
        <w:t xml:space="preserve"> пер. с фр. / </w:t>
      </w:r>
      <w:proofErr w:type="spellStart"/>
      <w:r w:rsidR="005E7EFE" w:rsidRPr="00F32277">
        <w:rPr>
          <w:szCs w:val="28"/>
        </w:rPr>
        <w:t>П</w:t>
      </w:r>
      <w:r>
        <w:rPr>
          <w:szCs w:val="28"/>
        </w:rPr>
        <w:t>атрис</w:t>
      </w:r>
      <w:proofErr w:type="spellEnd"/>
      <w:r>
        <w:rPr>
          <w:szCs w:val="28"/>
        </w:rPr>
        <w:t> </w:t>
      </w:r>
      <w:proofErr w:type="spellStart"/>
      <w:r w:rsidR="005E7EFE" w:rsidRPr="00F32277">
        <w:rPr>
          <w:szCs w:val="28"/>
        </w:rPr>
        <w:t>Пав</w:t>
      </w:r>
      <w:r>
        <w:rPr>
          <w:szCs w:val="28"/>
        </w:rPr>
        <w:t>и</w:t>
      </w:r>
      <w:proofErr w:type="spellEnd"/>
      <w:r>
        <w:rPr>
          <w:szCs w:val="28"/>
        </w:rPr>
        <w:t>. – М.</w:t>
      </w:r>
      <w:proofErr w:type="gramStart"/>
      <w:r>
        <w:rPr>
          <w:szCs w:val="28"/>
        </w:rPr>
        <w:t xml:space="preserve"> :</w:t>
      </w:r>
      <w:proofErr w:type="gramEnd"/>
      <w:r>
        <w:rPr>
          <w:szCs w:val="28"/>
        </w:rPr>
        <w:t xml:space="preserve"> Прогресс, 1991. – 504 </w:t>
      </w:r>
      <w:r w:rsidR="005E7EFE" w:rsidRPr="00F32277">
        <w:rPr>
          <w:szCs w:val="28"/>
        </w:rPr>
        <w:t>с.: ил.</w:t>
      </w:r>
    </w:p>
    <w:p w:rsidR="005E7EFE" w:rsidRPr="00F32277" w:rsidRDefault="00F1575F" w:rsidP="000F78B2">
      <w:pPr>
        <w:numPr>
          <w:ilvl w:val="1"/>
          <w:numId w:val="1"/>
        </w:numPr>
        <w:tabs>
          <w:tab w:val="clear" w:pos="1942"/>
          <w:tab w:val="num" w:pos="1134"/>
        </w:tabs>
        <w:spacing w:line="360" w:lineRule="auto"/>
        <w:ind w:left="0"/>
        <w:rPr>
          <w:szCs w:val="28"/>
        </w:rPr>
      </w:pPr>
      <w:proofErr w:type="spellStart"/>
      <w:r>
        <w:rPr>
          <w:szCs w:val="28"/>
        </w:rPr>
        <w:t>Позднев</w:t>
      </w:r>
      <w:proofErr w:type="spellEnd"/>
      <w:r>
        <w:rPr>
          <w:szCs w:val="28"/>
        </w:rPr>
        <w:t> М. </w:t>
      </w:r>
      <w:r w:rsidR="005E7EFE" w:rsidRPr="00F32277">
        <w:rPr>
          <w:szCs w:val="28"/>
        </w:rPr>
        <w:t xml:space="preserve">М. </w:t>
      </w:r>
      <w:proofErr w:type="spellStart"/>
      <w:r w:rsidR="005E7EFE" w:rsidRPr="00F32277">
        <w:rPr>
          <w:szCs w:val="28"/>
        </w:rPr>
        <w:t>Психологя</w:t>
      </w:r>
      <w:proofErr w:type="spellEnd"/>
      <w:r w:rsidR="005E7EFE" w:rsidRPr="00F32277">
        <w:rPr>
          <w:szCs w:val="28"/>
        </w:rPr>
        <w:t xml:space="preserve"> искусства. Учение Аристотеля / М. М. </w:t>
      </w:r>
      <w:proofErr w:type="spellStart"/>
      <w:r w:rsidR="005E7EFE">
        <w:rPr>
          <w:szCs w:val="28"/>
        </w:rPr>
        <w:t>Позднев</w:t>
      </w:r>
      <w:proofErr w:type="spellEnd"/>
      <w:r w:rsidR="005E7EFE">
        <w:rPr>
          <w:szCs w:val="28"/>
        </w:rPr>
        <w:t>. – М. – СП</w:t>
      </w:r>
      <w:r w:rsidR="005E7EFE" w:rsidRPr="00F32277">
        <w:rPr>
          <w:szCs w:val="28"/>
        </w:rPr>
        <w:t xml:space="preserve">б. : Русский фонд содействия образованию и науке, 2010. – 816 </w:t>
      </w:r>
      <w:proofErr w:type="gramStart"/>
      <w:r w:rsidR="005E7EFE" w:rsidRPr="00F32277">
        <w:rPr>
          <w:szCs w:val="28"/>
        </w:rPr>
        <w:t>с</w:t>
      </w:r>
      <w:proofErr w:type="gramEnd"/>
      <w:r w:rsidR="005E7EFE" w:rsidRPr="00F32277">
        <w:rPr>
          <w:szCs w:val="28"/>
        </w:rPr>
        <w:t>.</w:t>
      </w:r>
    </w:p>
    <w:p w:rsidR="005E7EFE" w:rsidRPr="00F32277" w:rsidRDefault="00F1575F" w:rsidP="000F78B2">
      <w:pPr>
        <w:numPr>
          <w:ilvl w:val="1"/>
          <w:numId w:val="1"/>
        </w:numPr>
        <w:tabs>
          <w:tab w:val="clear" w:pos="1942"/>
          <w:tab w:val="num" w:pos="1134"/>
        </w:tabs>
        <w:spacing w:line="360" w:lineRule="auto"/>
        <w:ind w:left="0"/>
        <w:rPr>
          <w:szCs w:val="28"/>
        </w:rPr>
      </w:pPr>
      <w:r>
        <w:rPr>
          <w:szCs w:val="28"/>
        </w:rPr>
        <w:t>Соболевский С. И. Аристофан и его время / С. </w:t>
      </w:r>
      <w:r w:rsidR="005E7EFE" w:rsidRPr="00F32277">
        <w:rPr>
          <w:szCs w:val="28"/>
        </w:rPr>
        <w:t>И.</w:t>
      </w:r>
      <w:r>
        <w:rPr>
          <w:szCs w:val="28"/>
        </w:rPr>
        <w:t> </w:t>
      </w:r>
      <w:r w:rsidR="005E7EFE" w:rsidRPr="00F32277">
        <w:rPr>
          <w:szCs w:val="28"/>
        </w:rPr>
        <w:t>Соболевский</w:t>
      </w:r>
      <w:r w:rsidR="005E7EFE" w:rsidRPr="00F32277">
        <w:rPr>
          <w:szCs w:val="28"/>
          <w:lang w:val="uk-UA"/>
        </w:rPr>
        <w:t xml:space="preserve"> – М.</w:t>
      </w:r>
      <w:proofErr w:type="gramStart"/>
      <w:r w:rsidR="005E7EFE">
        <w:rPr>
          <w:szCs w:val="28"/>
          <w:lang w:val="uk-UA"/>
        </w:rPr>
        <w:t> </w:t>
      </w:r>
      <w:r w:rsidR="005E7EFE" w:rsidRPr="00F32277">
        <w:rPr>
          <w:szCs w:val="28"/>
          <w:lang w:val="uk-UA"/>
        </w:rPr>
        <w:t>:</w:t>
      </w:r>
      <w:proofErr w:type="gramEnd"/>
      <w:r w:rsidR="005E7EFE" w:rsidRPr="00F32277">
        <w:rPr>
          <w:szCs w:val="28"/>
          <w:lang w:val="uk-UA"/>
        </w:rPr>
        <w:t xml:space="preserve"> </w:t>
      </w:r>
      <w:proofErr w:type="spellStart"/>
      <w:r w:rsidR="005E7EFE" w:rsidRPr="00F32277">
        <w:rPr>
          <w:szCs w:val="28"/>
          <w:lang w:val="uk-UA"/>
        </w:rPr>
        <w:t>Изд-во</w:t>
      </w:r>
      <w:proofErr w:type="spellEnd"/>
      <w:r w:rsidR="005E7EFE" w:rsidRPr="00F32277">
        <w:rPr>
          <w:szCs w:val="28"/>
        </w:rPr>
        <w:t xml:space="preserve"> АН СССР</w:t>
      </w:r>
      <w:r w:rsidR="005E7EFE" w:rsidRPr="00F32277">
        <w:rPr>
          <w:szCs w:val="28"/>
          <w:lang w:val="uk-UA"/>
        </w:rPr>
        <w:t>,</w:t>
      </w:r>
      <w:r>
        <w:rPr>
          <w:szCs w:val="28"/>
        </w:rPr>
        <w:t xml:space="preserve"> 1957. – </w:t>
      </w:r>
      <w:r w:rsidRPr="00F1575F">
        <w:t>421</w:t>
      </w:r>
      <w:r w:rsidR="005E7EFE" w:rsidRPr="00F1575F">
        <w:t>с</w:t>
      </w:r>
      <w:r w:rsidR="005E7EFE" w:rsidRPr="00F32277">
        <w:rPr>
          <w:szCs w:val="28"/>
        </w:rPr>
        <w:t>.</w:t>
      </w:r>
    </w:p>
    <w:p w:rsidR="005E7EFE" w:rsidRPr="00F32277" w:rsidRDefault="00F1575F" w:rsidP="000F78B2">
      <w:pPr>
        <w:numPr>
          <w:ilvl w:val="1"/>
          <w:numId w:val="1"/>
        </w:numPr>
        <w:tabs>
          <w:tab w:val="clear" w:pos="1942"/>
          <w:tab w:val="num" w:pos="1134"/>
        </w:tabs>
        <w:spacing w:line="360" w:lineRule="auto"/>
        <w:ind w:left="0"/>
        <w:rPr>
          <w:szCs w:val="28"/>
        </w:rPr>
      </w:pPr>
      <w:r>
        <w:rPr>
          <w:szCs w:val="28"/>
        </w:rPr>
        <w:t>Эко </w:t>
      </w:r>
      <w:r w:rsidR="005E7EFE" w:rsidRPr="00F32277">
        <w:rPr>
          <w:szCs w:val="28"/>
        </w:rPr>
        <w:t xml:space="preserve">У. Открытое произведение: Форма и неопределенность </w:t>
      </w:r>
      <w:r>
        <w:rPr>
          <w:szCs w:val="28"/>
        </w:rPr>
        <w:t>в современной поэтике / Умберто</w:t>
      </w:r>
      <w:proofErr w:type="gramStart"/>
      <w:r>
        <w:rPr>
          <w:szCs w:val="28"/>
        </w:rPr>
        <w:t> </w:t>
      </w:r>
      <w:r w:rsidR="005E7EFE" w:rsidRPr="00F32277">
        <w:rPr>
          <w:szCs w:val="28"/>
        </w:rPr>
        <w:t>Э</w:t>
      </w:r>
      <w:proofErr w:type="gramEnd"/>
      <w:r w:rsidR="005E7EFE" w:rsidRPr="00F32277">
        <w:rPr>
          <w:szCs w:val="28"/>
        </w:rPr>
        <w:t>ко. – СПб</w:t>
      </w:r>
      <w:r>
        <w:rPr>
          <w:szCs w:val="28"/>
        </w:rPr>
        <w:t xml:space="preserve">. : </w:t>
      </w:r>
      <w:proofErr w:type="spellStart"/>
      <w:r>
        <w:rPr>
          <w:szCs w:val="28"/>
        </w:rPr>
        <w:t>Академ</w:t>
      </w:r>
      <w:proofErr w:type="spellEnd"/>
      <w:r>
        <w:rPr>
          <w:szCs w:val="28"/>
        </w:rPr>
        <w:t>. проект, 2004. – 384 </w:t>
      </w:r>
      <w:proofErr w:type="gramStart"/>
      <w:r w:rsidR="005E7EFE" w:rsidRPr="00F32277">
        <w:rPr>
          <w:szCs w:val="28"/>
        </w:rPr>
        <w:t>с</w:t>
      </w:r>
      <w:proofErr w:type="gramEnd"/>
      <w:r w:rsidR="005E7EFE" w:rsidRPr="00F32277">
        <w:rPr>
          <w:szCs w:val="28"/>
        </w:rPr>
        <w:t>.</w:t>
      </w:r>
    </w:p>
    <w:p w:rsidR="005E7EFE" w:rsidRPr="00F32277" w:rsidRDefault="005E7EFE" w:rsidP="000F78B2">
      <w:pPr>
        <w:numPr>
          <w:ilvl w:val="1"/>
          <w:numId w:val="1"/>
        </w:numPr>
        <w:tabs>
          <w:tab w:val="clear" w:pos="1942"/>
          <w:tab w:val="num" w:pos="1134"/>
        </w:tabs>
        <w:spacing w:line="360" w:lineRule="auto"/>
        <w:ind w:left="0"/>
        <w:rPr>
          <w:szCs w:val="28"/>
        </w:rPr>
      </w:pPr>
      <w:r w:rsidRPr="00F32277">
        <w:rPr>
          <w:szCs w:val="28"/>
        </w:rPr>
        <w:t>Ярхо В.</w:t>
      </w:r>
      <w:r w:rsidR="00F1575F">
        <w:rPr>
          <w:szCs w:val="28"/>
        </w:rPr>
        <w:t> </w:t>
      </w:r>
      <w:r w:rsidRPr="00F32277">
        <w:rPr>
          <w:szCs w:val="28"/>
        </w:rPr>
        <w:t xml:space="preserve">Н. </w:t>
      </w:r>
      <w:proofErr w:type="spellStart"/>
      <w:r w:rsidRPr="00F32277">
        <w:rPr>
          <w:szCs w:val="28"/>
        </w:rPr>
        <w:t>Аристофа</w:t>
      </w:r>
      <w:proofErr w:type="spellEnd"/>
      <w:r w:rsidRPr="00F32277">
        <w:rPr>
          <w:szCs w:val="28"/>
          <w:lang w:val="uk-UA"/>
        </w:rPr>
        <w:t>н</w:t>
      </w:r>
      <w:r w:rsidR="00F1575F">
        <w:rPr>
          <w:szCs w:val="28"/>
        </w:rPr>
        <w:t xml:space="preserve"> / В. </w:t>
      </w:r>
      <w:r w:rsidRPr="00F32277">
        <w:rPr>
          <w:szCs w:val="28"/>
        </w:rPr>
        <w:t>Н.</w:t>
      </w:r>
      <w:r w:rsidR="00F1575F">
        <w:rPr>
          <w:szCs w:val="28"/>
        </w:rPr>
        <w:t> </w:t>
      </w:r>
      <w:r w:rsidRPr="00F32277">
        <w:rPr>
          <w:szCs w:val="28"/>
        </w:rPr>
        <w:t xml:space="preserve">Ярхо. – </w:t>
      </w:r>
      <w:r w:rsidRPr="00F32277">
        <w:rPr>
          <w:szCs w:val="28"/>
          <w:lang w:val="uk-UA"/>
        </w:rPr>
        <w:t>М. : Х</w:t>
      </w:r>
      <w:proofErr w:type="spellStart"/>
      <w:r w:rsidRPr="00F32277">
        <w:rPr>
          <w:szCs w:val="28"/>
        </w:rPr>
        <w:t>удож</w:t>
      </w:r>
      <w:proofErr w:type="spellEnd"/>
      <w:r w:rsidRPr="00F32277">
        <w:rPr>
          <w:szCs w:val="28"/>
        </w:rPr>
        <w:t>. лит</w:t>
      </w:r>
      <w:proofErr w:type="gramStart"/>
      <w:r w:rsidRPr="00F32277">
        <w:rPr>
          <w:szCs w:val="28"/>
        </w:rPr>
        <w:t>.</w:t>
      </w:r>
      <w:r w:rsidRPr="00F32277">
        <w:rPr>
          <w:szCs w:val="28"/>
          <w:lang w:val="uk-UA"/>
        </w:rPr>
        <w:t>,</w:t>
      </w:r>
      <w:r w:rsidR="00F1575F">
        <w:rPr>
          <w:szCs w:val="28"/>
        </w:rPr>
        <w:t xml:space="preserve"> </w:t>
      </w:r>
      <w:proofErr w:type="gramEnd"/>
      <w:r w:rsidR="00F1575F">
        <w:rPr>
          <w:szCs w:val="28"/>
        </w:rPr>
        <w:t>1954. – 134 </w:t>
      </w:r>
      <w:r w:rsidRPr="00F32277">
        <w:rPr>
          <w:szCs w:val="28"/>
        </w:rPr>
        <w:t>с.</w:t>
      </w:r>
    </w:p>
    <w:p w:rsidR="005E7EFE" w:rsidRPr="00F32277" w:rsidRDefault="00F1575F" w:rsidP="000F78B2">
      <w:pPr>
        <w:pStyle w:val="a3"/>
        <w:numPr>
          <w:ilvl w:val="1"/>
          <w:numId w:val="1"/>
        </w:numPr>
        <w:tabs>
          <w:tab w:val="clear" w:pos="1942"/>
          <w:tab w:val="num" w:pos="1134"/>
        </w:tabs>
        <w:spacing w:line="360" w:lineRule="auto"/>
        <w:ind w:left="0"/>
        <w:rPr>
          <w:szCs w:val="28"/>
          <w:lang w:val="en-US"/>
        </w:rPr>
      </w:pPr>
      <w:r>
        <w:rPr>
          <w:szCs w:val="28"/>
          <w:lang w:val="en-US"/>
        </w:rPr>
        <w:t>Bowie A.</w:t>
      </w:r>
      <w:r w:rsidRPr="00F1575F">
        <w:rPr>
          <w:szCs w:val="28"/>
          <w:lang w:val="en-US"/>
        </w:rPr>
        <w:t> </w:t>
      </w:r>
      <w:r w:rsidR="005E7EFE" w:rsidRPr="00F32277">
        <w:rPr>
          <w:szCs w:val="28"/>
          <w:lang w:val="en-US"/>
        </w:rPr>
        <w:t>M. Aristophane</w:t>
      </w:r>
      <w:r>
        <w:rPr>
          <w:szCs w:val="28"/>
          <w:lang w:val="en-US"/>
        </w:rPr>
        <w:t>s. Myth, Ritual and Comedy / A.</w:t>
      </w:r>
      <w:r w:rsidRPr="00F1575F">
        <w:rPr>
          <w:szCs w:val="28"/>
          <w:lang w:val="en-US"/>
        </w:rPr>
        <w:t> </w:t>
      </w:r>
      <w:r w:rsidR="005E7EFE" w:rsidRPr="00F32277">
        <w:rPr>
          <w:szCs w:val="28"/>
          <w:lang w:val="en-US"/>
        </w:rPr>
        <w:t>M.</w:t>
      </w:r>
      <w:r w:rsidRPr="00F1575F">
        <w:rPr>
          <w:szCs w:val="28"/>
          <w:lang w:val="en-US"/>
        </w:rPr>
        <w:t> </w:t>
      </w:r>
      <w:r w:rsidR="005E7EFE" w:rsidRPr="00F32277">
        <w:rPr>
          <w:szCs w:val="28"/>
          <w:lang w:val="en-US"/>
        </w:rPr>
        <w:t xml:space="preserve">Bowie. – Cambridge university press, 1993. – </w:t>
      </w:r>
      <w:r>
        <w:rPr>
          <w:szCs w:val="28"/>
          <w:lang w:val="en-US"/>
        </w:rPr>
        <w:t>328</w:t>
      </w:r>
      <w:r w:rsidRPr="00F1575F">
        <w:rPr>
          <w:szCs w:val="28"/>
          <w:lang w:val="en-US"/>
        </w:rPr>
        <w:t> </w:t>
      </w:r>
      <w:r w:rsidR="005E7EFE">
        <w:rPr>
          <w:szCs w:val="28"/>
          <w:lang w:val="en-US"/>
        </w:rPr>
        <w:t>p.</w:t>
      </w:r>
    </w:p>
    <w:p w:rsidR="005E7EFE" w:rsidRPr="00F32277" w:rsidRDefault="00F1575F" w:rsidP="000F78B2">
      <w:pPr>
        <w:numPr>
          <w:ilvl w:val="1"/>
          <w:numId w:val="1"/>
        </w:numPr>
        <w:tabs>
          <w:tab w:val="clear" w:pos="1942"/>
          <w:tab w:val="num" w:pos="1134"/>
        </w:tabs>
        <w:spacing w:line="360" w:lineRule="auto"/>
        <w:ind w:left="0"/>
        <w:rPr>
          <w:szCs w:val="28"/>
          <w:lang w:val="en-US"/>
        </w:rPr>
      </w:pPr>
      <w:r>
        <w:rPr>
          <w:szCs w:val="28"/>
          <w:lang w:val="en-US"/>
        </w:rPr>
        <w:t>Elliot</w:t>
      </w:r>
      <w:r w:rsidRPr="00F1575F">
        <w:rPr>
          <w:szCs w:val="28"/>
          <w:lang w:val="en-US"/>
        </w:rPr>
        <w:t> </w:t>
      </w:r>
      <w:r w:rsidR="005E7EFE" w:rsidRPr="00F32277">
        <w:rPr>
          <w:szCs w:val="28"/>
          <w:lang w:val="en-US"/>
        </w:rPr>
        <w:t>R. The power of satire: magic, ritual, art / R.</w:t>
      </w:r>
      <w:r w:rsidRPr="00F1575F">
        <w:rPr>
          <w:szCs w:val="28"/>
          <w:lang w:val="en-US"/>
        </w:rPr>
        <w:t> </w:t>
      </w:r>
      <w:r w:rsidR="005E7EFE" w:rsidRPr="00F32277">
        <w:rPr>
          <w:szCs w:val="28"/>
          <w:lang w:val="en-US"/>
        </w:rPr>
        <w:t>Elliot. – Princeton U. P., 1960. – 300</w:t>
      </w:r>
      <w:r w:rsidRPr="00F1575F">
        <w:rPr>
          <w:szCs w:val="28"/>
          <w:lang w:val="en-US"/>
        </w:rPr>
        <w:t> </w:t>
      </w:r>
      <w:r w:rsidR="005E7EFE" w:rsidRPr="00F32277">
        <w:rPr>
          <w:szCs w:val="28"/>
          <w:lang w:val="en-US"/>
        </w:rPr>
        <w:t>p.</w:t>
      </w:r>
    </w:p>
    <w:p w:rsidR="00BF460B" w:rsidRPr="00BF460B" w:rsidRDefault="00F1575F" w:rsidP="000F78B2">
      <w:pPr>
        <w:numPr>
          <w:ilvl w:val="1"/>
          <w:numId w:val="1"/>
        </w:numPr>
        <w:tabs>
          <w:tab w:val="clear" w:pos="1942"/>
          <w:tab w:val="num" w:pos="1134"/>
        </w:tabs>
        <w:spacing w:line="360" w:lineRule="auto"/>
        <w:ind w:left="0"/>
        <w:rPr>
          <w:szCs w:val="28"/>
          <w:lang w:val="en-US"/>
        </w:rPr>
      </w:pPr>
      <w:proofErr w:type="spellStart"/>
      <w:r>
        <w:rPr>
          <w:rFonts w:eastAsia="Times New Roman" w:cs="Times New Roman"/>
          <w:szCs w:val="28"/>
          <w:lang w:val="en-US"/>
        </w:rPr>
        <w:t>Goldhill</w:t>
      </w:r>
      <w:proofErr w:type="spellEnd"/>
      <w:r w:rsidRPr="00F1575F">
        <w:rPr>
          <w:rFonts w:eastAsia="Times New Roman" w:cs="Times New Roman"/>
          <w:szCs w:val="28"/>
          <w:lang w:val="en-US"/>
        </w:rPr>
        <w:t> </w:t>
      </w:r>
      <w:r w:rsidR="00BF460B" w:rsidRPr="00BF460B">
        <w:rPr>
          <w:rFonts w:eastAsia="Times New Roman" w:cs="Times New Roman"/>
          <w:szCs w:val="28"/>
          <w:lang w:val="en-US"/>
        </w:rPr>
        <w:t xml:space="preserve">S. </w:t>
      </w:r>
      <w:r w:rsidR="00BF460B" w:rsidRPr="00BF460B">
        <w:rPr>
          <w:rFonts w:eastAsia="Times New Roman" w:cs="Times New Roman"/>
          <w:iCs/>
          <w:szCs w:val="28"/>
          <w:lang w:val="en-US"/>
        </w:rPr>
        <w:t>The Poet’s Voice: Essays on Poeti</w:t>
      </w:r>
      <w:r>
        <w:rPr>
          <w:rFonts w:eastAsia="Times New Roman" w:cs="Times New Roman"/>
          <w:iCs/>
          <w:szCs w:val="28"/>
          <w:lang w:val="en-US"/>
        </w:rPr>
        <w:t>cs and Greek Literature / Simon</w:t>
      </w:r>
      <w:r w:rsidRPr="00F1575F">
        <w:rPr>
          <w:rFonts w:eastAsia="Times New Roman" w:cs="Times New Roman"/>
          <w:iCs/>
          <w:szCs w:val="28"/>
          <w:lang w:val="en-US"/>
        </w:rPr>
        <w:t> </w:t>
      </w:r>
      <w:proofErr w:type="spellStart"/>
      <w:r w:rsidR="00BF460B" w:rsidRPr="00BF460B">
        <w:rPr>
          <w:rFonts w:eastAsia="Times New Roman" w:cs="Times New Roman"/>
          <w:iCs/>
          <w:szCs w:val="28"/>
          <w:lang w:val="en-US"/>
        </w:rPr>
        <w:t>Goldhill</w:t>
      </w:r>
      <w:proofErr w:type="spellEnd"/>
      <w:r>
        <w:rPr>
          <w:szCs w:val="28"/>
          <w:lang w:val="en-US"/>
        </w:rPr>
        <w:t>. – Cambridge, 1991. – 369</w:t>
      </w:r>
      <w:r w:rsidRPr="00F1575F">
        <w:rPr>
          <w:szCs w:val="28"/>
          <w:lang w:val="en-US"/>
        </w:rPr>
        <w:t> </w:t>
      </w:r>
      <w:r w:rsidR="00BF460B">
        <w:rPr>
          <w:szCs w:val="28"/>
          <w:lang w:val="en-US"/>
        </w:rPr>
        <w:t>p.</w:t>
      </w:r>
    </w:p>
    <w:p w:rsidR="00BF460B" w:rsidRDefault="00BF460B" w:rsidP="000F78B2">
      <w:pPr>
        <w:numPr>
          <w:ilvl w:val="1"/>
          <w:numId w:val="1"/>
        </w:numPr>
        <w:tabs>
          <w:tab w:val="clear" w:pos="1942"/>
          <w:tab w:val="num" w:pos="1134"/>
        </w:tabs>
        <w:spacing w:line="360" w:lineRule="auto"/>
        <w:ind w:left="0"/>
        <w:rPr>
          <w:szCs w:val="28"/>
          <w:lang w:val="en-US"/>
        </w:rPr>
      </w:pPr>
      <w:r w:rsidRPr="00BF460B">
        <w:rPr>
          <w:szCs w:val="28"/>
          <w:lang w:val="en-US"/>
        </w:rPr>
        <w:t xml:space="preserve"> </w:t>
      </w:r>
      <w:r w:rsidR="00F1575F">
        <w:rPr>
          <w:szCs w:val="28"/>
          <w:lang w:val="en-US"/>
        </w:rPr>
        <w:t>Heath</w:t>
      </w:r>
      <w:r w:rsidR="00F1575F" w:rsidRPr="00F1575F">
        <w:rPr>
          <w:szCs w:val="28"/>
          <w:lang w:val="en-US"/>
        </w:rPr>
        <w:t> </w:t>
      </w:r>
      <w:r w:rsidR="005E7EFE" w:rsidRPr="00F32277">
        <w:rPr>
          <w:szCs w:val="28"/>
          <w:lang w:val="en-US"/>
        </w:rPr>
        <w:t>M. Aristotelian Comedy</w:t>
      </w:r>
      <w:r w:rsidR="005E7EFE">
        <w:rPr>
          <w:szCs w:val="28"/>
          <w:lang w:val="en-US"/>
        </w:rPr>
        <w:t xml:space="preserve"> </w:t>
      </w:r>
      <w:r w:rsidR="00F1575F">
        <w:rPr>
          <w:szCs w:val="28"/>
          <w:lang w:val="en-US"/>
        </w:rPr>
        <w:t>[Electronic resource] / Malcolm</w:t>
      </w:r>
      <w:r w:rsidR="00F1575F" w:rsidRPr="00F1575F">
        <w:rPr>
          <w:szCs w:val="28"/>
          <w:lang w:val="en-US"/>
        </w:rPr>
        <w:t> </w:t>
      </w:r>
      <w:r w:rsidR="005E7EFE" w:rsidRPr="00F32277">
        <w:rPr>
          <w:szCs w:val="28"/>
          <w:lang w:val="en-US"/>
        </w:rPr>
        <w:t>Heath // Classic</w:t>
      </w:r>
      <w:r w:rsidR="00F1575F">
        <w:rPr>
          <w:szCs w:val="28"/>
          <w:lang w:val="en-US"/>
        </w:rPr>
        <w:t>al Quarterly. – 39 (1989). – P.</w:t>
      </w:r>
      <w:r w:rsidR="00F1575F" w:rsidRPr="00F1575F">
        <w:rPr>
          <w:szCs w:val="28"/>
          <w:lang w:val="en-US"/>
        </w:rPr>
        <w:t> </w:t>
      </w:r>
      <w:r w:rsidR="005E7EFE" w:rsidRPr="00F32277">
        <w:rPr>
          <w:szCs w:val="28"/>
          <w:lang w:val="en-US"/>
        </w:rPr>
        <w:t>344–</w:t>
      </w:r>
      <w:r w:rsidR="005E7EFE">
        <w:rPr>
          <w:szCs w:val="28"/>
          <w:lang w:val="en-US"/>
        </w:rPr>
        <w:t>3</w:t>
      </w:r>
      <w:r w:rsidR="005E7EFE" w:rsidRPr="00F32277">
        <w:rPr>
          <w:szCs w:val="28"/>
          <w:lang w:val="en-US"/>
        </w:rPr>
        <w:t>5</w:t>
      </w:r>
      <w:r w:rsidR="005E7EFE">
        <w:rPr>
          <w:szCs w:val="28"/>
          <w:lang w:val="en-US"/>
        </w:rPr>
        <w:t>4</w:t>
      </w:r>
      <w:r w:rsidR="005E7EFE" w:rsidRPr="00F32277">
        <w:rPr>
          <w:szCs w:val="28"/>
          <w:lang w:val="en-US"/>
        </w:rPr>
        <w:t xml:space="preserve">. – Mode of access: </w:t>
      </w:r>
      <w:r w:rsidR="00847202" w:rsidRPr="00F1575F">
        <w:rPr>
          <w:szCs w:val="28"/>
          <w:lang w:val="en-US"/>
        </w:rPr>
        <w:t>http://eprints.whiterose.ac.uk/522/1/heathm17.pdf</w:t>
      </w:r>
      <w:r w:rsidR="005E7EFE" w:rsidRPr="00F32277">
        <w:rPr>
          <w:szCs w:val="28"/>
          <w:lang w:val="en-US"/>
        </w:rPr>
        <w:t>.</w:t>
      </w:r>
    </w:p>
    <w:p w:rsidR="00D57148" w:rsidRPr="00BF460B" w:rsidRDefault="00F1575F" w:rsidP="000F78B2">
      <w:pPr>
        <w:numPr>
          <w:ilvl w:val="1"/>
          <w:numId w:val="1"/>
        </w:numPr>
        <w:tabs>
          <w:tab w:val="clear" w:pos="1942"/>
          <w:tab w:val="num" w:pos="1134"/>
        </w:tabs>
        <w:spacing w:line="360" w:lineRule="auto"/>
        <w:ind w:left="0"/>
        <w:rPr>
          <w:szCs w:val="28"/>
          <w:lang w:val="en-US"/>
        </w:rPr>
      </w:pPr>
      <w:r>
        <w:rPr>
          <w:szCs w:val="28"/>
          <w:lang w:val="en-US"/>
        </w:rPr>
        <w:t>Klotz</w:t>
      </w:r>
      <w:r w:rsidRPr="00F1575F">
        <w:rPr>
          <w:szCs w:val="28"/>
          <w:lang w:val="en-US"/>
        </w:rPr>
        <w:t> </w:t>
      </w:r>
      <w:r w:rsidR="00D57148">
        <w:rPr>
          <w:szCs w:val="28"/>
          <w:lang w:val="en-US"/>
        </w:rPr>
        <w:t xml:space="preserve">V. </w:t>
      </w:r>
      <w:proofErr w:type="spellStart"/>
      <w:r w:rsidR="00D57148">
        <w:rPr>
          <w:szCs w:val="28"/>
          <w:lang w:val="en-US"/>
        </w:rPr>
        <w:t>Geschlossene</w:t>
      </w:r>
      <w:proofErr w:type="spellEnd"/>
      <w:r w:rsidR="00D57148">
        <w:rPr>
          <w:szCs w:val="28"/>
          <w:lang w:val="en-US"/>
        </w:rPr>
        <w:t xml:space="preserve"> und </w:t>
      </w:r>
      <w:proofErr w:type="spellStart"/>
      <w:r w:rsidR="00D57148">
        <w:rPr>
          <w:szCs w:val="28"/>
          <w:lang w:val="en-US"/>
        </w:rPr>
        <w:t>offene</w:t>
      </w:r>
      <w:proofErr w:type="spellEnd"/>
      <w:r w:rsidR="00D57148">
        <w:rPr>
          <w:szCs w:val="28"/>
          <w:lang w:val="en-US"/>
        </w:rPr>
        <w:t xml:space="preserve"> Form </w:t>
      </w:r>
      <w:proofErr w:type="spellStart"/>
      <w:r w:rsidR="00D57148">
        <w:rPr>
          <w:szCs w:val="28"/>
          <w:lang w:val="en-US"/>
        </w:rPr>
        <w:t>im</w:t>
      </w:r>
      <w:proofErr w:type="spellEnd"/>
      <w:r w:rsidR="00D57148">
        <w:rPr>
          <w:szCs w:val="28"/>
          <w:lang w:val="en-US"/>
        </w:rPr>
        <w:t xml:space="preserve"> Drama </w:t>
      </w:r>
      <w:r w:rsidRPr="00F1575F">
        <w:rPr>
          <w:szCs w:val="28"/>
          <w:lang w:val="en-US"/>
        </w:rPr>
        <w:t xml:space="preserve">/ </w:t>
      </w:r>
      <w:r w:rsidR="00D57148">
        <w:rPr>
          <w:szCs w:val="28"/>
          <w:lang w:val="en-US"/>
        </w:rPr>
        <w:t>Volker</w:t>
      </w:r>
      <w:r w:rsidRPr="00F1575F">
        <w:rPr>
          <w:szCs w:val="28"/>
          <w:lang w:val="en-US"/>
        </w:rPr>
        <w:t> </w:t>
      </w:r>
      <w:r w:rsidR="00D57148">
        <w:rPr>
          <w:szCs w:val="28"/>
          <w:lang w:val="en-US"/>
        </w:rPr>
        <w:t xml:space="preserve">Klotz. – </w:t>
      </w:r>
      <w:proofErr w:type="spellStart"/>
      <w:proofErr w:type="gramStart"/>
      <w:r w:rsidR="00D57148" w:rsidRPr="00D57148">
        <w:rPr>
          <w:szCs w:val="28"/>
          <w:lang w:val="en-US"/>
        </w:rPr>
        <w:t>München</w:t>
      </w:r>
      <w:proofErr w:type="spellEnd"/>
      <w:r w:rsidR="00D57148">
        <w:rPr>
          <w:szCs w:val="28"/>
          <w:lang w:val="en-US"/>
        </w:rPr>
        <w:t xml:space="preserve"> :</w:t>
      </w:r>
      <w:proofErr w:type="gramEnd"/>
      <w:r w:rsidR="00D57148">
        <w:rPr>
          <w:szCs w:val="28"/>
          <w:lang w:val="en-US"/>
        </w:rPr>
        <w:t xml:space="preserve"> Carl </w:t>
      </w:r>
      <w:proofErr w:type="spellStart"/>
      <w:r w:rsidR="00D57148">
        <w:rPr>
          <w:szCs w:val="28"/>
          <w:lang w:val="en-US"/>
        </w:rPr>
        <w:t>Hanser</w:t>
      </w:r>
      <w:proofErr w:type="spellEnd"/>
      <w:r w:rsidR="00D57148">
        <w:rPr>
          <w:szCs w:val="28"/>
          <w:lang w:val="en-US"/>
        </w:rPr>
        <w:t xml:space="preserve"> </w:t>
      </w:r>
      <w:proofErr w:type="spellStart"/>
      <w:r w:rsidR="00D57148">
        <w:rPr>
          <w:szCs w:val="28"/>
          <w:lang w:val="en-US"/>
        </w:rPr>
        <w:t>Verlag</w:t>
      </w:r>
      <w:proofErr w:type="spellEnd"/>
      <w:r w:rsidR="00D57148">
        <w:rPr>
          <w:szCs w:val="28"/>
          <w:lang w:val="en-US"/>
        </w:rPr>
        <w:t>, 1973. –</w:t>
      </w:r>
      <w:r>
        <w:rPr>
          <w:szCs w:val="28"/>
          <w:lang w:val="en-US"/>
        </w:rPr>
        <w:t xml:space="preserve"> </w:t>
      </w:r>
      <w:r w:rsidRPr="00F1575F">
        <w:rPr>
          <w:lang w:val="en-US"/>
        </w:rPr>
        <w:t>264 </w:t>
      </w:r>
      <w:r w:rsidR="00D57148" w:rsidRPr="00F1575F">
        <w:rPr>
          <w:lang w:val="en-US"/>
        </w:rPr>
        <w:t>s</w:t>
      </w:r>
      <w:r w:rsidR="00D57148">
        <w:rPr>
          <w:szCs w:val="28"/>
          <w:lang w:val="en-US"/>
        </w:rPr>
        <w:t>.</w:t>
      </w:r>
    </w:p>
    <w:p w:rsidR="00BF460B" w:rsidRPr="00BF460B" w:rsidRDefault="00BF460B" w:rsidP="000F78B2">
      <w:pPr>
        <w:numPr>
          <w:ilvl w:val="1"/>
          <w:numId w:val="1"/>
        </w:numPr>
        <w:tabs>
          <w:tab w:val="clear" w:pos="1942"/>
          <w:tab w:val="num" w:pos="1134"/>
        </w:tabs>
        <w:spacing w:line="360" w:lineRule="auto"/>
        <w:ind w:left="0"/>
        <w:rPr>
          <w:szCs w:val="28"/>
          <w:lang w:val="en-US"/>
        </w:rPr>
      </w:pPr>
      <w:proofErr w:type="spellStart"/>
      <w:r w:rsidRPr="00BF460B">
        <w:rPr>
          <w:rFonts w:eastAsia="Times New Roman" w:cs="Times New Roman"/>
          <w:szCs w:val="28"/>
          <w:lang w:val="en-US"/>
        </w:rPr>
        <w:t>Konstan</w:t>
      </w:r>
      <w:proofErr w:type="spellEnd"/>
      <w:r w:rsidR="00F1575F" w:rsidRPr="00F1575F">
        <w:rPr>
          <w:rFonts w:eastAsia="Times New Roman" w:cs="Times New Roman"/>
          <w:szCs w:val="28"/>
          <w:lang w:val="en-US"/>
        </w:rPr>
        <w:t> </w:t>
      </w:r>
      <w:r w:rsidRPr="00BF460B">
        <w:rPr>
          <w:rFonts w:eastAsia="Times New Roman" w:cs="Times New Roman"/>
          <w:szCs w:val="28"/>
          <w:lang w:val="en-US"/>
        </w:rPr>
        <w:t>D. Gre</w:t>
      </w:r>
      <w:r w:rsidR="00F1575F">
        <w:rPr>
          <w:rFonts w:eastAsia="Times New Roman" w:cs="Times New Roman"/>
          <w:szCs w:val="28"/>
          <w:lang w:val="en-US"/>
        </w:rPr>
        <w:t>ek Comedy and Ideology / David</w:t>
      </w:r>
      <w:r w:rsidR="00F1575F" w:rsidRPr="00F1575F">
        <w:rPr>
          <w:rFonts w:eastAsia="Times New Roman" w:cs="Times New Roman"/>
          <w:szCs w:val="28"/>
          <w:lang w:val="en-US"/>
        </w:rPr>
        <w:t> </w:t>
      </w:r>
      <w:proofErr w:type="spellStart"/>
      <w:r>
        <w:rPr>
          <w:rFonts w:eastAsia="Times New Roman" w:cs="Times New Roman"/>
          <w:szCs w:val="28"/>
          <w:lang w:val="en-US"/>
        </w:rPr>
        <w:t>K</w:t>
      </w:r>
      <w:r w:rsidRPr="00BF460B">
        <w:rPr>
          <w:rFonts w:eastAsia="Times New Roman" w:cs="Times New Roman"/>
          <w:szCs w:val="28"/>
          <w:lang w:val="en-US"/>
        </w:rPr>
        <w:t>onstan</w:t>
      </w:r>
      <w:proofErr w:type="spellEnd"/>
      <w:r w:rsidRPr="00BF460B">
        <w:rPr>
          <w:rFonts w:eastAsia="Times New Roman" w:cs="Times New Roman"/>
          <w:szCs w:val="28"/>
          <w:lang w:val="en-US"/>
        </w:rPr>
        <w:t xml:space="preserve">. – </w:t>
      </w:r>
      <w:proofErr w:type="gramStart"/>
      <w:r w:rsidRPr="00BF460B">
        <w:rPr>
          <w:rFonts w:eastAsia="Times New Roman" w:cs="Times New Roman"/>
          <w:szCs w:val="28"/>
          <w:lang w:val="en-US"/>
        </w:rPr>
        <w:t>NY :</w:t>
      </w:r>
      <w:proofErr w:type="gramEnd"/>
      <w:r w:rsidRPr="00BF460B">
        <w:rPr>
          <w:rFonts w:eastAsia="Times New Roman" w:cs="Times New Roman"/>
          <w:szCs w:val="28"/>
          <w:lang w:val="en-US"/>
        </w:rPr>
        <w:t xml:space="preserve"> Oxfor</w:t>
      </w:r>
      <w:r w:rsidR="00F1575F">
        <w:rPr>
          <w:rFonts w:eastAsia="Times New Roman" w:cs="Times New Roman"/>
          <w:szCs w:val="28"/>
          <w:lang w:val="en-US"/>
        </w:rPr>
        <w:t>d University Press, 1995. – 246</w:t>
      </w:r>
      <w:r w:rsidR="00F1575F" w:rsidRPr="00F1575F">
        <w:rPr>
          <w:rFonts w:eastAsia="Times New Roman" w:cs="Times New Roman"/>
          <w:szCs w:val="28"/>
          <w:lang w:val="en-US"/>
        </w:rPr>
        <w:t> </w:t>
      </w:r>
      <w:r w:rsidRPr="00BF460B">
        <w:rPr>
          <w:rFonts w:eastAsia="Times New Roman" w:cs="Times New Roman"/>
          <w:szCs w:val="28"/>
          <w:lang w:val="en-US"/>
        </w:rPr>
        <w:t>p.</w:t>
      </w:r>
      <w:r w:rsidRPr="00BF460B">
        <w:rPr>
          <w:szCs w:val="28"/>
          <w:lang w:val="en-US"/>
        </w:rPr>
        <w:t xml:space="preserve"> </w:t>
      </w:r>
    </w:p>
    <w:p w:rsidR="005E7EFE" w:rsidRPr="00B17F2A" w:rsidRDefault="00FD6C3F" w:rsidP="000F78B2">
      <w:pPr>
        <w:numPr>
          <w:ilvl w:val="1"/>
          <w:numId w:val="1"/>
        </w:numPr>
        <w:tabs>
          <w:tab w:val="clear" w:pos="1942"/>
          <w:tab w:val="num" w:pos="1134"/>
        </w:tabs>
        <w:spacing w:line="360" w:lineRule="auto"/>
        <w:ind w:left="0"/>
        <w:rPr>
          <w:lang w:val="en-US"/>
        </w:rPr>
      </w:pPr>
      <w:r w:rsidRPr="00F1575F">
        <w:rPr>
          <w:rFonts w:eastAsia="Times New Roman" w:cs="Times New Roman"/>
          <w:szCs w:val="28"/>
          <w:lang w:val="en-US"/>
        </w:rPr>
        <w:t>Platter</w:t>
      </w:r>
      <w:r w:rsidR="00F1575F" w:rsidRPr="00F1575F">
        <w:rPr>
          <w:rFonts w:eastAsia="Times New Roman" w:cs="Times New Roman"/>
          <w:szCs w:val="28"/>
          <w:lang w:val="en-US"/>
        </w:rPr>
        <w:t> </w:t>
      </w:r>
      <w:r w:rsidRPr="00F1575F">
        <w:rPr>
          <w:rFonts w:eastAsia="Times New Roman" w:cs="Times New Roman"/>
          <w:szCs w:val="28"/>
          <w:lang w:val="en-US"/>
        </w:rPr>
        <w:t>Ch. Aristophanes and t</w:t>
      </w:r>
      <w:r w:rsidR="00F1575F" w:rsidRPr="00F1575F">
        <w:rPr>
          <w:rFonts w:eastAsia="Times New Roman" w:cs="Times New Roman"/>
          <w:szCs w:val="28"/>
          <w:lang w:val="en-US"/>
        </w:rPr>
        <w:t>he Carnival of Genres / Charles </w:t>
      </w:r>
      <w:r w:rsidRPr="00F1575F">
        <w:rPr>
          <w:rFonts w:eastAsia="Times New Roman" w:cs="Times New Roman"/>
          <w:szCs w:val="28"/>
          <w:lang w:val="en-US"/>
        </w:rPr>
        <w:t xml:space="preserve">Platter. – </w:t>
      </w:r>
      <w:proofErr w:type="gramStart"/>
      <w:r w:rsidRPr="00F1575F">
        <w:rPr>
          <w:rFonts w:eastAsia="Times New Roman" w:cs="Times New Roman"/>
          <w:szCs w:val="28"/>
          <w:lang w:val="en-US"/>
        </w:rPr>
        <w:t>Baltimore :</w:t>
      </w:r>
      <w:proofErr w:type="gramEnd"/>
      <w:r w:rsidRPr="00F1575F">
        <w:rPr>
          <w:rFonts w:eastAsia="Times New Roman" w:cs="Times New Roman"/>
          <w:szCs w:val="28"/>
          <w:lang w:val="en-US"/>
        </w:rPr>
        <w:t xml:space="preserve"> The Johns Hopkin</w:t>
      </w:r>
      <w:r w:rsidR="00F1575F" w:rsidRPr="00F1575F">
        <w:rPr>
          <w:rFonts w:eastAsia="Times New Roman" w:cs="Times New Roman"/>
          <w:szCs w:val="28"/>
          <w:lang w:val="en-US"/>
        </w:rPr>
        <w:t>s University Press, 2007. – 258 </w:t>
      </w:r>
      <w:r w:rsidRPr="00F1575F">
        <w:rPr>
          <w:rFonts w:eastAsia="Times New Roman" w:cs="Times New Roman"/>
          <w:szCs w:val="28"/>
          <w:lang w:val="en-US"/>
        </w:rPr>
        <w:t>p</w:t>
      </w:r>
      <w:r w:rsidR="00F1575F" w:rsidRPr="00F1575F">
        <w:rPr>
          <w:rFonts w:eastAsia="Times New Roman" w:cs="Times New Roman"/>
          <w:szCs w:val="28"/>
          <w:lang w:val="en-US"/>
        </w:rPr>
        <w:t>.</w:t>
      </w:r>
    </w:p>
    <w:p w:rsidR="00536CCB" w:rsidRDefault="00536CCB" w:rsidP="00B17F2A">
      <w:pPr>
        <w:tabs>
          <w:tab w:val="num" w:pos="1134"/>
        </w:tabs>
        <w:spacing w:line="360" w:lineRule="auto"/>
        <w:rPr>
          <w:rFonts w:eastAsia="Times New Roman" w:cs="Times New Roman"/>
          <w:b/>
          <w:szCs w:val="28"/>
          <w:lang w:val="en-US"/>
        </w:rPr>
      </w:pPr>
    </w:p>
    <w:p w:rsidR="00536CCB" w:rsidRDefault="00536CCB" w:rsidP="00B17F2A">
      <w:pPr>
        <w:tabs>
          <w:tab w:val="num" w:pos="1134"/>
        </w:tabs>
        <w:spacing w:line="360" w:lineRule="auto"/>
        <w:rPr>
          <w:rFonts w:eastAsia="Times New Roman" w:cs="Times New Roman"/>
          <w:b/>
          <w:szCs w:val="28"/>
          <w:lang w:val="en-US"/>
        </w:rPr>
      </w:pPr>
    </w:p>
    <w:p w:rsidR="00536CCB" w:rsidRDefault="00536CCB" w:rsidP="00B17F2A">
      <w:pPr>
        <w:tabs>
          <w:tab w:val="num" w:pos="1134"/>
        </w:tabs>
        <w:spacing w:line="360" w:lineRule="auto"/>
        <w:rPr>
          <w:rFonts w:eastAsia="Times New Roman" w:cs="Times New Roman"/>
          <w:b/>
          <w:szCs w:val="28"/>
          <w:lang w:val="en-US"/>
        </w:rPr>
      </w:pPr>
    </w:p>
    <w:p w:rsidR="00536CCB" w:rsidRPr="00536CCB" w:rsidRDefault="00536CCB" w:rsidP="00B17F2A">
      <w:pPr>
        <w:tabs>
          <w:tab w:val="num" w:pos="1134"/>
        </w:tabs>
        <w:spacing w:line="360" w:lineRule="auto"/>
        <w:rPr>
          <w:rFonts w:eastAsia="Times New Roman" w:cs="Times New Roman"/>
          <w:b/>
          <w:szCs w:val="28"/>
          <w:lang w:val="en-US"/>
        </w:rPr>
      </w:pPr>
      <w:r w:rsidRPr="00536CCB">
        <w:rPr>
          <w:rFonts w:eastAsia="Times New Roman" w:cs="Times New Roman"/>
          <w:b/>
          <w:szCs w:val="28"/>
          <w:lang w:val="en-US"/>
        </w:rPr>
        <w:lastRenderedPageBreak/>
        <w:t>Principles of artistic openness in Aristophanes’ comedies</w:t>
      </w:r>
    </w:p>
    <w:p w:rsidR="00B17F2A" w:rsidRPr="00B17F2A" w:rsidRDefault="00B17F2A" w:rsidP="00B17F2A">
      <w:pPr>
        <w:tabs>
          <w:tab w:val="num" w:pos="1134"/>
        </w:tabs>
        <w:spacing w:line="360" w:lineRule="auto"/>
        <w:rPr>
          <w:rFonts w:eastAsia="Times New Roman" w:cs="Times New Roman"/>
          <w:szCs w:val="28"/>
          <w:lang w:val="en-US"/>
        </w:rPr>
      </w:pPr>
      <w:r>
        <w:rPr>
          <w:rFonts w:eastAsia="Times New Roman" w:cs="Times New Roman"/>
          <w:szCs w:val="28"/>
          <w:lang w:val="en-US"/>
        </w:rPr>
        <w:t>Summary:</w:t>
      </w:r>
      <w:r w:rsidRPr="00B17F2A">
        <w:rPr>
          <w:rFonts w:eastAsia="Times New Roman" w:cs="Times New Roman"/>
          <w:szCs w:val="28"/>
          <w:lang w:val="en-US"/>
        </w:rPr>
        <w:t xml:space="preserve"> </w:t>
      </w:r>
      <w:r>
        <w:rPr>
          <w:rFonts w:eastAsia="Times New Roman" w:cs="Times New Roman"/>
          <w:szCs w:val="28"/>
          <w:lang w:val="en-US"/>
        </w:rPr>
        <w:t xml:space="preserve">Traditional approach to reading of Aristophanes’ comedies </w:t>
      </w:r>
      <w:r w:rsidR="003718DA">
        <w:rPr>
          <w:rFonts w:eastAsia="Times New Roman" w:cs="Times New Roman"/>
          <w:szCs w:val="28"/>
          <w:lang w:val="en-US"/>
        </w:rPr>
        <w:t xml:space="preserve">in the context of dramatic canon </w:t>
      </w:r>
      <w:r>
        <w:rPr>
          <w:rFonts w:eastAsia="Times New Roman" w:cs="Times New Roman"/>
          <w:szCs w:val="28"/>
          <w:lang w:val="en-US"/>
        </w:rPr>
        <w:t xml:space="preserve">based on Aristotle’s Poetics indicates imperfection of composition of Old Attic Comedy. In the article possibility of treatment of ancient comic’s texts as those, which are based ob principles of artistic openness and represent opened </w:t>
      </w:r>
      <w:r w:rsidR="0088716D">
        <w:rPr>
          <w:rFonts w:eastAsia="Times New Roman" w:cs="Times New Roman"/>
          <w:szCs w:val="28"/>
          <w:lang w:val="en-US"/>
        </w:rPr>
        <w:t xml:space="preserve">form of dramatic </w:t>
      </w:r>
      <w:proofErr w:type="gramStart"/>
      <w:r w:rsidR="00625C03">
        <w:rPr>
          <w:rFonts w:eastAsia="Times New Roman" w:cs="Times New Roman"/>
          <w:szCs w:val="28"/>
          <w:lang w:val="en-US"/>
        </w:rPr>
        <w:t>construction.</w:t>
      </w:r>
      <w:proofErr w:type="gramEnd"/>
    </w:p>
    <w:p w:rsidR="00B17F2A" w:rsidRPr="003718DA" w:rsidRDefault="00B17F2A" w:rsidP="00B17F2A">
      <w:pPr>
        <w:tabs>
          <w:tab w:val="num" w:pos="1134"/>
        </w:tabs>
        <w:spacing w:line="360" w:lineRule="auto"/>
        <w:rPr>
          <w:rFonts w:eastAsia="Times New Roman" w:cs="Times New Roman"/>
          <w:szCs w:val="28"/>
          <w:lang w:val="en-US"/>
        </w:rPr>
      </w:pPr>
      <w:r>
        <w:rPr>
          <w:rFonts w:eastAsia="Times New Roman" w:cs="Times New Roman"/>
          <w:szCs w:val="28"/>
          <w:lang w:val="en-US"/>
        </w:rPr>
        <w:t xml:space="preserve">Key words: </w:t>
      </w:r>
      <w:r w:rsidR="003718DA">
        <w:rPr>
          <w:rFonts w:eastAsia="Times New Roman" w:cs="Times New Roman"/>
          <w:szCs w:val="28"/>
          <w:lang w:val="en-US"/>
        </w:rPr>
        <w:t xml:space="preserve">ancient </w:t>
      </w:r>
      <w:proofErr w:type="spellStart"/>
      <w:r w:rsidR="003718DA">
        <w:rPr>
          <w:rFonts w:eastAsia="Times New Roman" w:cs="Times New Roman"/>
          <w:szCs w:val="28"/>
          <w:lang w:val="en-US"/>
        </w:rPr>
        <w:t>chronotope</w:t>
      </w:r>
      <w:proofErr w:type="spellEnd"/>
      <w:r w:rsidR="003718DA">
        <w:rPr>
          <w:rFonts w:eastAsia="Times New Roman" w:cs="Times New Roman"/>
          <w:szCs w:val="28"/>
          <w:lang w:val="en-US"/>
        </w:rPr>
        <w:t xml:space="preserve">, </w:t>
      </w:r>
      <w:r>
        <w:rPr>
          <w:rFonts w:eastAsia="Times New Roman" w:cs="Times New Roman"/>
          <w:szCs w:val="28"/>
          <w:lang w:val="en-US"/>
        </w:rPr>
        <w:t xml:space="preserve">Aristophanes, </w:t>
      </w:r>
      <w:r w:rsidR="003718DA">
        <w:rPr>
          <w:rFonts w:eastAsia="Times New Roman" w:cs="Times New Roman"/>
          <w:szCs w:val="28"/>
          <w:lang w:val="en-US"/>
        </w:rPr>
        <w:t>artistic openness</w:t>
      </w:r>
      <w:r w:rsidR="003718DA" w:rsidRPr="003718DA">
        <w:rPr>
          <w:rFonts w:eastAsia="Times New Roman" w:cs="Times New Roman"/>
          <w:szCs w:val="28"/>
          <w:lang w:val="en-US"/>
        </w:rPr>
        <w:t xml:space="preserve">, </w:t>
      </w:r>
      <w:r w:rsidR="003718DA">
        <w:rPr>
          <w:rFonts w:eastAsia="Times New Roman" w:cs="Times New Roman"/>
          <w:szCs w:val="28"/>
          <w:lang w:val="en-US"/>
        </w:rPr>
        <w:t xml:space="preserve">closed form, </w:t>
      </w:r>
      <w:r>
        <w:rPr>
          <w:rFonts w:eastAsia="Times New Roman" w:cs="Times New Roman"/>
          <w:szCs w:val="28"/>
          <w:lang w:val="en-US"/>
        </w:rPr>
        <w:t xml:space="preserve">opened </w:t>
      </w:r>
      <w:r w:rsidR="003718DA">
        <w:rPr>
          <w:rFonts w:eastAsia="Times New Roman" w:cs="Times New Roman"/>
          <w:szCs w:val="28"/>
          <w:lang w:val="en-US"/>
        </w:rPr>
        <w:t>form</w:t>
      </w:r>
      <w:r w:rsidR="003718DA" w:rsidRPr="003718DA">
        <w:rPr>
          <w:rFonts w:eastAsia="Times New Roman" w:cs="Times New Roman"/>
          <w:szCs w:val="28"/>
          <w:lang w:val="en-US"/>
        </w:rPr>
        <w:t>.</w:t>
      </w:r>
    </w:p>
    <w:p w:rsidR="00B17F2A" w:rsidRPr="00536CCB" w:rsidRDefault="00536CCB" w:rsidP="00B17F2A">
      <w:pPr>
        <w:tabs>
          <w:tab w:val="num" w:pos="1134"/>
        </w:tabs>
        <w:spacing w:line="360" w:lineRule="auto"/>
        <w:ind w:left="709" w:firstLine="0"/>
        <w:rPr>
          <w:rFonts w:eastAsia="Times New Roman" w:cs="Times New Roman"/>
          <w:b/>
          <w:szCs w:val="28"/>
        </w:rPr>
      </w:pPr>
      <w:r w:rsidRPr="00536CCB">
        <w:rPr>
          <w:rFonts w:eastAsia="Times New Roman" w:cs="Times New Roman"/>
          <w:b/>
          <w:szCs w:val="28"/>
        </w:rPr>
        <w:t>Принципы художественной открытости в комедиях Аристофана</w:t>
      </w:r>
    </w:p>
    <w:p w:rsidR="00B17F2A" w:rsidRPr="003718DA" w:rsidRDefault="00B17F2A" w:rsidP="003718DA">
      <w:pPr>
        <w:tabs>
          <w:tab w:val="num" w:pos="1134"/>
        </w:tabs>
        <w:spacing w:line="360" w:lineRule="auto"/>
        <w:rPr>
          <w:rFonts w:eastAsia="Times New Roman" w:cs="Times New Roman"/>
          <w:szCs w:val="28"/>
        </w:rPr>
      </w:pPr>
      <w:r>
        <w:rPr>
          <w:rFonts w:eastAsia="Times New Roman" w:cs="Times New Roman"/>
          <w:szCs w:val="28"/>
        </w:rPr>
        <w:t>Аннотация</w:t>
      </w:r>
      <w:r w:rsidR="003718DA">
        <w:rPr>
          <w:rFonts w:eastAsia="Times New Roman" w:cs="Times New Roman"/>
          <w:szCs w:val="28"/>
        </w:rPr>
        <w:t xml:space="preserve">: Традиционное прочтение комедий Аристофана в контексте драматического канона, опирающегося на „Поэтику” Аристотеля, свидетельствует о композиционном несовершенстве </w:t>
      </w:r>
      <w:proofErr w:type="spellStart"/>
      <w:r w:rsidR="003718DA">
        <w:rPr>
          <w:rFonts w:eastAsia="Times New Roman" w:cs="Times New Roman"/>
          <w:szCs w:val="28"/>
        </w:rPr>
        <w:t>древнеаттической</w:t>
      </w:r>
      <w:proofErr w:type="spellEnd"/>
      <w:r w:rsidR="003718DA">
        <w:rPr>
          <w:rFonts w:eastAsia="Times New Roman" w:cs="Times New Roman"/>
          <w:szCs w:val="28"/>
        </w:rPr>
        <w:t xml:space="preserve"> комедии. В статье рассматривается возможность трактовки произведений древнегреческого комедиографа как таких, которые опираются на принципы художественной открытости и </w:t>
      </w:r>
      <w:proofErr w:type="spellStart"/>
      <w:r w:rsidR="003718DA">
        <w:rPr>
          <w:rFonts w:eastAsia="Times New Roman" w:cs="Times New Roman"/>
          <w:szCs w:val="28"/>
        </w:rPr>
        <w:t>репрезентуют</w:t>
      </w:r>
      <w:proofErr w:type="spellEnd"/>
      <w:r w:rsidR="003718DA">
        <w:rPr>
          <w:rFonts w:eastAsia="Times New Roman" w:cs="Times New Roman"/>
          <w:szCs w:val="28"/>
        </w:rPr>
        <w:t xml:space="preserve"> открытую форму драматического построения.</w:t>
      </w:r>
    </w:p>
    <w:p w:rsidR="00B17F2A" w:rsidRDefault="00B17F2A" w:rsidP="003718DA">
      <w:pPr>
        <w:tabs>
          <w:tab w:val="num" w:pos="1134"/>
        </w:tabs>
        <w:spacing w:line="360" w:lineRule="auto"/>
        <w:rPr>
          <w:rFonts w:eastAsia="Times New Roman" w:cs="Times New Roman"/>
          <w:szCs w:val="28"/>
        </w:rPr>
      </w:pPr>
      <w:r>
        <w:rPr>
          <w:rFonts w:eastAsia="Times New Roman" w:cs="Times New Roman"/>
          <w:szCs w:val="28"/>
        </w:rPr>
        <w:t>Ключевые слова</w:t>
      </w:r>
      <w:r w:rsidR="003718DA">
        <w:rPr>
          <w:rFonts w:eastAsia="Times New Roman" w:cs="Times New Roman"/>
          <w:szCs w:val="28"/>
        </w:rPr>
        <w:t xml:space="preserve">: античный </w:t>
      </w:r>
      <w:proofErr w:type="spellStart"/>
      <w:r w:rsidR="003718DA">
        <w:rPr>
          <w:rFonts w:eastAsia="Times New Roman" w:cs="Times New Roman"/>
          <w:szCs w:val="28"/>
        </w:rPr>
        <w:t>хронотоп</w:t>
      </w:r>
      <w:proofErr w:type="spellEnd"/>
      <w:r w:rsidR="003718DA">
        <w:rPr>
          <w:rFonts w:eastAsia="Times New Roman" w:cs="Times New Roman"/>
          <w:szCs w:val="28"/>
        </w:rPr>
        <w:t>, Аристофан, закрытая форма, открытая форма, художественная открытость.</w:t>
      </w:r>
    </w:p>
    <w:p w:rsidR="00B17F2A" w:rsidRPr="00536CCB" w:rsidRDefault="00536CCB" w:rsidP="00B17F2A">
      <w:pPr>
        <w:tabs>
          <w:tab w:val="num" w:pos="1134"/>
        </w:tabs>
        <w:spacing w:line="360" w:lineRule="auto"/>
        <w:ind w:left="709" w:firstLine="0"/>
        <w:rPr>
          <w:rFonts w:eastAsia="Times New Roman" w:cs="Times New Roman"/>
          <w:b/>
          <w:szCs w:val="28"/>
        </w:rPr>
      </w:pPr>
      <w:r w:rsidRPr="00536CCB">
        <w:rPr>
          <w:rFonts w:eastAsia="Times New Roman" w:cs="Times New Roman"/>
          <w:b/>
          <w:szCs w:val="28"/>
          <w:lang w:val="uk-UA"/>
        </w:rPr>
        <w:t xml:space="preserve">Принципи художньої відкритості у комедіях </w:t>
      </w:r>
      <w:proofErr w:type="spellStart"/>
      <w:r w:rsidRPr="00536CCB">
        <w:rPr>
          <w:rFonts w:eastAsia="Times New Roman" w:cs="Times New Roman"/>
          <w:b/>
          <w:szCs w:val="28"/>
          <w:lang w:val="uk-UA"/>
        </w:rPr>
        <w:t>Арістофана</w:t>
      </w:r>
      <w:proofErr w:type="spellEnd"/>
      <w:r w:rsidR="00B17F2A" w:rsidRPr="00536CCB">
        <w:rPr>
          <w:rFonts w:eastAsia="Times New Roman" w:cs="Times New Roman"/>
          <w:b/>
          <w:szCs w:val="28"/>
        </w:rPr>
        <w:t xml:space="preserve"> </w:t>
      </w:r>
    </w:p>
    <w:p w:rsidR="00B17F2A" w:rsidRPr="003718DA" w:rsidRDefault="00B17F2A" w:rsidP="00B17F2A">
      <w:pPr>
        <w:spacing w:line="360" w:lineRule="auto"/>
        <w:rPr>
          <w:sz w:val="26"/>
          <w:szCs w:val="26"/>
          <w:lang w:val="uk-UA"/>
        </w:rPr>
      </w:pPr>
      <w:r w:rsidRPr="003718DA">
        <w:rPr>
          <w:sz w:val="26"/>
          <w:szCs w:val="26"/>
          <w:lang w:val="uk-UA"/>
        </w:rPr>
        <w:t xml:space="preserve">Анотація: Традиційне прочитання комедій </w:t>
      </w:r>
      <w:proofErr w:type="spellStart"/>
      <w:r w:rsidRPr="003718DA">
        <w:rPr>
          <w:sz w:val="26"/>
          <w:szCs w:val="26"/>
          <w:lang w:val="uk-UA"/>
        </w:rPr>
        <w:t>Арістофана</w:t>
      </w:r>
      <w:proofErr w:type="spellEnd"/>
      <w:r w:rsidRPr="003718DA">
        <w:rPr>
          <w:sz w:val="26"/>
          <w:szCs w:val="26"/>
          <w:lang w:val="uk-UA"/>
        </w:rPr>
        <w:t xml:space="preserve"> у контексті драматичного канону, що спирається на </w:t>
      </w:r>
      <w:r w:rsidRPr="003718DA">
        <w:rPr>
          <w:rFonts w:cs="Times New Roman"/>
          <w:sz w:val="26"/>
          <w:szCs w:val="26"/>
          <w:lang w:val="uk-UA"/>
        </w:rPr>
        <w:t>„</w:t>
      </w:r>
      <w:proofErr w:type="spellStart"/>
      <w:r w:rsidRPr="003718DA">
        <w:rPr>
          <w:sz w:val="26"/>
          <w:szCs w:val="26"/>
          <w:lang w:val="uk-UA"/>
        </w:rPr>
        <w:t>Поетику</w:t>
      </w:r>
      <w:r w:rsidRPr="003718DA">
        <w:rPr>
          <w:rFonts w:cs="Times New Roman"/>
          <w:sz w:val="26"/>
          <w:szCs w:val="26"/>
          <w:lang w:val="uk-UA"/>
        </w:rPr>
        <w:t>”</w:t>
      </w:r>
      <w:proofErr w:type="spellEnd"/>
      <w:r w:rsidRPr="003718DA">
        <w:rPr>
          <w:sz w:val="26"/>
          <w:szCs w:val="26"/>
          <w:lang w:val="uk-UA"/>
        </w:rPr>
        <w:t xml:space="preserve"> </w:t>
      </w:r>
      <w:proofErr w:type="spellStart"/>
      <w:r w:rsidRPr="003718DA">
        <w:rPr>
          <w:sz w:val="26"/>
          <w:szCs w:val="26"/>
          <w:lang w:val="uk-UA"/>
        </w:rPr>
        <w:t>Арістотеля</w:t>
      </w:r>
      <w:proofErr w:type="spellEnd"/>
      <w:r w:rsidRPr="003718DA">
        <w:rPr>
          <w:sz w:val="26"/>
          <w:szCs w:val="26"/>
          <w:lang w:val="uk-UA"/>
        </w:rPr>
        <w:t xml:space="preserve">, засвідчує композиційну недовершеність </w:t>
      </w:r>
      <w:proofErr w:type="spellStart"/>
      <w:r w:rsidRPr="003718DA">
        <w:rPr>
          <w:sz w:val="26"/>
          <w:szCs w:val="26"/>
          <w:lang w:val="uk-UA"/>
        </w:rPr>
        <w:t>давньоаттичної</w:t>
      </w:r>
      <w:proofErr w:type="spellEnd"/>
      <w:r w:rsidRPr="003718DA">
        <w:rPr>
          <w:sz w:val="26"/>
          <w:szCs w:val="26"/>
          <w:lang w:val="uk-UA"/>
        </w:rPr>
        <w:t xml:space="preserve"> комедії. У статті розглядається можливість потрактування творів давньогрецького комедіографа як таких, що спираються на принципи художньої відкритості і репрезентують відкриту форму драматичної побудови. </w:t>
      </w:r>
    </w:p>
    <w:p w:rsidR="00B17F2A" w:rsidRPr="003718DA" w:rsidRDefault="00B17F2A" w:rsidP="003718DA">
      <w:pPr>
        <w:tabs>
          <w:tab w:val="num" w:pos="1134"/>
        </w:tabs>
        <w:spacing w:line="360" w:lineRule="auto"/>
      </w:pPr>
      <w:r w:rsidRPr="003718DA">
        <w:rPr>
          <w:sz w:val="26"/>
          <w:szCs w:val="26"/>
          <w:lang w:val="uk-UA"/>
        </w:rPr>
        <w:t xml:space="preserve">Ключові слова: </w:t>
      </w:r>
      <w:r w:rsidR="003718DA" w:rsidRPr="003718DA">
        <w:rPr>
          <w:sz w:val="26"/>
          <w:szCs w:val="26"/>
          <w:lang w:val="uk-UA"/>
        </w:rPr>
        <w:t xml:space="preserve">античний </w:t>
      </w:r>
      <w:proofErr w:type="spellStart"/>
      <w:r w:rsidR="003718DA" w:rsidRPr="003718DA">
        <w:rPr>
          <w:sz w:val="26"/>
          <w:szCs w:val="26"/>
          <w:lang w:val="uk-UA"/>
        </w:rPr>
        <w:t>хронотоп</w:t>
      </w:r>
      <w:proofErr w:type="spellEnd"/>
      <w:r w:rsidR="003718DA" w:rsidRPr="003718DA">
        <w:rPr>
          <w:sz w:val="26"/>
          <w:szCs w:val="26"/>
          <w:lang w:val="uk-UA"/>
        </w:rPr>
        <w:t xml:space="preserve">, </w:t>
      </w:r>
      <w:proofErr w:type="spellStart"/>
      <w:r w:rsidRPr="003718DA">
        <w:rPr>
          <w:sz w:val="26"/>
          <w:szCs w:val="26"/>
          <w:lang w:val="uk-UA"/>
        </w:rPr>
        <w:t>Арістофан</w:t>
      </w:r>
      <w:proofErr w:type="spellEnd"/>
      <w:r w:rsidRPr="003718DA">
        <w:rPr>
          <w:sz w:val="26"/>
          <w:szCs w:val="26"/>
          <w:lang w:val="uk-UA"/>
        </w:rPr>
        <w:t>, відкрита форма, закрита форма, художня відкритість.</w:t>
      </w:r>
    </w:p>
    <w:sectPr w:rsidR="00B17F2A" w:rsidRPr="003718DA" w:rsidSect="009314E2">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8B" w:rsidRDefault="0086658B" w:rsidP="00262ED5">
      <w:r>
        <w:separator/>
      </w:r>
    </w:p>
  </w:endnote>
  <w:endnote w:type="continuationSeparator" w:id="0">
    <w:p w:rsidR="0086658B" w:rsidRDefault="0086658B" w:rsidP="00262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8B" w:rsidRDefault="0086658B" w:rsidP="00262ED5">
      <w:r>
        <w:separator/>
      </w:r>
    </w:p>
  </w:footnote>
  <w:footnote w:type="continuationSeparator" w:id="0">
    <w:p w:rsidR="0086658B" w:rsidRDefault="0086658B" w:rsidP="00262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470B"/>
    <w:multiLevelType w:val="hybridMultilevel"/>
    <w:tmpl w:val="ACE8BC28"/>
    <w:lvl w:ilvl="0" w:tplc="1102E46A">
      <w:start w:val="1"/>
      <w:numFmt w:val="decimal"/>
      <w:lvlText w:val="%1."/>
      <w:lvlJc w:val="left"/>
      <w:pPr>
        <w:tabs>
          <w:tab w:val="num" w:pos="1942"/>
        </w:tabs>
        <w:ind w:left="371" w:firstLine="709"/>
      </w:pPr>
      <w:rPr>
        <w:rFonts w:hint="default"/>
      </w:rPr>
    </w:lvl>
    <w:lvl w:ilvl="1" w:tplc="E49A6F10">
      <w:start w:val="1"/>
      <w:numFmt w:val="decimal"/>
      <w:lvlText w:val="%2."/>
      <w:lvlJc w:val="left"/>
      <w:pPr>
        <w:tabs>
          <w:tab w:val="num" w:pos="1942"/>
        </w:tabs>
        <w:ind w:left="371" w:firstLine="709"/>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D302E7"/>
    <w:multiLevelType w:val="hybridMultilevel"/>
    <w:tmpl w:val="ACE8BC28"/>
    <w:lvl w:ilvl="0" w:tplc="1102E46A">
      <w:start w:val="1"/>
      <w:numFmt w:val="decimal"/>
      <w:lvlText w:val="%1."/>
      <w:lvlJc w:val="left"/>
      <w:pPr>
        <w:tabs>
          <w:tab w:val="num" w:pos="1942"/>
        </w:tabs>
        <w:ind w:left="371" w:firstLine="709"/>
      </w:pPr>
      <w:rPr>
        <w:rFonts w:hint="default"/>
      </w:rPr>
    </w:lvl>
    <w:lvl w:ilvl="1" w:tplc="E49A6F10">
      <w:start w:val="1"/>
      <w:numFmt w:val="decimal"/>
      <w:lvlText w:val="%2."/>
      <w:lvlJc w:val="left"/>
      <w:pPr>
        <w:tabs>
          <w:tab w:val="num" w:pos="1942"/>
        </w:tabs>
        <w:ind w:left="371" w:firstLine="709"/>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E7EFE"/>
    <w:rsid w:val="000232C5"/>
    <w:rsid w:val="000263F4"/>
    <w:rsid w:val="0003078B"/>
    <w:rsid w:val="000339C7"/>
    <w:rsid w:val="0003451B"/>
    <w:rsid w:val="00062DCE"/>
    <w:rsid w:val="000B73A0"/>
    <w:rsid w:val="000C3CF9"/>
    <w:rsid w:val="000C4C7A"/>
    <w:rsid w:val="000E3A34"/>
    <w:rsid w:val="000F78B2"/>
    <w:rsid w:val="00123135"/>
    <w:rsid w:val="001344BC"/>
    <w:rsid w:val="0015543E"/>
    <w:rsid w:val="00155751"/>
    <w:rsid w:val="001F586B"/>
    <w:rsid w:val="00231048"/>
    <w:rsid w:val="00247FA0"/>
    <w:rsid w:val="00252D01"/>
    <w:rsid w:val="00262ED5"/>
    <w:rsid w:val="002665C5"/>
    <w:rsid w:val="002B76CD"/>
    <w:rsid w:val="002C1E07"/>
    <w:rsid w:val="00316522"/>
    <w:rsid w:val="00320CFF"/>
    <w:rsid w:val="00321981"/>
    <w:rsid w:val="003250E0"/>
    <w:rsid w:val="00354E62"/>
    <w:rsid w:val="003718DA"/>
    <w:rsid w:val="003C14DE"/>
    <w:rsid w:val="003D1D73"/>
    <w:rsid w:val="00434E2B"/>
    <w:rsid w:val="00472E35"/>
    <w:rsid w:val="004B4A29"/>
    <w:rsid w:val="0050164D"/>
    <w:rsid w:val="00505A58"/>
    <w:rsid w:val="00524175"/>
    <w:rsid w:val="00525C05"/>
    <w:rsid w:val="00536CCB"/>
    <w:rsid w:val="00584E33"/>
    <w:rsid w:val="005A3C7D"/>
    <w:rsid w:val="005D1C2F"/>
    <w:rsid w:val="005E7EFE"/>
    <w:rsid w:val="005F7065"/>
    <w:rsid w:val="00601C2E"/>
    <w:rsid w:val="00614F22"/>
    <w:rsid w:val="00622571"/>
    <w:rsid w:val="00625C03"/>
    <w:rsid w:val="006B0484"/>
    <w:rsid w:val="006B738E"/>
    <w:rsid w:val="00713280"/>
    <w:rsid w:val="0072613D"/>
    <w:rsid w:val="00747E0F"/>
    <w:rsid w:val="007622CB"/>
    <w:rsid w:val="00764BF1"/>
    <w:rsid w:val="007E1F5A"/>
    <w:rsid w:val="00814702"/>
    <w:rsid w:val="00817971"/>
    <w:rsid w:val="00847202"/>
    <w:rsid w:val="0086658B"/>
    <w:rsid w:val="0088716D"/>
    <w:rsid w:val="008A0FCE"/>
    <w:rsid w:val="008B052D"/>
    <w:rsid w:val="008B3CFE"/>
    <w:rsid w:val="008D360A"/>
    <w:rsid w:val="008F2C3D"/>
    <w:rsid w:val="009014B9"/>
    <w:rsid w:val="009314E2"/>
    <w:rsid w:val="00936D41"/>
    <w:rsid w:val="009D5816"/>
    <w:rsid w:val="00A00136"/>
    <w:rsid w:val="00A059B4"/>
    <w:rsid w:val="00A72147"/>
    <w:rsid w:val="00AF03AA"/>
    <w:rsid w:val="00B177FD"/>
    <w:rsid w:val="00B17F2A"/>
    <w:rsid w:val="00B270BA"/>
    <w:rsid w:val="00B33CD1"/>
    <w:rsid w:val="00B50F6A"/>
    <w:rsid w:val="00B54358"/>
    <w:rsid w:val="00B779AB"/>
    <w:rsid w:val="00B81902"/>
    <w:rsid w:val="00BF460B"/>
    <w:rsid w:val="00C00497"/>
    <w:rsid w:val="00C01483"/>
    <w:rsid w:val="00C72A43"/>
    <w:rsid w:val="00D16C9A"/>
    <w:rsid w:val="00D17A69"/>
    <w:rsid w:val="00D33FDE"/>
    <w:rsid w:val="00D45C57"/>
    <w:rsid w:val="00D57148"/>
    <w:rsid w:val="00D671FC"/>
    <w:rsid w:val="00D8491D"/>
    <w:rsid w:val="00D948B5"/>
    <w:rsid w:val="00DA3DEC"/>
    <w:rsid w:val="00E1366A"/>
    <w:rsid w:val="00E21312"/>
    <w:rsid w:val="00E5582A"/>
    <w:rsid w:val="00E80B4F"/>
    <w:rsid w:val="00E96057"/>
    <w:rsid w:val="00EA25FD"/>
    <w:rsid w:val="00EB422C"/>
    <w:rsid w:val="00EC12FE"/>
    <w:rsid w:val="00ED5450"/>
    <w:rsid w:val="00F1575F"/>
    <w:rsid w:val="00F22F15"/>
    <w:rsid w:val="00F239B3"/>
    <w:rsid w:val="00F7004D"/>
    <w:rsid w:val="00FD1288"/>
    <w:rsid w:val="00FD6C3F"/>
    <w:rsid w:val="00FE4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0A"/>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EFE"/>
    <w:pPr>
      <w:ind w:left="720"/>
      <w:contextualSpacing/>
    </w:pPr>
  </w:style>
  <w:style w:type="paragraph" w:styleId="a4">
    <w:name w:val="footnote text"/>
    <w:basedOn w:val="a"/>
    <w:link w:val="a5"/>
    <w:uiPriority w:val="99"/>
    <w:semiHidden/>
    <w:unhideWhenUsed/>
    <w:rsid w:val="00262ED5"/>
    <w:rPr>
      <w:rFonts w:eastAsiaTheme="minorEastAsia"/>
      <w:sz w:val="20"/>
      <w:szCs w:val="20"/>
      <w:lang w:val="uk-UA" w:eastAsia="uk-UA"/>
    </w:rPr>
  </w:style>
  <w:style w:type="character" w:customStyle="1" w:styleId="a5">
    <w:name w:val="Текст сноски Знак"/>
    <w:basedOn w:val="a0"/>
    <w:link w:val="a4"/>
    <w:uiPriority w:val="99"/>
    <w:semiHidden/>
    <w:rsid w:val="00262ED5"/>
    <w:rPr>
      <w:rFonts w:ascii="Times New Roman" w:eastAsiaTheme="minorEastAsia" w:hAnsi="Times New Roman"/>
      <w:sz w:val="20"/>
      <w:szCs w:val="20"/>
      <w:lang w:val="uk-UA" w:eastAsia="uk-UA"/>
    </w:rPr>
  </w:style>
  <w:style w:type="character" w:styleId="a6">
    <w:name w:val="footnote reference"/>
    <w:basedOn w:val="a0"/>
    <w:uiPriority w:val="99"/>
    <w:semiHidden/>
    <w:unhideWhenUsed/>
    <w:rsid w:val="00262ED5"/>
    <w:rPr>
      <w:vertAlign w:val="superscript"/>
    </w:rPr>
  </w:style>
  <w:style w:type="character" w:styleId="a7">
    <w:name w:val="Hyperlink"/>
    <w:basedOn w:val="a0"/>
    <w:uiPriority w:val="99"/>
    <w:unhideWhenUsed/>
    <w:rsid w:val="00847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16</cp:revision>
  <cp:lastPrinted>2012-04-15T16:28:00Z</cp:lastPrinted>
  <dcterms:created xsi:type="dcterms:W3CDTF">2012-04-17T08:48:00Z</dcterms:created>
  <dcterms:modified xsi:type="dcterms:W3CDTF">2012-04-20T11:55:00Z</dcterms:modified>
</cp:coreProperties>
</file>