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1" w:rsidRDefault="00EA3D0D" w:rsidP="004C70F1">
      <w:pPr>
        <w:pStyle w:val="20"/>
        <w:shd w:val="clear" w:color="auto" w:fill="auto"/>
        <w:spacing w:line="276" w:lineRule="auto"/>
        <w:ind w:left="360" w:hanging="360"/>
        <w:jc w:val="both"/>
        <w:rPr>
          <w:rStyle w:val="21"/>
          <w:sz w:val="28"/>
          <w:szCs w:val="28"/>
          <w:lang w:val="en-US"/>
        </w:rPr>
      </w:pPr>
      <w:r w:rsidRPr="004C70F1">
        <w:rPr>
          <w:rStyle w:val="21"/>
          <w:sz w:val="28"/>
          <w:szCs w:val="28"/>
        </w:rPr>
        <w:t xml:space="preserve">УДК: 618.12-002.2:618.177:612.017 </w:t>
      </w:r>
    </w:p>
    <w:p w:rsidR="00F02841" w:rsidRPr="004C70F1" w:rsidRDefault="00EA3D0D" w:rsidP="004C70F1">
      <w:pPr>
        <w:pStyle w:val="20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4C70F1">
        <w:rPr>
          <w:sz w:val="28"/>
          <w:szCs w:val="28"/>
        </w:rPr>
        <w:t xml:space="preserve">ОЦЕНКА ИММУННОГО И ЦИТОКИНОВОГО СТАТУСА ПРИ </w:t>
      </w:r>
      <w:proofErr w:type="gramStart"/>
      <w:r w:rsidRPr="004C70F1">
        <w:rPr>
          <w:sz w:val="28"/>
          <w:szCs w:val="28"/>
        </w:rPr>
        <w:t>ХРОНИЧЕСКОМ</w:t>
      </w:r>
      <w:proofErr w:type="gramEnd"/>
      <w:r w:rsidRPr="004C70F1">
        <w:rPr>
          <w:sz w:val="28"/>
          <w:szCs w:val="28"/>
        </w:rPr>
        <w:t xml:space="preserve"> САЛЬПИНГООФОРИТЕ У ЖЕНЩИН С</w:t>
      </w:r>
    </w:p>
    <w:p w:rsidR="004C70F1" w:rsidRDefault="00EA3D0D" w:rsidP="004C70F1">
      <w:pPr>
        <w:pStyle w:val="20"/>
        <w:shd w:val="clear" w:color="auto" w:fill="auto"/>
        <w:spacing w:line="276" w:lineRule="auto"/>
        <w:ind w:firstLine="0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4C70F1">
        <w:rPr>
          <w:sz w:val="28"/>
          <w:szCs w:val="28"/>
        </w:rPr>
        <w:t>БЕСПЛОДИЕМ</w:t>
      </w:r>
    </w:p>
    <w:p w:rsidR="004C70F1" w:rsidRPr="004C70F1" w:rsidRDefault="004C70F1" w:rsidP="004C70F1">
      <w:pPr>
        <w:pStyle w:val="20"/>
        <w:shd w:val="clear" w:color="auto" w:fill="auto"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4C70F1" w:rsidRDefault="00EA3D0D" w:rsidP="00BF349C">
      <w:pPr>
        <w:pStyle w:val="20"/>
        <w:shd w:val="clear" w:color="auto" w:fill="auto"/>
        <w:spacing w:line="276" w:lineRule="auto"/>
        <w:ind w:firstLine="0"/>
        <w:jc w:val="center"/>
        <w:rPr>
          <w:sz w:val="28"/>
          <w:szCs w:val="28"/>
          <w:lang w:val="en-US"/>
        </w:rPr>
      </w:pPr>
      <w:r w:rsidRPr="004C70F1">
        <w:rPr>
          <w:sz w:val="28"/>
          <w:szCs w:val="28"/>
        </w:rPr>
        <w:t xml:space="preserve">Ю. С. Паращук, А. А. </w:t>
      </w:r>
      <w:proofErr w:type="gramStart"/>
      <w:r w:rsidRPr="004C70F1">
        <w:rPr>
          <w:sz w:val="28"/>
          <w:szCs w:val="28"/>
        </w:rPr>
        <w:t>Коновал</w:t>
      </w:r>
      <w:proofErr w:type="gramEnd"/>
      <w:r w:rsidRPr="004C70F1">
        <w:rPr>
          <w:sz w:val="28"/>
          <w:szCs w:val="28"/>
        </w:rPr>
        <w:t>, г. Харьков</w:t>
      </w:r>
    </w:p>
    <w:p w:rsidR="00F02841" w:rsidRPr="004C70F1" w:rsidRDefault="00EA3D0D" w:rsidP="004C70F1">
      <w:pPr>
        <w:pStyle w:val="20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4C70F1">
        <w:rPr>
          <w:rStyle w:val="28pt"/>
          <w:b/>
          <w:bCs/>
          <w:sz w:val="28"/>
          <w:szCs w:val="28"/>
        </w:rPr>
        <w:t>РЕЗЮМЕ</w:t>
      </w:r>
    </w:p>
    <w:p w:rsidR="00F02841" w:rsidRPr="007B200D" w:rsidRDefault="00EA3D0D" w:rsidP="004C70F1">
      <w:pPr>
        <w:pStyle w:val="30"/>
        <w:shd w:val="clear" w:color="auto" w:fill="auto"/>
        <w:spacing w:line="276" w:lineRule="auto"/>
        <w:ind w:firstLine="360"/>
        <w:rPr>
          <w:b w:val="0"/>
          <w:sz w:val="28"/>
          <w:szCs w:val="28"/>
        </w:rPr>
      </w:pPr>
      <w:r w:rsidRPr="007B200D">
        <w:rPr>
          <w:rStyle w:val="365pt"/>
          <w:bCs/>
          <w:sz w:val="28"/>
          <w:szCs w:val="28"/>
        </w:rPr>
        <w:t xml:space="preserve">На </w:t>
      </w:r>
      <w:r w:rsidRPr="007B200D">
        <w:rPr>
          <w:sz w:val="28"/>
          <w:szCs w:val="28"/>
        </w:rPr>
        <w:t>о</w:t>
      </w:r>
      <w:r w:rsidRPr="007B200D">
        <w:rPr>
          <w:b w:val="0"/>
          <w:sz w:val="28"/>
          <w:szCs w:val="28"/>
        </w:rPr>
        <w:t>сновании проведенного исследов</w:t>
      </w:r>
      <w:r w:rsidR="004C70F1" w:rsidRPr="007B200D">
        <w:rPr>
          <w:b w:val="0"/>
          <w:sz w:val="28"/>
          <w:szCs w:val="28"/>
        </w:rPr>
        <w:t>ания выявлены количественные и кач</w:t>
      </w:r>
      <w:r w:rsidRPr="007B200D">
        <w:rPr>
          <w:b w:val="0"/>
          <w:sz w:val="28"/>
          <w:szCs w:val="28"/>
        </w:rPr>
        <w:t xml:space="preserve">ественные изменения иммунного статуса: дефицит преимущественно Т-звена </w:t>
      </w:r>
      <w:r w:rsidRPr="007B200D">
        <w:rPr>
          <w:rStyle w:val="365pt"/>
          <w:bCs/>
          <w:sz w:val="28"/>
          <w:szCs w:val="28"/>
        </w:rPr>
        <w:t>им</w:t>
      </w:r>
      <w:r w:rsidR="004C70F1" w:rsidRPr="007B200D">
        <w:rPr>
          <w:rStyle w:val="365pt"/>
          <w:bCs/>
          <w:sz w:val="28"/>
          <w:szCs w:val="28"/>
        </w:rPr>
        <w:t>м</w:t>
      </w:r>
      <w:r w:rsidRPr="007B200D">
        <w:rPr>
          <w:rStyle w:val="365pt"/>
          <w:bCs/>
          <w:sz w:val="28"/>
          <w:szCs w:val="28"/>
        </w:rPr>
        <w:t>унитета</w:t>
      </w:r>
      <w:r w:rsidRPr="007B200D">
        <w:rPr>
          <w:rStyle w:val="365pt"/>
          <w:b/>
          <w:bCs/>
          <w:sz w:val="28"/>
          <w:szCs w:val="28"/>
        </w:rPr>
        <w:t xml:space="preserve">, </w:t>
      </w:r>
      <w:r w:rsidRPr="007B200D">
        <w:rPr>
          <w:b w:val="0"/>
          <w:sz w:val="28"/>
          <w:szCs w:val="28"/>
        </w:rPr>
        <w:t xml:space="preserve">угнетение </w:t>
      </w:r>
      <w:proofErr w:type="spellStart"/>
      <w:r w:rsidRPr="007B200D">
        <w:rPr>
          <w:b w:val="0"/>
          <w:sz w:val="28"/>
          <w:szCs w:val="28"/>
        </w:rPr>
        <w:t>супрессорных</w:t>
      </w:r>
      <w:proofErr w:type="spellEnd"/>
      <w:r w:rsidRPr="007B200D">
        <w:rPr>
          <w:b w:val="0"/>
          <w:sz w:val="28"/>
          <w:szCs w:val="28"/>
        </w:rPr>
        <w:t xml:space="preserve"> м</w:t>
      </w:r>
      <w:r w:rsidR="004C70F1" w:rsidRPr="007B200D">
        <w:rPr>
          <w:b w:val="0"/>
          <w:sz w:val="28"/>
          <w:szCs w:val="28"/>
        </w:rPr>
        <w:t>еханизмов. Выявленная активация</w:t>
      </w:r>
      <w:r w:rsidRPr="007B200D">
        <w:rPr>
          <w:b w:val="0"/>
          <w:sz w:val="28"/>
          <w:szCs w:val="28"/>
        </w:rPr>
        <w:t xml:space="preserve"> </w:t>
      </w:r>
      <w:proofErr w:type="spellStart"/>
      <w:r w:rsidR="004C70F1" w:rsidRPr="007B200D">
        <w:rPr>
          <w:b w:val="0"/>
          <w:sz w:val="28"/>
          <w:szCs w:val="28"/>
        </w:rPr>
        <w:t>пр</w:t>
      </w:r>
      <w:r w:rsidRPr="007B200D">
        <w:rPr>
          <w:b w:val="0"/>
          <w:sz w:val="28"/>
          <w:szCs w:val="28"/>
        </w:rPr>
        <w:t>о</w:t>
      </w:r>
      <w:r w:rsidR="004C70F1" w:rsidRPr="007B200D">
        <w:rPr>
          <w:b w:val="0"/>
          <w:sz w:val="28"/>
          <w:szCs w:val="28"/>
        </w:rPr>
        <w:t>во</w:t>
      </w:r>
      <w:r w:rsidRPr="007B200D">
        <w:rPr>
          <w:b w:val="0"/>
          <w:sz w:val="28"/>
          <w:szCs w:val="28"/>
        </w:rPr>
        <w:t>спалительных</w:t>
      </w:r>
      <w:proofErr w:type="spellEnd"/>
      <w:r w:rsidRPr="007B200D">
        <w:rPr>
          <w:b w:val="0"/>
          <w:sz w:val="28"/>
          <w:szCs w:val="28"/>
        </w:rPr>
        <w:t xml:space="preserve"> цитокинов </w:t>
      </w:r>
      <w:r w:rsidRPr="007B200D">
        <w:rPr>
          <w:b w:val="0"/>
          <w:sz w:val="28"/>
          <w:szCs w:val="28"/>
        </w:rPr>
        <w:t>(</w:t>
      </w:r>
      <w:r w:rsidRPr="007B200D">
        <w:rPr>
          <w:b w:val="0"/>
          <w:sz w:val="28"/>
          <w:szCs w:val="28"/>
          <w:lang w:val="en-US"/>
        </w:rPr>
        <w:t>TNF</w:t>
      </w:r>
      <w:r w:rsidRPr="007B200D">
        <w:rPr>
          <w:b w:val="0"/>
          <w:sz w:val="28"/>
          <w:szCs w:val="28"/>
        </w:rPr>
        <w:t>-</w:t>
      </w:r>
      <w:r w:rsidR="004C70F1" w:rsidRPr="007B200D">
        <w:rPr>
          <w:b w:val="0"/>
          <w:sz w:val="28"/>
          <w:szCs w:val="28"/>
        </w:rPr>
        <w:t>α</w:t>
      </w:r>
      <w:r w:rsidRPr="007B200D">
        <w:rPr>
          <w:b w:val="0"/>
          <w:sz w:val="28"/>
          <w:szCs w:val="28"/>
        </w:rPr>
        <w:t xml:space="preserve">, </w:t>
      </w:r>
      <w:r w:rsidRPr="007B200D">
        <w:rPr>
          <w:b w:val="0"/>
          <w:sz w:val="28"/>
          <w:szCs w:val="28"/>
          <w:lang w:val="en-US"/>
        </w:rPr>
        <w:t>IL</w:t>
      </w:r>
      <w:r w:rsidRPr="007B200D">
        <w:rPr>
          <w:b w:val="0"/>
          <w:sz w:val="28"/>
          <w:szCs w:val="28"/>
        </w:rPr>
        <w:t>-</w:t>
      </w:r>
      <w:r w:rsidRPr="007B200D">
        <w:rPr>
          <w:b w:val="0"/>
          <w:sz w:val="28"/>
          <w:szCs w:val="28"/>
          <w:lang w:val="en-US"/>
        </w:rPr>
        <w:t>l</w:t>
      </w:r>
      <w:r w:rsidR="004C70F1" w:rsidRPr="007B200D">
        <w:rPr>
          <w:b w:val="0"/>
          <w:sz w:val="28"/>
          <w:szCs w:val="28"/>
          <w:lang w:val="en-US"/>
        </w:rPr>
        <w:t>β</w:t>
      </w:r>
      <w:r w:rsidRPr="007B200D">
        <w:rPr>
          <w:b w:val="0"/>
          <w:sz w:val="28"/>
          <w:szCs w:val="28"/>
        </w:rPr>
        <w:t xml:space="preserve">, </w:t>
      </w:r>
      <w:r w:rsidRPr="007B200D">
        <w:rPr>
          <w:b w:val="0"/>
          <w:sz w:val="28"/>
          <w:szCs w:val="28"/>
          <w:lang w:val="en-US"/>
        </w:rPr>
        <w:t>IL</w:t>
      </w:r>
      <w:r w:rsidRPr="007B200D">
        <w:rPr>
          <w:b w:val="0"/>
          <w:sz w:val="28"/>
          <w:szCs w:val="28"/>
        </w:rPr>
        <w:t xml:space="preserve">-6) </w:t>
      </w:r>
      <w:r w:rsidRPr="007B200D">
        <w:rPr>
          <w:b w:val="0"/>
          <w:sz w:val="28"/>
          <w:szCs w:val="28"/>
        </w:rPr>
        <w:t>соп</w:t>
      </w:r>
      <w:r w:rsidR="004C70F1" w:rsidRPr="007B200D">
        <w:rPr>
          <w:b w:val="0"/>
          <w:sz w:val="28"/>
          <w:szCs w:val="28"/>
        </w:rPr>
        <w:t>ровождается угнетением ур</w:t>
      </w:r>
      <w:r w:rsidRPr="007B200D">
        <w:rPr>
          <w:b w:val="0"/>
          <w:sz w:val="28"/>
          <w:szCs w:val="28"/>
        </w:rPr>
        <w:t xml:space="preserve">овня противовоспалительного цитокина </w:t>
      </w:r>
      <w:r w:rsidRPr="007B200D">
        <w:rPr>
          <w:b w:val="0"/>
          <w:sz w:val="28"/>
          <w:szCs w:val="28"/>
          <w:lang w:val="en-US"/>
        </w:rPr>
        <w:t>IL</w:t>
      </w:r>
      <w:r w:rsidRPr="007B200D">
        <w:rPr>
          <w:b w:val="0"/>
          <w:sz w:val="28"/>
          <w:szCs w:val="28"/>
        </w:rPr>
        <w:t xml:space="preserve">-4 </w:t>
      </w:r>
      <w:r w:rsidRPr="007B200D">
        <w:rPr>
          <w:b w:val="0"/>
          <w:sz w:val="28"/>
          <w:szCs w:val="28"/>
        </w:rPr>
        <w:t xml:space="preserve">и </w:t>
      </w:r>
      <w:r w:rsidRPr="007B200D">
        <w:rPr>
          <w:b w:val="0"/>
          <w:sz w:val="28"/>
          <w:szCs w:val="28"/>
          <w:lang w:val="en-US"/>
        </w:rPr>
        <w:t>TGF</w:t>
      </w:r>
      <w:r w:rsidRPr="007B200D">
        <w:rPr>
          <w:b w:val="0"/>
          <w:sz w:val="28"/>
          <w:szCs w:val="28"/>
        </w:rPr>
        <w:t>-</w:t>
      </w:r>
      <w:r w:rsidR="004C70F1" w:rsidRPr="007B200D">
        <w:rPr>
          <w:b w:val="0"/>
          <w:sz w:val="28"/>
          <w:szCs w:val="28"/>
        </w:rPr>
        <w:t>β</w:t>
      </w:r>
      <w:r w:rsidRPr="007B200D">
        <w:rPr>
          <w:b w:val="0"/>
          <w:sz w:val="28"/>
          <w:szCs w:val="28"/>
        </w:rPr>
        <w:t xml:space="preserve">. </w:t>
      </w:r>
      <w:r w:rsidRPr="007B200D">
        <w:rPr>
          <w:b w:val="0"/>
          <w:sz w:val="28"/>
          <w:szCs w:val="28"/>
        </w:rPr>
        <w:t xml:space="preserve">Установлены более </w:t>
      </w:r>
      <w:r w:rsidRPr="007B200D">
        <w:rPr>
          <w:rStyle w:val="365pt"/>
          <w:bCs/>
          <w:sz w:val="28"/>
          <w:szCs w:val="28"/>
        </w:rPr>
        <w:t>высокие</w:t>
      </w:r>
      <w:r w:rsidRPr="007B200D">
        <w:rPr>
          <w:rStyle w:val="365pt"/>
          <w:b/>
          <w:bCs/>
          <w:sz w:val="28"/>
          <w:szCs w:val="28"/>
        </w:rPr>
        <w:t xml:space="preserve"> </w:t>
      </w:r>
      <w:r w:rsidRPr="007B200D">
        <w:rPr>
          <w:b w:val="0"/>
          <w:sz w:val="28"/>
          <w:szCs w:val="28"/>
        </w:rPr>
        <w:t xml:space="preserve">уровни </w:t>
      </w:r>
      <w:proofErr w:type="spellStart"/>
      <w:r w:rsidRPr="007B200D">
        <w:rPr>
          <w:b w:val="0"/>
          <w:sz w:val="28"/>
          <w:szCs w:val="28"/>
        </w:rPr>
        <w:t>цитокинемии</w:t>
      </w:r>
      <w:proofErr w:type="spellEnd"/>
      <w:r w:rsidRPr="007B200D">
        <w:rPr>
          <w:b w:val="0"/>
          <w:sz w:val="28"/>
          <w:szCs w:val="28"/>
        </w:rPr>
        <w:t xml:space="preserve"> </w:t>
      </w:r>
      <w:r w:rsidRPr="007B200D">
        <w:rPr>
          <w:rStyle w:val="365pt"/>
          <w:b/>
          <w:bCs/>
          <w:sz w:val="28"/>
          <w:szCs w:val="28"/>
        </w:rPr>
        <w:t xml:space="preserve">у </w:t>
      </w:r>
      <w:r w:rsidRPr="007B200D">
        <w:rPr>
          <w:b w:val="0"/>
          <w:sz w:val="28"/>
          <w:szCs w:val="28"/>
        </w:rPr>
        <w:t>пациенток с б</w:t>
      </w:r>
      <w:r w:rsidR="004C70F1" w:rsidRPr="007B200D">
        <w:rPr>
          <w:b w:val="0"/>
          <w:sz w:val="28"/>
          <w:szCs w:val="28"/>
        </w:rPr>
        <w:t xml:space="preserve">есплодием на фоне хронического </w:t>
      </w:r>
      <w:proofErr w:type="spellStart"/>
      <w:r w:rsidR="004C70F1" w:rsidRPr="007B200D">
        <w:rPr>
          <w:b w:val="0"/>
          <w:sz w:val="28"/>
          <w:szCs w:val="28"/>
        </w:rPr>
        <w:t>саль</w:t>
      </w:r>
      <w:r w:rsidRPr="007B200D">
        <w:rPr>
          <w:b w:val="0"/>
          <w:sz w:val="28"/>
          <w:szCs w:val="28"/>
        </w:rPr>
        <w:t>пингоофорита</w:t>
      </w:r>
      <w:proofErr w:type="spellEnd"/>
      <w:r w:rsidRPr="007B200D">
        <w:rPr>
          <w:b w:val="0"/>
          <w:sz w:val="28"/>
          <w:szCs w:val="28"/>
        </w:rPr>
        <w:t xml:space="preserve"> (ХСО) в анамнезе до 10 лет. Выявлено, что при ХСО развивается </w:t>
      </w:r>
      <w:r w:rsidRPr="007B200D">
        <w:rPr>
          <w:rStyle w:val="365pt0"/>
          <w:bCs/>
          <w:sz w:val="28"/>
          <w:szCs w:val="28"/>
        </w:rPr>
        <w:t>вторичный</w:t>
      </w:r>
      <w:r w:rsidRPr="007B200D">
        <w:rPr>
          <w:rStyle w:val="365pt0"/>
          <w:b/>
          <w:bCs/>
          <w:sz w:val="28"/>
          <w:szCs w:val="28"/>
        </w:rPr>
        <w:t xml:space="preserve"> </w:t>
      </w:r>
      <w:r w:rsidRPr="007B200D">
        <w:rPr>
          <w:b w:val="0"/>
          <w:sz w:val="28"/>
          <w:szCs w:val="28"/>
        </w:rPr>
        <w:t>цитокин-зависимый иммунодефицит.</w:t>
      </w:r>
    </w:p>
    <w:p w:rsidR="00F02841" w:rsidRPr="004C70F1" w:rsidRDefault="00EA3D0D" w:rsidP="004C70F1">
      <w:pPr>
        <w:pStyle w:val="3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C70F1">
        <w:rPr>
          <w:rStyle w:val="31"/>
          <w:b/>
          <w:bCs/>
          <w:sz w:val="28"/>
          <w:szCs w:val="28"/>
        </w:rPr>
        <w:t>Ключевые слова:</w:t>
      </w:r>
      <w:r w:rsidRPr="004C70F1">
        <w:rPr>
          <w:sz w:val="28"/>
          <w:szCs w:val="28"/>
        </w:rPr>
        <w:t xml:space="preserve"> иммунная система, цитокины, </w:t>
      </w:r>
      <w:proofErr w:type="gramStart"/>
      <w:r w:rsidRPr="004C70F1">
        <w:rPr>
          <w:sz w:val="28"/>
          <w:szCs w:val="28"/>
        </w:rPr>
        <w:t>хронический</w:t>
      </w:r>
      <w:proofErr w:type="gramEnd"/>
      <w:r w:rsidRPr="004C70F1">
        <w:rPr>
          <w:sz w:val="28"/>
          <w:szCs w:val="28"/>
        </w:rPr>
        <w:t xml:space="preserve"> </w:t>
      </w:r>
      <w:proofErr w:type="spellStart"/>
      <w:r w:rsidRPr="004C70F1">
        <w:rPr>
          <w:sz w:val="28"/>
          <w:szCs w:val="28"/>
        </w:rPr>
        <w:t>сальпингоофорит</w:t>
      </w:r>
      <w:proofErr w:type="spellEnd"/>
      <w:r w:rsidRPr="004C70F1">
        <w:rPr>
          <w:sz w:val="28"/>
          <w:szCs w:val="28"/>
        </w:rPr>
        <w:t>, бесплодие.</w:t>
      </w:r>
    </w:p>
    <w:p w:rsidR="00F02841" w:rsidRPr="004C70F1" w:rsidRDefault="00EA3D0D" w:rsidP="004C70F1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 xml:space="preserve">Ведущую роль в элиминации возбудителей хронического </w:t>
      </w:r>
      <w:proofErr w:type="spellStart"/>
      <w:r w:rsidRPr="004C70F1">
        <w:rPr>
          <w:sz w:val="28"/>
          <w:szCs w:val="28"/>
        </w:rPr>
        <w:t>сальпингоофорита</w:t>
      </w:r>
      <w:proofErr w:type="spellEnd"/>
      <w:r w:rsidRPr="004C70F1">
        <w:rPr>
          <w:sz w:val="28"/>
          <w:szCs w:val="28"/>
        </w:rPr>
        <w:t xml:space="preserve"> (ХСО) играет </w:t>
      </w:r>
      <w:proofErr w:type="gramStart"/>
      <w:r w:rsidRPr="004C70F1">
        <w:rPr>
          <w:sz w:val="28"/>
          <w:szCs w:val="28"/>
        </w:rPr>
        <w:t>Т-клеточное</w:t>
      </w:r>
      <w:proofErr w:type="gramEnd"/>
      <w:r w:rsidRPr="004C70F1">
        <w:rPr>
          <w:sz w:val="28"/>
          <w:szCs w:val="28"/>
        </w:rPr>
        <w:t xml:space="preserve"> звено иммунитета, а основными молекулами, </w:t>
      </w:r>
      <w:r w:rsidRPr="004C70F1">
        <w:rPr>
          <w:sz w:val="28"/>
          <w:szCs w:val="28"/>
        </w:rPr>
        <w:t xml:space="preserve">координирующими действие иммунных клеток, выступают цитокины, которые определяют эффективность иммунного ответа и течение воспалительного процесса в организме. В здоровом организме существует баланс между </w:t>
      </w:r>
      <w:proofErr w:type="spellStart"/>
      <w:r w:rsidRPr="004C70F1">
        <w:rPr>
          <w:sz w:val="28"/>
          <w:szCs w:val="28"/>
        </w:rPr>
        <w:t>про</w:t>
      </w:r>
      <w:r w:rsidR="004C70F1">
        <w:rPr>
          <w:sz w:val="28"/>
          <w:szCs w:val="28"/>
        </w:rPr>
        <w:t>во</w:t>
      </w:r>
      <w:r w:rsidRPr="004C70F1">
        <w:rPr>
          <w:sz w:val="28"/>
          <w:szCs w:val="28"/>
        </w:rPr>
        <w:t>спалительными</w:t>
      </w:r>
      <w:proofErr w:type="spellEnd"/>
      <w:r w:rsidRPr="004C70F1">
        <w:rPr>
          <w:sz w:val="28"/>
          <w:szCs w:val="28"/>
        </w:rPr>
        <w:t xml:space="preserve"> и </w:t>
      </w:r>
      <w:proofErr w:type="gramStart"/>
      <w:r w:rsidRPr="004C70F1">
        <w:rPr>
          <w:sz w:val="28"/>
          <w:szCs w:val="28"/>
        </w:rPr>
        <w:t>противовоспалительными</w:t>
      </w:r>
      <w:proofErr w:type="gramEnd"/>
      <w:r w:rsidRPr="004C70F1">
        <w:rPr>
          <w:sz w:val="28"/>
          <w:szCs w:val="28"/>
        </w:rPr>
        <w:t xml:space="preserve"> цитокин</w:t>
      </w:r>
      <w:r w:rsidRPr="004C70F1">
        <w:rPr>
          <w:sz w:val="28"/>
          <w:szCs w:val="28"/>
        </w:rPr>
        <w:t xml:space="preserve">ами. Защитная роль </w:t>
      </w:r>
      <w:proofErr w:type="spellStart"/>
      <w:r w:rsidRPr="004C70F1">
        <w:rPr>
          <w:sz w:val="28"/>
          <w:szCs w:val="28"/>
        </w:rPr>
        <w:t>провоспалительных</w:t>
      </w:r>
      <w:proofErr w:type="spellEnd"/>
      <w:r w:rsidRPr="004C70F1">
        <w:rPr>
          <w:sz w:val="28"/>
          <w:szCs w:val="28"/>
        </w:rPr>
        <w:t xml:space="preserve"> цитокинов проявляется при их локальной работе в очаге воспаления, но их системная продукция не означает высокой эффективности </w:t>
      </w:r>
      <w:proofErr w:type="spellStart"/>
      <w:r w:rsidRPr="004C70F1">
        <w:rPr>
          <w:sz w:val="28"/>
          <w:szCs w:val="28"/>
        </w:rPr>
        <w:t>противоинфекционного</w:t>
      </w:r>
      <w:proofErr w:type="spellEnd"/>
      <w:r w:rsidRPr="004C70F1">
        <w:rPr>
          <w:sz w:val="28"/>
          <w:szCs w:val="28"/>
        </w:rPr>
        <w:t xml:space="preserve"> иммунитета. При этом</w:t>
      </w:r>
      <w:proofErr w:type="gramStart"/>
      <w:r w:rsidRPr="004C70F1">
        <w:rPr>
          <w:sz w:val="28"/>
          <w:szCs w:val="28"/>
        </w:rPr>
        <w:t>,</w:t>
      </w:r>
      <w:proofErr w:type="gramEnd"/>
      <w:r w:rsidRPr="004C70F1">
        <w:rPr>
          <w:sz w:val="28"/>
          <w:szCs w:val="28"/>
        </w:rPr>
        <w:t xml:space="preserve"> избыточная и </w:t>
      </w:r>
      <w:proofErr w:type="spellStart"/>
      <w:r w:rsidRPr="004C70F1">
        <w:rPr>
          <w:sz w:val="28"/>
          <w:szCs w:val="28"/>
        </w:rPr>
        <w:t>генерализованная</w:t>
      </w:r>
      <w:proofErr w:type="spellEnd"/>
      <w:r w:rsidRPr="004C70F1">
        <w:rPr>
          <w:sz w:val="28"/>
          <w:szCs w:val="28"/>
        </w:rPr>
        <w:t xml:space="preserve"> продукция </w:t>
      </w:r>
      <w:proofErr w:type="spellStart"/>
      <w:r w:rsidRPr="004C70F1">
        <w:rPr>
          <w:sz w:val="28"/>
          <w:szCs w:val="28"/>
        </w:rPr>
        <w:t>провоспали</w:t>
      </w:r>
      <w:r w:rsidRPr="004C70F1">
        <w:rPr>
          <w:sz w:val="28"/>
          <w:szCs w:val="28"/>
        </w:rPr>
        <w:t>тельных</w:t>
      </w:r>
      <w:proofErr w:type="spellEnd"/>
      <w:r w:rsidRPr="004C70F1">
        <w:rPr>
          <w:sz w:val="28"/>
          <w:szCs w:val="28"/>
        </w:rPr>
        <w:t xml:space="preserve"> </w:t>
      </w:r>
      <w:r w:rsidR="004C70F1">
        <w:rPr>
          <w:sz w:val="28"/>
          <w:szCs w:val="28"/>
        </w:rPr>
        <w:t>ц</w:t>
      </w:r>
      <w:r w:rsidRPr="004C70F1">
        <w:rPr>
          <w:sz w:val="28"/>
          <w:szCs w:val="28"/>
        </w:rPr>
        <w:t>итокинов приводит к развитию органных дисфункций.</w:t>
      </w:r>
    </w:p>
    <w:p w:rsidR="00F02841" w:rsidRPr="004C70F1" w:rsidRDefault="00EA3D0D" w:rsidP="004C70F1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C70F1">
        <w:rPr>
          <w:b/>
          <w:sz w:val="28"/>
          <w:szCs w:val="28"/>
        </w:rPr>
        <w:t>Целью</w:t>
      </w:r>
      <w:r w:rsidRPr="004C70F1">
        <w:rPr>
          <w:sz w:val="28"/>
          <w:szCs w:val="28"/>
        </w:rPr>
        <w:t xml:space="preserve"> исследования явилось изучение иммунного и </w:t>
      </w:r>
      <w:proofErr w:type="spellStart"/>
      <w:r w:rsidRPr="004C70F1">
        <w:rPr>
          <w:sz w:val="28"/>
          <w:szCs w:val="28"/>
        </w:rPr>
        <w:t>цитокинового</w:t>
      </w:r>
      <w:proofErr w:type="spellEnd"/>
      <w:r w:rsidRPr="004C70F1">
        <w:rPr>
          <w:sz w:val="28"/>
          <w:szCs w:val="28"/>
        </w:rPr>
        <w:t xml:space="preserve"> статуса у женщин с бесплодием, обусловленным ХСО.</w:t>
      </w:r>
    </w:p>
    <w:p w:rsidR="00F02841" w:rsidRPr="004C70F1" w:rsidRDefault="00EA3D0D" w:rsidP="004C70F1">
      <w:pPr>
        <w:pStyle w:val="20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C70F1">
        <w:rPr>
          <w:sz w:val="28"/>
          <w:szCs w:val="28"/>
        </w:rPr>
        <w:t>Материалы и методы исследования</w:t>
      </w:r>
    </w:p>
    <w:p w:rsidR="004C70F1" w:rsidRPr="004C70F1" w:rsidRDefault="00EA3D0D" w:rsidP="004C70F1">
      <w:pPr>
        <w:pStyle w:val="6"/>
        <w:shd w:val="clear" w:color="auto" w:fill="auto"/>
        <w:spacing w:line="276" w:lineRule="auto"/>
        <w:rPr>
          <w:sz w:val="28"/>
          <w:szCs w:val="28"/>
        </w:rPr>
      </w:pPr>
      <w:r w:rsidRPr="004C70F1">
        <w:rPr>
          <w:sz w:val="28"/>
          <w:szCs w:val="28"/>
        </w:rPr>
        <w:t xml:space="preserve">В работе исследован иммунный и </w:t>
      </w:r>
      <w:proofErr w:type="spellStart"/>
      <w:r w:rsidRPr="004C70F1">
        <w:rPr>
          <w:sz w:val="28"/>
          <w:szCs w:val="28"/>
        </w:rPr>
        <w:t>цитокиновый</w:t>
      </w:r>
      <w:proofErr w:type="spellEnd"/>
      <w:r w:rsidRPr="004C70F1">
        <w:rPr>
          <w:sz w:val="28"/>
          <w:szCs w:val="28"/>
        </w:rPr>
        <w:t xml:space="preserve"> статусы у 60 пациенток </w:t>
      </w:r>
      <w:r w:rsidR="004C70F1">
        <w:rPr>
          <w:sz w:val="28"/>
          <w:szCs w:val="28"/>
        </w:rPr>
        <w:t xml:space="preserve">в </w:t>
      </w:r>
      <w:r w:rsidRPr="004C70F1">
        <w:rPr>
          <w:sz w:val="28"/>
          <w:szCs w:val="28"/>
        </w:rPr>
        <w:t>возрасте от 25 до 39 лет с бесплодием при ХСО. Группы пациенток Распределены таким образом: 1 группа - ХСО в анамнезе до 10 лет (</w:t>
      </w:r>
      <w:r w:rsidR="004C70F1">
        <w:rPr>
          <w:sz w:val="28"/>
          <w:szCs w:val="28"/>
          <w:lang w:val="en-US"/>
        </w:rPr>
        <w:t>n</w:t>
      </w:r>
      <w:r w:rsidRPr="004C70F1">
        <w:rPr>
          <w:sz w:val="28"/>
          <w:szCs w:val="28"/>
        </w:rPr>
        <w:t>=20), 2</w:t>
      </w:r>
      <w:r w:rsidR="004C70F1">
        <w:rPr>
          <w:sz w:val="28"/>
          <w:szCs w:val="28"/>
        </w:rPr>
        <w:t xml:space="preserve"> </w:t>
      </w:r>
      <w:r w:rsidR="004C70F1" w:rsidRPr="004C70F1">
        <w:rPr>
          <w:sz w:val="28"/>
          <w:szCs w:val="28"/>
        </w:rPr>
        <w:t>группа - ХСО в анамнезе более 10 лет (</w:t>
      </w:r>
      <w:r w:rsidR="004C70F1">
        <w:rPr>
          <w:sz w:val="28"/>
          <w:szCs w:val="28"/>
          <w:lang w:val="en-US"/>
        </w:rPr>
        <w:t>n</w:t>
      </w:r>
      <w:r w:rsidR="004C70F1" w:rsidRPr="004C70F1">
        <w:rPr>
          <w:sz w:val="28"/>
          <w:szCs w:val="28"/>
        </w:rPr>
        <w:t xml:space="preserve"> </w:t>
      </w:r>
      <w:r w:rsidR="004C70F1" w:rsidRPr="004C70F1">
        <w:rPr>
          <w:sz w:val="28"/>
          <w:szCs w:val="28"/>
        </w:rPr>
        <w:t xml:space="preserve">=20), 3 группа - контрольная </w:t>
      </w:r>
      <w:r w:rsidR="004C70F1" w:rsidRPr="004C70F1">
        <w:rPr>
          <w:rStyle w:val="TrebuchetMS85pt"/>
          <w:rFonts w:ascii="Times New Roman" w:hAnsi="Times New Roman" w:cs="Times New Roman"/>
          <w:sz w:val="28"/>
          <w:szCs w:val="28"/>
        </w:rPr>
        <w:t>(</w:t>
      </w:r>
      <w:r w:rsidR="004C70F1">
        <w:rPr>
          <w:sz w:val="28"/>
          <w:szCs w:val="28"/>
          <w:lang w:val="en-US"/>
        </w:rPr>
        <w:t>n</w:t>
      </w:r>
      <w:r w:rsidR="004C70F1" w:rsidRPr="004C70F1">
        <w:rPr>
          <w:rStyle w:val="TrebuchetMS85pt"/>
          <w:rFonts w:ascii="Times New Roman" w:hAnsi="Times New Roman" w:cs="Times New Roman"/>
          <w:sz w:val="28"/>
          <w:szCs w:val="28"/>
        </w:rPr>
        <w:t xml:space="preserve"> </w:t>
      </w:r>
      <w:r w:rsidR="004C70F1" w:rsidRPr="004C70F1">
        <w:rPr>
          <w:rStyle w:val="TrebuchetMS85pt"/>
          <w:rFonts w:ascii="Times New Roman" w:hAnsi="Times New Roman" w:cs="Times New Roman"/>
          <w:sz w:val="28"/>
          <w:szCs w:val="28"/>
        </w:rPr>
        <w:t>=20)</w:t>
      </w:r>
    </w:p>
    <w:p w:rsidR="004C70F1" w:rsidRPr="004C70F1" w:rsidRDefault="004C70F1" w:rsidP="004C70F1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 xml:space="preserve">Определение </w:t>
      </w:r>
      <w:proofErr w:type="spellStart"/>
      <w:r w:rsidRPr="004C70F1">
        <w:rPr>
          <w:sz w:val="28"/>
          <w:szCs w:val="28"/>
        </w:rPr>
        <w:t>субпопуляций</w:t>
      </w:r>
      <w:proofErr w:type="spellEnd"/>
      <w:r w:rsidRPr="004C70F1">
        <w:rPr>
          <w:sz w:val="28"/>
          <w:szCs w:val="28"/>
        </w:rPr>
        <w:t xml:space="preserve"> </w:t>
      </w:r>
      <w:proofErr w:type="gramStart"/>
      <w:r w:rsidRPr="004C70F1">
        <w:rPr>
          <w:sz w:val="28"/>
          <w:szCs w:val="28"/>
        </w:rPr>
        <w:t>Т-</w:t>
      </w:r>
      <w:proofErr w:type="gramEnd"/>
      <w:r w:rsidRPr="004C70F1">
        <w:rPr>
          <w:sz w:val="28"/>
          <w:szCs w:val="28"/>
        </w:rPr>
        <w:t xml:space="preserve"> и В-лимфоцитов в периферической кров</w:t>
      </w:r>
      <w:r>
        <w:rPr>
          <w:sz w:val="28"/>
          <w:szCs w:val="28"/>
        </w:rPr>
        <w:t>и</w:t>
      </w:r>
      <w:r w:rsidRPr="004C70F1">
        <w:rPr>
          <w:sz w:val="28"/>
          <w:szCs w:val="28"/>
        </w:rPr>
        <w:t xml:space="preserve"> проводилось путем постановки реакции </w:t>
      </w:r>
      <w:proofErr w:type="spellStart"/>
      <w:r w:rsidRPr="004C70F1">
        <w:rPr>
          <w:sz w:val="28"/>
          <w:szCs w:val="28"/>
        </w:rPr>
        <w:t>иммунофлюоресценции</w:t>
      </w:r>
      <w:proofErr w:type="spellEnd"/>
      <w:r w:rsidRPr="004C70F1">
        <w:rPr>
          <w:sz w:val="28"/>
          <w:szCs w:val="28"/>
        </w:rPr>
        <w:t xml:space="preserve"> </w:t>
      </w:r>
      <w:r w:rsidRPr="004C70F1">
        <w:rPr>
          <w:rStyle w:val="75pt"/>
          <w:b w:val="0"/>
          <w:sz w:val="28"/>
          <w:szCs w:val="28"/>
        </w:rPr>
        <w:t>(РИ</w:t>
      </w:r>
      <w:r w:rsidRPr="004C70F1">
        <w:rPr>
          <w:rStyle w:val="75pt"/>
          <w:b w:val="0"/>
          <w:sz w:val="28"/>
          <w:szCs w:val="28"/>
        </w:rPr>
        <w:t>Ф</w:t>
      </w:r>
      <w:r w:rsidRPr="004C70F1">
        <w:rPr>
          <w:rStyle w:val="75pt"/>
          <w:b w:val="0"/>
          <w:sz w:val="28"/>
          <w:szCs w:val="28"/>
        </w:rPr>
        <w:t>)</w:t>
      </w:r>
      <w:r w:rsidRPr="004C70F1">
        <w:rPr>
          <w:rStyle w:val="75pt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C70F1">
        <w:rPr>
          <w:sz w:val="28"/>
          <w:szCs w:val="28"/>
        </w:rPr>
        <w:t xml:space="preserve">использованием </w:t>
      </w:r>
      <w:proofErr w:type="spellStart"/>
      <w:r w:rsidRPr="004C70F1">
        <w:rPr>
          <w:sz w:val="28"/>
          <w:szCs w:val="28"/>
        </w:rPr>
        <w:t>моноклональных</w:t>
      </w:r>
      <w:proofErr w:type="spellEnd"/>
      <w:r w:rsidRPr="004C70F1">
        <w:rPr>
          <w:sz w:val="28"/>
          <w:szCs w:val="28"/>
        </w:rPr>
        <w:t xml:space="preserve"> антител (МКАТ). Фагоцитарная активность </w:t>
      </w:r>
      <w:r w:rsidRPr="004C70F1">
        <w:rPr>
          <w:sz w:val="28"/>
          <w:szCs w:val="28"/>
        </w:rPr>
        <w:lastRenderedPageBreak/>
        <w:t>нейтрофилов исследовалась по способности поглощать частицы полистирольного латекса.</w:t>
      </w:r>
    </w:p>
    <w:p w:rsidR="004C70F1" w:rsidRPr="004C70F1" w:rsidRDefault="004C70F1" w:rsidP="004C70F1">
      <w:pPr>
        <w:pStyle w:val="20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C70F1">
        <w:rPr>
          <w:sz w:val="28"/>
          <w:szCs w:val="28"/>
        </w:rPr>
        <w:t>Результаты и их обсуждение</w:t>
      </w:r>
    </w:p>
    <w:p w:rsidR="004C70F1" w:rsidRPr="004C70F1" w:rsidRDefault="004C70F1" w:rsidP="004C70F1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>В результате изучения состояния иммунитета было выявлено, что в обеих группах исследования характерно снижение количества лейкоцитов и лимфоцитов в периферической крови. При этом</w:t>
      </w:r>
      <w:proofErr w:type="gramStart"/>
      <w:r w:rsidRPr="004C70F1">
        <w:rPr>
          <w:sz w:val="28"/>
          <w:szCs w:val="28"/>
        </w:rPr>
        <w:t>,</w:t>
      </w:r>
      <w:proofErr w:type="gramEnd"/>
      <w:r w:rsidRPr="004C70F1">
        <w:rPr>
          <w:sz w:val="28"/>
          <w:szCs w:val="28"/>
        </w:rPr>
        <w:t xml:space="preserve"> </w:t>
      </w:r>
      <w:proofErr w:type="spellStart"/>
      <w:r w:rsidRPr="004C70F1">
        <w:rPr>
          <w:sz w:val="28"/>
          <w:szCs w:val="28"/>
        </w:rPr>
        <w:t>лимфопения</w:t>
      </w:r>
      <w:proofErr w:type="spellEnd"/>
      <w:r w:rsidRPr="004C70F1">
        <w:rPr>
          <w:sz w:val="28"/>
          <w:szCs w:val="28"/>
        </w:rPr>
        <w:t xml:space="preserve"> во 2 </w:t>
      </w:r>
      <w:r w:rsidRPr="004C70F1">
        <w:rPr>
          <w:rStyle w:val="10pt80"/>
          <w:w w:val="100"/>
          <w:sz w:val="28"/>
          <w:szCs w:val="28"/>
        </w:rPr>
        <w:t>группе</w:t>
      </w:r>
      <w:r w:rsidRPr="004C70F1">
        <w:rPr>
          <w:rStyle w:val="10pt80"/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была не только абсолютной, но и относительной. Анализ лимфоцитов показал, что </w:t>
      </w:r>
      <w:proofErr w:type="spellStart"/>
      <w:r w:rsidRPr="004C70F1">
        <w:rPr>
          <w:sz w:val="28"/>
          <w:szCs w:val="28"/>
        </w:rPr>
        <w:t>лимфопения</w:t>
      </w:r>
      <w:proofErr w:type="spellEnd"/>
      <w:r w:rsidRPr="004C70F1">
        <w:rPr>
          <w:sz w:val="28"/>
          <w:szCs w:val="28"/>
        </w:rPr>
        <w:t xml:space="preserve"> сопровождалась выраженным снижением содержания отдельных </w:t>
      </w:r>
      <w:proofErr w:type="spellStart"/>
      <w:r w:rsidRPr="004C70F1">
        <w:rPr>
          <w:sz w:val="28"/>
          <w:szCs w:val="28"/>
        </w:rPr>
        <w:t>субпопуляций</w:t>
      </w:r>
      <w:proofErr w:type="spellEnd"/>
      <w:r w:rsidRPr="004C70F1">
        <w:rPr>
          <w:sz w:val="28"/>
          <w:szCs w:val="28"/>
        </w:rPr>
        <w:t xml:space="preserve"> этих клеток. Так, у всех пациенток было снижено количество всех изученных </w:t>
      </w:r>
      <w:proofErr w:type="spellStart"/>
      <w:r w:rsidRPr="004C70F1">
        <w:rPr>
          <w:sz w:val="28"/>
          <w:szCs w:val="28"/>
        </w:rPr>
        <w:t>субпопуляций</w:t>
      </w:r>
      <w:proofErr w:type="spellEnd"/>
      <w:r w:rsidRPr="004C70F1">
        <w:rPr>
          <w:sz w:val="28"/>
          <w:szCs w:val="28"/>
        </w:rPr>
        <w:t xml:space="preserve"> Т-лимфоцитов с маркерами дифференциации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3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,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4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,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8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. Соотношение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4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>/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8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 также было ниже, чем в группе контроля (табл. 1). Выявлено, что у пациенток 1 и 2 групп отмечалось снижение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3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: 45,3±3,2 и 51,2±3,15% соответственно,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4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: 22,6±3,2 и 25,4±3,26% и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8 + - лимфоцитов: 15,8±3,28 и 16,49±3,12% соответственно по сравнению с группой контроля.</w:t>
      </w:r>
    </w:p>
    <w:p w:rsidR="004C70F1" w:rsidRDefault="004C70F1" w:rsidP="004C70F1">
      <w:pPr>
        <w:pStyle w:val="6"/>
        <w:shd w:val="clear" w:color="auto" w:fill="auto"/>
        <w:tabs>
          <w:tab w:val="left" w:pos="2096"/>
        </w:tabs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>Наряду с угнетением Т-системы отме</w:t>
      </w:r>
      <w:r>
        <w:rPr>
          <w:sz w:val="28"/>
          <w:szCs w:val="28"/>
        </w:rPr>
        <w:t>чалось снижение и количества В-</w:t>
      </w:r>
      <w:r w:rsidRPr="004C70F1">
        <w:rPr>
          <w:sz w:val="28"/>
          <w:szCs w:val="28"/>
        </w:rPr>
        <w:t xml:space="preserve">лимфоцитов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19</w:t>
      </w:r>
      <w:r w:rsidRPr="004C70F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22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. Анализируя </w:t>
      </w:r>
      <w:proofErr w:type="spellStart"/>
      <w:r w:rsidRPr="004C70F1">
        <w:rPr>
          <w:sz w:val="28"/>
          <w:szCs w:val="28"/>
        </w:rPr>
        <w:t>субпопуляционный</w:t>
      </w:r>
      <w:proofErr w:type="spellEnd"/>
      <w:r w:rsidRPr="004C70F1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лимфоцитов также отмечено снижение количества натуральных </w:t>
      </w:r>
      <w:proofErr w:type="gramStart"/>
      <w:r w:rsidRPr="004C70F1">
        <w:rPr>
          <w:rStyle w:val="75pt"/>
          <w:b w:val="0"/>
          <w:sz w:val="28"/>
          <w:szCs w:val="28"/>
        </w:rPr>
        <w:t>киллеров</w:t>
      </w:r>
      <w:proofErr w:type="gramEnd"/>
      <w:r w:rsidRPr="004C70F1">
        <w:rPr>
          <w:rStyle w:val="75pt"/>
          <w:b w:val="0"/>
          <w:sz w:val="28"/>
          <w:szCs w:val="28"/>
        </w:rPr>
        <w:t xml:space="preserve">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57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>.</w:t>
      </w:r>
    </w:p>
    <w:p w:rsidR="00F12DE2" w:rsidRDefault="00F12DE2" w:rsidP="004C70F1">
      <w:pPr>
        <w:pStyle w:val="6"/>
        <w:shd w:val="clear" w:color="auto" w:fill="auto"/>
        <w:tabs>
          <w:tab w:val="left" w:pos="2096"/>
        </w:tabs>
        <w:spacing w:line="276" w:lineRule="auto"/>
        <w:ind w:firstLine="360"/>
        <w:rPr>
          <w:sz w:val="28"/>
          <w:szCs w:val="28"/>
        </w:rPr>
      </w:pPr>
    </w:p>
    <w:p w:rsidR="00F12DE2" w:rsidRDefault="00F12DE2" w:rsidP="001E6B2F">
      <w:pPr>
        <w:pStyle w:val="6"/>
        <w:shd w:val="clear" w:color="auto" w:fill="auto"/>
        <w:tabs>
          <w:tab w:val="left" w:pos="2096"/>
        </w:tabs>
        <w:spacing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E6B2F" w:rsidRPr="004C70F1" w:rsidRDefault="001E6B2F" w:rsidP="001E6B2F">
      <w:pPr>
        <w:pStyle w:val="6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C70F1">
        <w:rPr>
          <w:rStyle w:val="22"/>
          <w:sz w:val="28"/>
          <w:szCs w:val="28"/>
        </w:rPr>
        <w:t>Состояние клеточного иммунитета при бесплодии на фоне ХСО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394"/>
        <w:gridCol w:w="2394"/>
      </w:tblGrid>
      <w:tr w:rsidR="00F12DE2" w:rsidTr="001E6B2F">
        <w:tc>
          <w:tcPr>
            <w:tcW w:w="2660" w:type="dxa"/>
          </w:tcPr>
          <w:p w:rsidR="00F12DE2" w:rsidRDefault="00F12DE2" w:rsidP="001E6B2F">
            <w:pPr>
              <w:pStyle w:val="6"/>
              <w:shd w:val="clear" w:color="auto" w:fill="auto"/>
              <w:tabs>
                <w:tab w:val="left" w:pos="2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F12DE2" w:rsidRDefault="00F12DE2" w:rsidP="001E6B2F">
            <w:pPr>
              <w:pStyle w:val="6"/>
              <w:shd w:val="clear" w:color="auto" w:fill="auto"/>
              <w:tabs>
                <w:tab w:val="left" w:pos="2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группа</w:t>
            </w:r>
          </w:p>
        </w:tc>
        <w:tc>
          <w:tcPr>
            <w:tcW w:w="2394" w:type="dxa"/>
          </w:tcPr>
          <w:p w:rsidR="00F12DE2" w:rsidRPr="001E6B2F" w:rsidRDefault="00F12DE2" w:rsidP="001E6B2F">
            <w:pPr>
              <w:pStyle w:val="6"/>
              <w:shd w:val="clear" w:color="auto" w:fill="auto"/>
              <w:spacing w:line="276" w:lineRule="auto"/>
              <w:jc w:val="center"/>
              <w:rPr>
                <w:rStyle w:val="22"/>
                <w:sz w:val="28"/>
                <w:szCs w:val="28"/>
              </w:rPr>
            </w:pPr>
            <w:r w:rsidRPr="001E6B2F">
              <w:rPr>
                <w:rStyle w:val="22"/>
                <w:sz w:val="28"/>
                <w:szCs w:val="28"/>
              </w:rPr>
              <w:t>1 группа</w:t>
            </w:r>
          </w:p>
          <w:p w:rsidR="00F12DE2" w:rsidRPr="001E6B2F" w:rsidRDefault="00F12DE2" w:rsidP="001E6B2F">
            <w:pPr>
              <w:pStyle w:val="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1E6B2F">
              <w:rPr>
                <w:rStyle w:val="32"/>
                <w:sz w:val="28"/>
                <w:szCs w:val="28"/>
                <w:u w:val="none"/>
              </w:rPr>
              <w:t>(ХСО&lt;</w:t>
            </w:r>
            <w:r w:rsidRPr="001E6B2F">
              <w:rPr>
                <w:rStyle w:val="32"/>
                <w:sz w:val="28"/>
                <w:szCs w:val="28"/>
                <w:u w:val="none"/>
              </w:rPr>
              <w:t>10 л</w:t>
            </w:r>
            <w:r w:rsidRPr="001E6B2F">
              <w:rPr>
                <w:rStyle w:val="32"/>
                <w:sz w:val="28"/>
                <w:szCs w:val="28"/>
                <w:u w:val="none"/>
              </w:rPr>
              <w:t>ет)</w:t>
            </w:r>
          </w:p>
        </w:tc>
        <w:tc>
          <w:tcPr>
            <w:tcW w:w="2394" w:type="dxa"/>
          </w:tcPr>
          <w:p w:rsidR="00F12DE2" w:rsidRPr="001E6B2F" w:rsidRDefault="00F12DE2" w:rsidP="001E6B2F">
            <w:pPr>
              <w:pStyle w:val="6"/>
              <w:shd w:val="clear" w:color="auto" w:fill="auto"/>
              <w:spacing w:line="276" w:lineRule="auto"/>
              <w:jc w:val="center"/>
              <w:rPr>
                <w:rStyle w:val="22"/>
                <w:sz w:val="28"/>
                <w:szCs w:val="28"/>
              </w:rPr>
            </w:pPr>
            <w:r w:rsidRPr="001E6B2F">
              <w:rPr>
                <w:rStyle w:val="22"/>
                <w:sz w:val="28"/>
                <w:szCs w:val="28"/>
              </w:rPr>
              <w:t>2 группа</w:t>
            </w:r>
          </w:p>
          <w:p w:rsidR="00F12DE2" w:rsidRPr="001E6B2F" w:rsidRDefault="00F12DE2" w:rsidP="001E6B2F">
            <w:pPr>
              <w:pStyle w:val="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1E6B2F">
              <w:rPr>
                <w:rStyle w:val="32"/>
                <w:sz w:val="28"/>
                <w:szCs w:val="28"/>
                <w:u w:val="none"/>
              </w:rPr>
              <w:t>(ХСО&gt;10 лет)</w:t>
            </w:r>
          </w:p>
        </w:tc>
      </w:tr>
      <w:tr w:rsidR="00F12DE2" w:rsidTr="001E6B2F">
        <w:tc>
          <w:tcPr>
            <w:tcW w:w="2660" w:type="dxa"/>
          </w:tcPr>
          <w:p w:rsidR="00F12DE2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лейк</w:t>
            </w:r>
            <w:r w:rsidRPr="004C70F1">
              <w:rPr>
                <w:rStyle w:val="22"/>
                <w:sz w:val="28"/>
                <w:szCs w:val="28"/>
              </w:rPr>
              <w:t>оциты, х10</w:t>
            </w:r>
            <w:r w:rsidRPr="001E6B2F">
              <w:rPr>
                <w:rStyle w:val="22"/>
                <w:sz w:val="28"/>
                <w:szCs w:val="28"/>
                <w:vertAlign w:val="superscript"/>
              </w:rPr>
              <w:t>9</w:t>
            </w:r>
            <w:r w:rsidRPr="004C70F1">
              <w:rPr>
                <w:rStyle w:val="22"/>
                <w:sz w:val="28"/>
                <w:szCs w:val="28"/>
              </w:rPr>
              <w:t xml:space="preserve"> /л</w:t>
            </w:r>
          </w:p>
        </w:tc>
        <w:tc>
          <w:tcPr>
            <w:tcW w:w="2126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</w:rPr>
              <w:t>8,9±0,53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</w:rPr>
              <w:t>5,7±0,51*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</w:rPr>
              <w:t>6,4±0,52**</w:t>
            </w:r>
          </w:p>
        </w:tc>
      </w:tr>
      <w:tr w:rsidR="00F12DE2" w:rsidTr="001E6B2F">
        <w:tc>
          <w:tcPr>
            <w:tcW w:w="2660" w:type="dxa"/>
          </w:tcPr>
          <w:p w:rsidR="00F12DE2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лимфо</w:t>
            </w:r>
            <w:r w:rsidRPr="004C70F1">
              <w:rPr>
                <w:rStyle w:val="22"/>
                <w:sz w:val="28"/>
                <w:szCs w:val="28"/>
              </w:rPr>
              <w:t>циты, х10</w:t>
            </w:r>
            <w:r w:rsidRPr="001E6B2F">
              <w:rPr>
                <w:rStyle w:val="22"/>
                <w:sz w:val="28"/>
                <w:szCs w:val="28"/>
                <w:vertAlign w:val="superscript"/>
              </w:rPr>
              <w:t>9</w:t>
            </w:r>
            <w:r w:rsidRPr="004C70F1">
              <w:rPr>
                <w:rStyle w:val="22"/>
                <w:sz w:val="28"/>
                <w:szCs w:val="28"/>
              </w:rPr>
              <w:t xml:space="preserve"> /л</w:t>
            </w:r>
          </w:p>
        </w:tc>
        <w:tc>
          <w:tcPr>
            <w:tcW w:w="2126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3,44±0,13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1,27±0,12*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F12DE2">
              <w:rPr>
                <w:rStyle w:val="51"/>
                <w:sz w:val="28"/>
                <w:szCs w:val="28"/>
                <w:u w:val="none"/>
                <w:lang w:val="en-US"/>
              </w:rPr>
              <w:t>1</w:t>
            </w:r>
            <w:r w:rsidRPr="00F12DE2">
              <w:rPr>
                <w:rStyle w:val="52"/>
                <w:sz w:val="28"/>
                <w:szCs w:val="28"/>
                <w:u w:val="none"/>
                <w:lang w:val="en-US"/>
              </w:rPr>
              <w:t>,</w:t>
            </w:r>
            <w:r w:rsidRPr="00F12DE2">
              <w:rPr>
                <w:rStyle w:val="51"/>
                <w:sz w:val="28"/>
                <w:szCs w:val="28"/>
                <w:u w:val="none"/>
                <w:lang w:val="en-US"/>
              </w:rPr>
              <w:t>86</w:t>
            </w:r>
            <w:r w:rsidRPr="00F12DE2">
              <w:rPr>
                <w:rStyle w:val="52"/>
                <w:sz w:val="28"/>
                <w:szCs w:val="28"/>
                <w:u w:val="none"/>
                <w:lang w:val="en-US"/>
              </w:rPr>
              <w:t>±</w:t>
            </w:r>
            <w:r w:rsidRPr="00F12DE2">
              <w:rPr>
                <w:rStyle w:val="51"/>
                <w:sz w:val="28"/>
                <w:szCs w:val="28"/>
                <w:u w:val="none"/>
                <w:lang w:val="en-US"/>
              </w:rPr>
              <w:t>0</w:t>
            </w:r>
            <w:r w:rsidRPr="00F12DE2">
              <w:rPr>
                <w:rStyle w:val="52"/>
                <w:sz w:val="28"/>
                <w:szCs w:val="28"/>
                <w:u w:val="none"/>
                <w:lang w:val="en-US"/>
              </w:rPr>
              <w:t>,</w:t>
            </w:r>
            <w:r w:rsidRPr="00F12DE2">
              <w:rPr>
                <w:rStyle w:val="51"/>
                <w:sz w:val="28"/>
                <w:szCs w:val="28"/>
                <w:u w:val="none"/>
                <w:lang w:val="en-US"/>
              </w:rPr>
              <w:t>12</w:t>
            </w:r>
            <w:r w:rsidRPr="00F12DE2">
              <w:rPr>
                <w:rStyle w:val="52"/>
                <w:sz w:val="28"/>
                <w:szCs w:val="28"/>
                <w:u w:val="none"/>
                <w:lang w:val="en-US"/>
              </w:rPr>
              <w:t>*</w:t>
            </w:r>
          </w:p>
        </w:tc>
      </w:tr>
      <w:tr w:rsidR="00F12DE2" w:rsidTr="001E6B2F">
        <w:tc>
          <w:tcPr>
            <w:tcW w:w="2660" w:type="dxa"/>
          </w:tcPr>
          <w:p w:rsidR="00F12DE2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22"/>
                <w:sz w:val="28"/>
                <w:szCs w:val="28"/>
                <w:lang w:val="en-US"/>
              </w:rPr>
              <w:t>CD</w:t>
            </w:r>
            <w:r w:rsidRPr="00F12DE2">
              <w:rPr>
                <w:rStyle w:val="22"/>
                <w:sz w:val="28"/>
                <w:szCs w:val="28"/>
              </w:rPr>
              <w:t>3</w:t>
            </w:r>
            <w:r w:rsidRPr="00F12DE2">
              <w:rPr>
                <w:rStyle w:val="22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71,55±3,72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45,3=</w:t>
            </w: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3,21 *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51,2±3,15*</w:t>
            </w:r>
          </w:p>
        </w:tc>
      </w:tr>
      <w:tr w:rsidR="00F12DE2" w:rsidTr="001E6B2F">
        <w:tc>
          <w:tcPr>
            <w:tcW w:w="2660" w:type="dxa"/>
          </w:tcPr>
          <w:p w:rsidR="00F12DE2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22"/>
                <w:sz w:val="28"/>
                <w:szCs w:val="28"/>
                <w:lang w:val="en-US"/>
              </w:rPr>
              <w:t>CD</w:t>
            </w:r>
            <w:r w:rsidRPr="00F12DE2">
              <w:rPr>
                <w:rStyle w:val="22"/>
                <w:sz w:val="28"/>
                <w:szCs w:val="28"/>
              </w:rPr>
              <w:t>4</w:t>
            </w:r>
            <w:r w:rsidRPr="00F12DE2">
              <w:rPr>
                <w:rStyle w:val="22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54,78±3,23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22,6±3,23*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25,4±3,26*</w:t>
            </w:r>
          </w:p>
        </w:tc>
      </w:tr>
      <w:tr w:rsidR="00F12DE2" w:rsidTr="001E6B2F">
        <w:tc>
          <w:tcPr>
            <w:tcW w:w="2660" w:type="dxa"/>
          </w:tcPr>
          <w:p w:rsidR="00F12DE2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22"/>
                <w:sz w:val="28"/>
                <w:szCs w:val="28"/>
                <w:lang w:val="en-US"/>
              </w:rPr>
              <w:t>CD</w:t>
            </w:r>
            <w:r w:rsidRPr="00F12DE2">
              <w:rPr>
                <w:rStyle w:val="22"/>
                <w:sz w:val="28"/>
                <w:szCs w:val="28"/>
              </w:rPr>
              <w:t>8+</w:t>
            </w:r>
          </w:p>
        </w:tc>
        <w:tc>
          <w:tcPr>
            <w:tcW w:w="2126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28,83±4,37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15,8±3,28#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16,49±3,12#</w:t>
            </w:r>
          </w:p>
        </w:tc>
      </w:tr>
      <w:tr w:rsidR="00F12DE2" w:rsidTr="001E6B2F">
        <w:tc>
          <w:tcPr>
            <w:tcW w:w="2660" w:type="dxa"/>
          </w:tcPr>
          <w:p w:rsidR="00F12DE2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22"/>
                <w:sz w:val="28"/>
                <w:szCs w:val="28"/>
                <w:lang w:val="en-US"/>
              </w:rPr>
              <w:t>D</w:t>
            </w:r>
            <w:r w:rsidRPr="00F12DE2">
              <w:rPr>
                <w:rStyle w:val="22"/>
                <w:sz w:val="28"/>
                <w:szCs w:val="28"/>
              </w:rPr>
              <w:t>4</w:t>
            </w:r>
            <w:r w:rsidRPr="00F12DE2">
              <w:rPr>
                <w:rStyle w:val="22"/>
                <w:sz w:val="28"/>
                <w:szCs w:val="28"/>
                <w:vertAlign w:val="superscript"/>
              </w:rPr>
              <w:t>+</w:t>
            </w:r>
            <w:r w:rsidRPr="00F12DE2">
              <w:rPr>
                <w:rStyle w:val="22"/>
                <w:sz w:val="28"/>
                <w:szCs w:val="28"/>
              </w:rPr>
              <w:t>/</w:t>
            </w:r>
            <w:r w:rsidRPr="004C70F1">
              <w:rPr>
                <w:rStyle w:val="22"/>
                <w:sz w:val="28"/>
                <w:szCs w:val="28"/>
                <w:lang w:val="en-US"/>
              </w:rPr>
              <w:t>CD</w:t>
            </w:r>
            <w:r w:rsidRPr="00F12DE2">
              <w:rPr>
                <w:rStyle w:val="22"/>
                <w:sz w:val="28"/>
                <w:szCs w:val="28"/>
              </w:rPr>
              <w:t>8</w:t>
            </w:r>
            <w:r w:rsidRPr="00F12DE2">
              <w:rPr>
                <w:rStyle w:val="22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F12DE2" w:rsidRPr="00F12DE2" w:rsidRDefault="00F12DE2" w:rsidP="004C70F1">
            <w:pPr>
              <w:pStyle w:val="6"/>
              <w:shd w:val="clear" w:color="auto" w:fill="auto"/>
              <w:tabs>
                <w:tab w:val="left" w:pos="2096"/>
              </w:tabs>
              <w:spacing w:line="276" w:lineRule="auto"/>
              <w:rPr>
                <w:sz w:val="28"/>
                <w:szCs w:val="28"/>
              </w:rPr>
            </w:pPr>
            <w:r w:rsidRPr="00F12DE2">
              <w:rPr>
                <w:sz w:val="28"/>
                <w:szCs w:val="28"/>
              </w:rPr>
              <w:t>1,90</w:t>
            </w: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±</w:t>
            </w:r>
            <w:r w:rsidRPr="00F12DE2">
              <w:rPr>
                <w:rStyle w:val="32"/>
                <w:sz w:val="28"/>
                <w:szCs w:val="28"/>
                <w:u w:val="none"/>
              </w:rPr>
              <w:t>0,11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1,43±0,13**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1,54±0,12#</w:t>
            </w:r>
          </w:p>
        </w:tc>
      </w:tr>
      <w:tr w:rsidR="00F12DE2" w:rsidTr="001E6B2F">
        <w:tc>
          <w:tcPr>
            <w:tcW w:w="2660" w:type="dxa"/>
          </w:tcPr>
          <w:p w:rsidR="00F12DE2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22"/>
                <w:sz w:val="28"/>
                <w:szCs w:val="28"/>
                <w:lang w:val="en-US"/>
              </w:rPr>
              <w:t>CD</w:t>
            </w:r>
            <w:r w:rsidRPr="00F12DE2">
              <w:rPr>
                <w:rStyle w:val="22"/>
                <w:sz w:val="28"/>
                <w:szCs w:val="28"/>
              </w:rPr>
              <w:t>19</w:t>
            </w:r>
            <w:r w:rsidRPr="00F12DE2">
              <w:rPr>
                <w:rStyle w:val="22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12,11±3,83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11,12±3,26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11,86±3,15</w:t>
            </w:r>
          </w:p>
        </w:tc>
      </w:tr>
      <w:tr w:rsidR="00F12DE2" w:rsidTr="001E6B2F">
        <w:tc>
          <w:tcPr>
            <w:tcW w:w="2660" w:type="dxa"/>
          </w:tcPr>
          <w:p w:rsidR="00F12DE2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22"/>
                <w:sz w:val="28"/>
                <w:szCs w:val="28"/>
                <w:lang w:val="en-US"/>
              </w:rPr>
              <w:t>CD</w:t>
            </w:r>
            <w:r w:rsidRPr="00F12DE2">
              <w:rPr>
                <w:rStyle w:val="22"/>
                <w:sz w:val="28"/>
                <w:szCs w:val="28"/>
              </w:rPr>
              <w:t>22</w:t>
            </w:r>
            <w:r w:rsidRPr="00F12DE2">
              <w:rPr>
                <w:rStyle w:val="22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rStyle w:val="32"/>
                <w:sz w:val="28"/>
                <w:szCs w:val="28"/>
                <w:u w:val="none"/>
                <w:lang w:val="en-US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13,5</w:t>
            </w: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±l,81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rStyle w:val="32"/>
                <w:sz w:val="28"/>
                <w:szCs w:val="28"/>
                <w:u w:val="none"/>
                <w:lang w:val="en-US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12,4±1,57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rStyle w:val="32"/>
                <w:sz w:val="28"/>
                <w:szCs w:val="28"/>
                <w:u w:val="none"/>
                <w:lang w:val="en-US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12,9±l,51</w:t>
            </w:r>
          </w:p>
        </w:tc>
      </w:tr>
      <w:tr w:rsidR="00F12DE2" w:rsidTr="001E6B2F">
        <w:tc>
          <w:tcPr>
            <w:tcW w:w="2660" w:type="dxa"/>
          </w:tcPr>
          <w:p w:rsidR="00F12DE2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22"/>
                <w:sz w:val="28"/>
                <w:szCs w:val="28"/>
                <w:lang w:val="en-US"/>
              </w:rPr>
              <w:t>CD57</w:t>
            </w:r>
          </w:p>
        </w:tc>
        <w:tc>
          <w:tcPr>
            <w:tcW w:w="2126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rStyle w:val="32"/>
                <w:sz w:val="28"/>
                <w:szCs w:val="28"/>
                <w:u w:val="none"/>
              </w:rPr>
            </w:pPr>
            <w:r>
              <w:rPr>
                <w:rStyle w:val="32"/>
                <w:sz w:val="28"/>
                <w:szCs w:val="28"/>
                <w:u w:val="none"/>
              </w:rPr>
              <w:t>14,5</w:t>
            </w: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±</w:t>
            </w:r>
            <w:r>
              <w:rPr>
                <w:rStyle w:val="32"/>
                <w:sz w:val="28"/>
                <w:szCs w:val="28"/>
                <w:u w:val="none"/>
              </w:rPr>
              <w:t>1,75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rStyle w:val="32"/>
                <w:sz w:val="28"/>
                <w:szCs w:val="28"/>
                <w:u w:val="none"/>
                <w:lang w:val="en-US"/>
              </w:rPr>
            </w:pP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12,63±1,54</w:t>
            </w:r>
          </w:p>
        </w:tc>
        <w:tc>
          <w:tcPr>
            <w:tcW w:w="2394" w:type="dxa"/>
          </w:tcPr>
          <w:p w:rsidR="00F12DE2" w:rsidRPr="00F12DE2" w:rsidRDefault="00F12DE2" w:rsidP="00F12DE2">
            <w:pPr>
              <w:pStyle w:val="6"/>
              <w:shd w:val="clear" w:color="auto" w:fill="auto"/>
              <w:spacing w:line="276" w:lineRule="auto"/>
              <w:rPr>
                <w:rStyle w:val="32"/>
                <w:sz w:val="28"/>
                <w:szCs w:val="28"/>
                <w:u w:val="none"/>
                <w:lang w:val="en-US"/>
              </w:rPr>
            </w:pPr>
            <w:r w:rsidRPr="00F12DE2">
              <w:rPr>
                <w:rStyle w:val="32"/>
                <w:sz w:val="28"/>
                <w:szCs w:val="28"/>
                <w:u w:val="none"/>
              </w:rPr>
              <w:t>13,69</w:t>
            </w:r>
            <w:r w:rsidRPr="00F12DE2">
              <w:rPr>
                <w:rStyle w:val="32"/>
                <w:sz w:val="28"/>
                <w:szCs w:val="28"/>
                <w:u w:val="none"/>
                <w:lang w:val="en-US"/>
              </w:rPr>
              <w:t>±</w:t>
            </w:r>
            <w:r w:rsidRPr="00F12DE2">
              <w:rPr>
                <w:rStyle w:val="32"/>
                <w:sz w:val="28"/>
                <w:szCs w:val="28"/>
                <w:u w:val="none"/>
              </w:rPr>
              <w:t>1,35</w:t>
            </w:r>
          </w:p>
        </w:tc>
      </w:tr>
    </w:tbl>
    <w:p w:rsidR="001E6B2F" w:rsidRPr="004C70F1" w:rsidRDefault="001E6B2F" w:rsidP="001E6B2F">
      <w:pPr>
        <w:pStyle w:val="30"/>
        <w:shd w:val="clear" w:color="auto" w:fill="auto"/>
        <w:spacing w:line="276" w:lineRule="auto"/>
        <w:rPr>
          <w:sz w:val="28"/>
          <w:szCs w:val="28"/>
        </w:rPr>
      </w:pPr>
      <w:r>
        <w:rPr>
          <w:rStyle w:val="35"/>
          <w:b/>
          <w:bCs/>
          <w:i/>
          <w:sz w:val="28"/>
          <w:szCs w:val="28"/>
        </w:rPr>
        <w:t>П</w:t>
      </w:r>
      <w:r w:rsidRPr="001E6B2F">
        <w:rPr>
          <w:rStyle w:val="35"/>
          <w:b/>
          <w:bCs/>
          <w:i/>
          <w:sz w:val="28"/>
          <w:szCs w:val="28"/>
        </w:rPr>
        <w:t>римеч</w:t>
      </w:r>
      <w:r w:rsidRPr="001E6B2F">
        <w:rPr>
          <w:rStyle w:val="36"/>
          <w:b/>
          <w:bCs/>
          <w:i w:val="0"/>
          <w:sz w:val="28"/>
          <w:szCs w:val="28"/>
        </w:rPr>
        <w:t>а</w:t>
      </w:r>
      <w:r w:rsidRPr="004C70F1">
        <w:rPr>
          <w:rStyle w:val="36"/>
          <w:b/>
          <w:bCs/>
          <w:sz w:val="28"/>
          <w:szCs w:val="28"/>
        </w:rPr>
        <w:t>ние:</w:t>
      </w:r>
      <w:r w:rsidRPr="004C70F1">
        <w:rPr>
          <w:rStyle w:val="35"/>
          <w:b/>
          <w:bCs/>
          <w:sz w:val="28"/>
          <w:szCs w:val="28"/>
        </w:rPr>
        <w:t xml:space="preserve"> *</w:t>
      </w:r>
      <w:r w:rsidRPr="004C70F1">
        <w:rPr>
          <w:rStyle w:val="35"/>
          <w:b/>
          <w:bCs/>
          <w:sz w:val="28"/>
          <w:szCs w:val="28"/>
          <w:lang w:val="en-US"/>
        </w:rPr>
        <w:t>p</w:t>
      </w:r>
      <w:r w:rsidRPr="004C70F1">
        <w:rPr>
          <w:rStyle w:val="35"/>
          <w:b/>
          <w:bCs/>
          <w:sz w:val="28"/>
          <w:szCs w:val="28"/>
        </w:rPr>
        <w:t>&lt;0,001; **</w:t>
      </w:r>
      <w:r w:rsidRPr="004C70F1">
        <w:rPr>
          <w:rStyle w:val="35"/>
          <w:b/>
          <w:bCs/>
          <w:sz w:val="28"/>
          <w:szCs w:val="28"/>
          <w:lang w:val="en-US"/>
        </w:rPr>
        <w:t>p</w:t>
      </w:r>
      <w:r w:rsidRPr="004C70F1">
        <w:rPr>
          <w:rStyle w:val="35"/>
          <w:b/>
          <w:bCs/>
          <w:sz w:val="28"/>
          <w:szCs w:val="28"/>
        </w:rPr>
        <w:t>&lt;0,01; #</w:t>
      </w:r>
      <w:r w:rsidRPr="004C70F1">
        <w:rPr>
          <w:rStyle w:val="35"/>
          <w:b/>
          <w:bCs/>
          <w:sz w:val="28"/>
          <w:szCs w:val="28"/>
          <w:lang w:val="en-US"/>
        </w:rPr>
        <w:t>p</w:t>
      </w:r>
      <w:r w:rsidRPr="004C70F1">
        <w:rPr>
          <w:rStyle w:val="35"/>
          <w:b/>
          <w:bCs/>
          <w:sz w:val="28"/>
          <w:szCs w:val="28"/>
        </w:rPr>
        <w:t>&lt;0,05 по сравнению с контрольной группой.</w:t>
      </w:r>
    </w:p>
    <w:p w:rsidR="00F02841" w:rsidRPr="00F12DE2" w:rsidRDefault="004C70F1" w:rsidP="004C70F1">
      <w:pPr>
        <w:pStyle w:val="6"/>
        <w:shd w:val="clear" w:color="auto" w:fill="auto"/>
        <w:spacing w:line="276" w:lineRule="auto"/>
        <w:ind w:firstLine="360"/>
        <w:rPr>
          <w:b/>
          <w:sz w:val="28"/>
          <w:szCs w:val="28"/>
        </w:rPr>
      </w:pPr>
      <w:r w:rsidRPr="004C70F1">
        <w:rPr>
          <w:sz w:val="28"/>
          <w:szCs w:val="28"/>
        </w:rPr>
        <w:t xml:space="preserve">При определении </w:t>
      </w:r>
      <w:proofErr w:type="spellStart"/>
      <w:r w:rsidRPr="004C70F1">
        <w:rPr>
          <w:sz w:val="28"/>
          <w:szCs w:val="28"/>
        </w:rPr>
        <w:t>цитокинового</w:t>
      </w:r>
      <w:proofErr w:type="spellEnd"/>
      <w:r w:rsidRPr="004C70F1">
        <w:rPr>
          <w:sz w:val="28"/>
          <w:szCs w:val="28"/>
        </w:rPr>
        <w:t xml:space="preserve"> статуса установлено, что в 1-й </w:t>
      </w:r>
      <w:r w:rsidRPr="004C70F1">
        <w:rPr>
          <w:rStyle w:val="a8"/>
          <w:b w:val="0"/>
          <w:sz w:val="28"/>
          <w:szCs w:val="28"/>
        </w:rPr>
        <w:t>групп</w:t>
      </w:r>
      <w:r>
        <w:rPr>
          <w:rStyle w:val="a8"/>
          <w:b w:val="0"/>
          <w:sz w:val="28"/>
          <w:szCs w:val="28"/>
        </w:rPr>
        <w:t>е</w:t>
      </w:r>
      <w:r w:rsidRPr="004C70F1">
        <w:rPr>
          <w:rStyle w:val="a8"/>
          <w:b w:val="0"/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имеется повышение концентраций </w:t>
      </w:r>
      <w:r w:rsidRPr="004C70F1">
        <w:rPr>
          <w:sz w:val="28"/>
          <w:szCs w:val="28"/>
          <w:lang w:val="en-US"/>
        </w:rPr>
        <w:t>IL</w:t>
      </w:r>
      <w:r w:rsidRPr="004C70F1">
        <w:rPr>
          <w:sz w:val="28"/>
          <w:szCs w:val="28"/>
        </w:rPr>
        <w:t>-1</w:t>
      </w:r>
      <w:r>
        <w:rPr>
          <w:sz w:val="28"/>
          <w:szCs w:val="28"/>
          <w:lang w:val="en-US"/>
        </w:rPr>
        <w:t>β</w:t>
      </w:r>
      <w:r w:rsidRPr="004C70F1">
        <w:rPr>
          <w:sz w:val="28"/>
          <w:szCs w:val="28"/>
        </w:rPr>
        <w:t xml:space="preserve">, </w:t>
      </w:r>
      <w:r w:rsidRPr="004C70F1">
        <w:rPr>
          <w:sz w:val="28"/>
          <w:szCs w:val="28"/>
          <w:lang w:val="en-US"/>
        </w:rPr>
        <w:t>IL</w:t>
      </w:r>
      <w:r w:rsidRPr="004C70F1">
        <w:rPr>
          <w:sz w:val="28"/>
          <w:szCs w:val="28"/>
        </w:rPr>
        <w:t xml:space="preserve">-6 и </w:t>
      </w:r>
      <w:r w:rsidRPr="004C70F1">
        <w:rPr>
          <w:sz w:val="28"/>
          <w:szCs w:val="28"/>
          <w:lang w:val="en-US"/>
        </w:rPr>
        <w:t>TNF</w:t>
      </w:r>
      <w:r w:rsidRPr="004C70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α</w:t>
      </w:r>
      <w:r w:rsidRPr="004C70F1">
        <w:rPr>
          <w:sz w:val="28"/>
          <w:szCs w:val="28"/>
        </w:rPr>
        <w:t xml:space="preserve"> (</w:t>
      </w:r>
      <w:proofErr w:type="gramStart"/>
      <w:r w:rsidRPr="004C70F1">
        <w:rPr>
          <w:sz w:val="28"/>
          <w:szCs w:val="28"/>
        </w:rPr>
        <w:t>р</w:t>
      </w:r>
      <w:proofErr w:type="gramEnd"/>
      <w:r w:rsidRPr="004C70F1">
        <w:rPr>
          <w:sz w:val="28"/>
          <w:szCs w:val="28"/>
        </w:rPr>
        <w:t xml:space="preserve">&lt;0,001) </w:t>
      </w:r>
      <w:r w:rsidRPr="004C70F1">
        <w:rPr>
          <w:rStyle w:val="a8"/>
          <w:b w:val="0"/>
          <w:sz w:val="28"/>
          <w:szCs w:val="28"/>
        </w:rPr>
        <w:t>п</w:t>
      </w:r>
      <w:r>
        <w:rPr>
          <w:rStyle w:val="a8"/>
          <w:b w:val="0"/>
          <w:sz w:val="28"/>
          <w:szCs w:val="28"/>
        </w:rPr>
        <w:t xml:space="preserve">о </w:t>
      </w:r>
      <w:r w:rsidRPr="004C70F1">
        <w:rPr>
          <w:rStyle w:val="75pt"/>
          <w:b w:val="0"/>
          <w:sz w:val="28"/>
          <w:szCs w:val="28"/>
        </w:rPr>
        <w:t xml:space="preserve">сравнению с </w:t>
      </w:r>
      <w:r w:rsidRPr="004C70F1">
        <w:rPr>
          <w:sz w:val="28"/>
          <w:szCs w:val="28"/>
        </w:rPr>
        <w:t xml:space="preserve">контрольной </w:t>
      </w:r>
      <w:r w:rsidRPr="004C70F1">
        <w:rPr>
          <w:rStyle w:val="75pt"/>
          <w:b w:val="0"/>
          <w:sz w:val="28"/>
          <w:szCs w:val="28"/>
        </w:rPr>
        <w:t xml:space="preserve">группой, а </w:t>
      </w:r>
      <w:r w:rsidRPr="004C70F1">
        <w:rPr>
          <w:sz w:val="28"/>
          <w:szCs w:val="28"/>
        </w:rPr>
        <w:t xml:space="preserve">уровень </w:t>
      </w:r>
      <w:r w:rsidRPr="004C70F1">
        <w:rPr>
          <w:rStyle w:val="75pt"/>
          <w:b w:val="0"/>
          <w:sz w:val="28"/>
          <w:szCs w:val="28"/>
        </w:rPr>
        <w:t>противовоспалительно</w:t>
      </w:r>
      <w:r>
        <w:rPr>
          <w:rStyle w:val="75pt"/>
          <w:b w:val="0"/>
          <w:sz w:val="28"/>
          <w:szCs w:val="28"/>
        </w:rPr>
        <w:t>го</w:t>
      </w:r>
      <w:r w:rsidRPr="004C70F1">
        <w:rPr>
          <w:rStyle w:val="75pt"/>
          <w:sz w:val="28"/>
          <w:szCs w:val="28"/>
        </w:rPr>
        <w:t xml:space="preserve"> </w:t>
      </w:r>
      <w:proofErr w:type="spellStart"/>
      <w:r w:rsidRPr="004C70F1">
        <w:rPr>
          <w:sz w:val="28"/>
          <w:szCs w:val="28"/>
        </w:rPr>
        <w:t>интерлейкина</w:t>
      </w:r>
      <w:proofErr w:type="spellEnd"/>
      <w:r w:rsidRPr="004C70F1">
        <w:rPr>
          <w:sz w:val="28"/>
          <w:szCs w:val="28"/>
        </w:rPr>
        <w:t xml:space="preserve"> </w:t>
      </w:r>
      <w:r w:rsidRPr="004C70F1">
        <w:rPr>
          <w:rStyle w:val="4pt"/>
          <w:sz w:val="28"/>
          <w:szCs w:val="28"/>
          <w:lang w:val="en-US"/>
        </w:rPr>
        <w:t>IL</w:t>
      </w:r>
      <w:r w:rsidRPr="004C70F1">
        <w:rPr>
          <w:rStyle w:val="4pt"/>
          <w:sz w:val="28"/>
          <w:szCs w:val="28"/>
        </w:rPr>
        <w:t xml:space="preserve">-4 </w:t>
      </w:r>
      <w:r w:rsidRPr="004C70F1">
        <w:rPr>
          <w:sz w:val="28"/>
          <w:szCs w:val="28"/>
        </w:rPr>
        <w:t xml:space="preserve">снижен (р&lt;0,05). Средние уровни </w:t>
      </w:r>
      <w:proofErr w:type="spellStart"/>
      <w:r w:rsidRPr="004C70F1">
        <w:rPr>
          <w:rStyle w:val="4pt"/>
          <w:sz w:val="28"/>
          <w:szCs w:val="28"/>
        </w:rPr>
        <w:t>провоспалительн</w:t>
      </w:r>
      <w:r>
        <w:rPr>
          <w:rStyle w:val="4pt"/>
          <w:sz w:val="28"/>
          <w:szCs w:val="28"/>
        </w:rPr>
        <w:t>ых</w:t>
      </w:r>
      <w:proofErr w:type="spellEnd"/>
      <w:r w:rsidRPr="004C70F1">
        <w:rPr>
          <w:rStyle w:val="4pt"/>
          <w:sz w:val="28"/>
          <w:szCs w:val="28"/>
        </w:rPr>
        <w:t xml:space="preserve"> </w:t>
      </w:r>
      <w:r w:rsidRPr="004C70F1">
        <w:rPr>
          <w:sz w:val="28"/>
          <w:szCs w:val="28"/>
        </w:rPr>
        <w:lastRenderedPageBreak/>
        <w:t xml:space="preserve">цитокинов пациенток 1-й группы достоверно превышали </w:t>
      </w:r>
      <w:r w:rsidRPr="004C70F1">
        <w:rPr>
          <w:rStyle w:val="Corbel6pt"/>
          <w:rFonts w:ascii="Times New Roman" w:hAnsi="Times New Roman" w:cs="Times New Roman"/>
          <w:sz w:val="28"/>
          <w:szCs w:val="28"/>
        </w:rPr>
        <w:t>нормаль</w:t>
      </w:r>
      <w:r>
        <w:rPr>
          <w:rStyle w:val="Corbel6pt"/>
          <w:rFonts w:ascii="Times New Roman" w:hAnsi="Times New Roman" w:cs="Times New Roman"/>
          <w:sz w:val="28"/>
          <w:szCs w:val="28"/>
        </w:rPr>
        <w:t>ные</w:t>
      </w:r>
      <w:r w:rsidRPr="004C70F1">
        <w:rPr>
          <w:rStyle w:val="Corbel6pt"/>
          <w:rFonts w:ascii="Times New Roman" w:hAnsi="Times New Roman" w:cs="Times New Roman"/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показатели, а </w:t>
      </w:r>
      <w:proofErr w:type="gramStart"/>
      <w:r w:rsidRPr="004C70F1">
        <w:rPr>
          <w:sz w:val="28"/>
          <w:szCs w:val="28"/>
        </w:rPr>
        <w:t>противовоспалительных</w:t>
      </w:r>
      <w:proofErr w:type="gramEnd"/>
      <w:r w:rsidRPr="004C70F1">
        <w:rPr>
          <w:sz w:val="28"/>
          <w:szCs w:val="28"/>
        </w:rPr>
        <w:t xml:space="preserve"> - были значительно </w:t>
      </w:r>
      <w:r w:rsidRPr="00F12DE2">
        <w:rPr>
          <w:rStyle w:val="75pt"/>
          <w:b w:val="0"/>
          <w:sz w:val="28"/>
          <w:szCs w:val="28"/>
        </w:rPr>
        <w:t>снижены</w:t>
      </w:r>
      <w:r w:rsidR="00F12DE2">
        <w:rPr>
          <w:rStyle w:val="75pt"/>
          <w:b w:val="0"/>
          <w:sz w:val="28"/>
          <w:szCs w:val="28"/>
        </w:rPr>
        <w:t xml:space="preserve"> по сравнению с контрольной группой, т.е. наблюдался дисбаланс </w:t>
      </w:r>
      <w:proofErr w:type="spellStart"/>
      <w:r w:rsidR="00F12DE2">
        <w:rPr>
          <w:rStyle w:val="75pt"/>
          <w:b w:val="0"/>
          <w:sz w:val="28"/>
          <w:szCs w:val="28"/>
        </w:rPr>
        <w:t>цитокинового</w:t>
      </w:r>
      <w:proofErr w:type="spellEnd"/>
      <w:r w:rsidR="00F12DE2">
        <w:rPr>
          <w:rStyle w:val="75pt"/>
          <w:b w:val="0"/>
          <w:sz w:val="28"/>
          <w:szCs w:val="28"/>
        </w:rPr>
        <w:t xml:space="preserve"> статуса.</w:t>
      </w:r>
    </w:p>
    <w:p w:rsidR="001E6B2F" w:rsidRDefault="001E6B2F" w:rsidP="001E6B2F">
      <w:pPr>
        <w:pStyle w:val="6"/>
        <w:shd w:val="clear" w:color="auto" w:fill="auto"/>
        <w:spacing w:line="276" w:lineRule="auto"/>
        <w:ind w:firstLine="36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Акт</w:t>
      </w:r>
      <w:r w:rsidRPr="004C70F1">
        <w:rPr>
          <w:rStyle w:val="22"/>
          <w:sz w:val="28"/>
          <w:szCs w:val="28"/>
        </w:rPr>
        <w:t xml:space="preserve">ивность </w:t>
      </w:r>
      <w:r w:rsidRPr="004C70F1">
        <w:rPr>
          <w:rStyle w:val="22"/>
          <w:sz w:val="28"/>
          <w:szCs w:val="28"/>
          <w:lang w:val="en-US"/>
        </w:rPr>
        <w:t>IL</w:t>
      </w:r>
      <w:r w:rsidRPr="004C70F1">
        <w:rPr>
          <w:rStyle w:val="22"/>
          <w:sz w:val="28"/>
          <w:szCs w:val="28"/>
        </w:rPr>
        <w:t xml:space="preserve">-6, </w:t>
      </w:r>
      <w:r w:rsidRPr="004C70F1">
        <w:rPr>
          <w:rStyle w:val="22"/>
          <w:sz w:val="28"/>
          <w:szCs w:val="28"/>
          <w:lang w:val="en-US"/>
        </w:rPr>
        <w:t>TNF</w:t>
      </w:r>
      <w:r w:rsidRPr="004C70F1">
        <w:rPr>
          <w:rStyle w:val="22"/>
          <w:sz w:val="28"/>
          <w:szCs w:val="28"/>
        </w:rPr>
        <w:t>-</w:t>
      </w:r>
      <w:r>
        <w:rPr>
          <w:rStyle w:val="22"/>
          <w:sz w:val="28"/>
          <w:szCs w:val="28"/>
          <w:lang w:val="en-US"/>
        </w:rPr>
        <w:t>α</w:t>
      </w:r>
      <w:r w:rsidRPr="004C70F1">
        <w:rPr>
          <w:rStyle w:val="22"/>
          <w:sz w:val="28"/>
          <w:szCs w:val="28"/>
        </w:rPr>
        <w:t xml:space="preserve"> и </w:t>
      </w:r>
      <w:r w:rsidRPr="004C70F1">
        <w:rPr>
          <w:rStyle w:val="22"/>
          <w:sz w:val="28"/>
          <w:szCs w:val="28"/>
          <w:lang w:val="en-US"/>
        </w:rPr>
        <w:t>IL</w:t>
      </w:r>
      <w:r w:rsidRPr="004C70F1">
        <w:rPr>
          <w:rStyle w:val="22"/>
          <w:sz w:val="28"/>
          <w:szCs w:val="28"/>
        </w:rPr>
        <w:t>-</w:t>
      </w:r>
      <w:r>
        <w:rPr>
          <w:rStyle w:val="22"/>
          <w:sz w:val="28"/>
          <w:szCs w:val="28"/>
        </w:rPr>
        <w:t>1β</w:t>
      </w:r>
      <w:r w:rsidRPr="004C70F1">
        <w:rPr>
          <w:rStyle w:val="22"/>
          <w:sz w:val="28"/>
          <w:szCs w:val="28"/>
        </w:rPr>
        <w:t xml:space="preserve"> в сыворотке крови значительно </w:t>
      </w:r>
      <w:r>
        <w:rPr>
          <w:rStyle w:val="22"/>
          <w:sz w:val="28"/>
          <w:szCs w:val="28"/>
        </w:rPr>
        <w:t>отлич</w:t>
      </w:r>
      <w:r w:rsidRPr="004C70F1">
        <w:rPr>
          <w:rStyle w:val="22"/>
          <w:sz w:val="28"/>
          <w:szCs w:val="28"/>
        </w:rPr>
        <w:t>а</w:t>
      </w:r>
      <w:r>
        <w:rPr>
          <w:rStyle w:val="22"/>
          <w:sz w:val="28"/>
          <w:szCs w:val="28"/>
        </w:rPr>
        <w:t>ла</w:t>
      </w:r>
      <w:r w:rsidRPr="004C70F1">
        <w:rPr>
          <w:rStyle w:val="22"/>
          <w:sz w:val="28"/>
          <w:szCs w:val="28"/>
        </w:rPr>
        <w:t xml:space="preserve">сь от аналогичных </w:t>
      </w:r>
      <w:r>
        <w:rPr>
          <w:rStyle w:val="22"/>
          <w:sz w:val="28"/>
          <w:szCs w:val="28"/>
        </w:rPr>
        <w:t>по</w:t>
      </w:r>
      <w:r w:rsidRPr="004C70F1">
        <w:rPr>
          <w:rStyle w:val="22"/>
          <w:sz w:val="28"/>
          <w:szCs w:val="28"/>
        </w:rPr>
        <w:t xml:space="preserve">казателей контрольной группы. Наиболее </w:t>
      </w:r>
      <w:r>
        <w:rPr>
          <w:rStyle w:val="22"/>
          <w:sz w:val="28"/>
          <w:szCs w:val="28"/>
        </w:rPr>
        <w:t xml:space="preserve">высокий </w:t>
      </w:r>
      <w:r w:rsidRPr="004C70F1">
        <w:rPr>
          <w:rStyle w:val="22"/>
          <w:sz w:val="28"/>
          <w:szCs w:val="28"/>
        </w:rPr>
        <w:t xml:space="preserve">уровень </w:t>
      </w:r>
      <w:r w:rsidRPr="004C70F1">
        <w:rPr>
          <w:rStyle w:val="22"/>
          <w:sz w:val="28"/>
          <w:szCs w:val="28"/>
          <w:lang w:val="en-US"/>
        </w:rPr>
        <w:t>IL</w:t>
      </w:r>
      <w:r w:rsidRPr="004C70F1">
        <w:rPr>
          <w:rStyle w:val="22"/>
          <w:sz w:val="28"/>
          <w:szCs w:val="28"/>
        </w:rPr>
        <w:t xml:space="preserve">-6 был обнаружен у пациенток 1 группы (табл. 2). </w:t>
      </w:r>
    </w:p>
    <w:p w:rsidR="001E6B2F" w:rsidRPr="004C70F1" w:rsidRDefault="001E6B2F" w:rsidP="001E6B2F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  <w:r>
        <w:rPr>
          <w:rStyle w:val="22"/>
          <w:sz w:val="28"/>
          <w:szCs w:val="28"/>
        </w:rPr>
        <w:t>Ув</w:t>
      </w:r>
      <w:r w:rsidRPr="004C70F1">
        <w:rPr>
          <w:rStyle w:val="22"/>
          <w:sz w:val="28"/>
          <w:szCs w:val="28"/>
        </w:rPr>
        <w:t xml:space="preserve">еличение количества цитокинов вызвало и повышение секреции </w:t>
      </w:r>
      <w:r>
        <w:rPr>
          <w:rStyle w:val="22"/>
          <w:sz w:val="28"/>
          <w:szCs w:val="28"/>
        </w:rPr>
        <w:t>воспалит</w:t>
      </w:r>
      <w:r w:rsidRPr="004C70F1">
        <w:rPr>
          <w:rStyle w:val="22"/>
          <w:sz w:val="28"/>
          <w:szCs w:val="28"/>
        </w:rPr>
        <w:t>ельных медиаторов, что обусловлено воспалительным процессом</w:t>
      </w:r>
      <w:r>
        <w:rPr>
          <w:rStyle w:val="22"/>
          <w:sz w:val="28"/>
          <w:szCs w:val="28"/>
        </w:rPr>
        <w:t>.</w:t>
      </w:r>
      <w:r w:rsidRPr="004C70F1">
        <w:rPr>
          <w:rStyle w:val="22"/>
          <w:sz w:val="28"/>
          <w:szCs w:val="28"/>
        </w:rPr>
        <w:t xml:space="preserve"> </w:t>
      </w:r>
      <w:proofErr w:type="spellStart"/>
      <w:r>
        <w:rPr>
          <w:rStyle w:val="22"/>
          <w:sz w:val="28"/>
          <w:szCs w:val="28"/>
        </w:rPr>
        <w:t>Цитоки</w:t>
      </w:r>
      <w:r w:rsidRPr="004C70F1">
        <w:rPr>
          <w:rStyle w:val="22"/>
          <w:sz w:val="28"/>
          <w:szCs w:val="28"/>
        </w:rPr>
        <w:t>новый</w:t>
      </w:r>
      <w:proofErr w:type="spellEnd"/>
      <w:r w:rsidRPr="004C70F1">
        <w:rPr>
          <w:rStyle w:val="22"/>
          <w:sz w:val="28"/>
          <w:szCs w:val="28"/>
        </w:rPr>
        <w:t xml:space="preserve"> профиль у пациенток 1 группы существенно не отличался от </w:t>
      </w:r>
      <w:r>
        <w:rPr>
          <w:rStyle w:val="22"/>
          <w:sz w:val="28"/>
          <w:szCs w:val="28"/>
        </w:rPr>
        <w:t>выявленн</w:t>
      </w:r>
      <w:r w:rsidRPr="004C70F1">
        <w:rPr>
          <w:rStyle w:val="22"/>
          <w:sz w:val="28"/>
          <w:szCs w:val="28"/>
        </w:rPr>
        <w:t xml:space="preserve">ых нарушений у пациенток 2 группы. Анализ </w:t>
      </w:r>
      <w:proofErr w:type="spellStart"/>
      <w:r w:rsidRPr="004C70F1">
        <w:rPr>
          <w:rStyle w:val="22"/>
          <w:sz w:val="28"/>
          <w:szCs w:val="28"/>
        </w:rPr>
        <w:t>цитокинового</w:t>
      </w:r>
      <w:proofErr w:type="spellEnd"/>
      <w:r w:rsidRPr="004C70F1">
        <w:rPr>
          <w:rStyle w:val="22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 xml:space="preserve">профиля </w:t>
      </w:r>
      <w:r w:rsidRPr="004C70F1">
        <w:rPr>
          <w:rStyle w:val="22"/>
          <w:sz w:val="28"/>
          <w:szCs w:val="28"/>
        </w:rPr>
        <w:t xml:space="preserve">в значительной степени отражает </w:t>
      </w:r>
      <w:proofErr w:type="spellStart"/>
      <w:r w:rsidRPr="004C70F1">
        <w:rPr>
          <w:rStyle w:val="22"/>
          <w:sz w:val="28"/>
          <w:szCs w:val="28"/>
        </w:rPr>
        <w:t>острофазовый</w:t>
      </w:r>
      <w:proofErr w:type="spellEnd"/>
      <w:r w:rsidRPr="004C70F1">
        <w:rPr>
          <w:rStyle w:val="22"/>
          <w:sz w:val="28"/>
          <w:szCs w:val="28"/>
        </w:rPr>
        <w:t xml:space="preserve"> характер </w:t>
      </w:r>
      <w:proofErr w:type="spellStart"/>
      <w:r>
        <w:rPr>
          <w:rStyle w:val="22"/>
          <w:sz w:val="28"/>
          <w:szCs w:val="28"/>
        </w:rPr>
        <w:t>воспальте</w:t>
      </w:r>
      <w:r w:rsidRPr="004C70F1">
        <w:rPr>
          <w:rStyle w:val="22"/>
          <w:sz w:val="28"/>
          <w:szCs w:val="28"/>
        </w:rPr>
        <w:t>льного</w:t>
      </w:r>
      <w:proofErr w:type="spellEnd"/>
      <w:r w:rsidRPr="004C70F1">
        <w:rPr>
          <w:rStyle w:val="22"/>
          <w:sz w:val="28"/>
          <w:szCs w:val="28"/>
        </w:rPr>
        <w:t xml:space="preserve"> процесса при ХСО.</w:t>
      </w:r>
    </w:p>
    <w:p w:rsidR="001E6B2F" w:rsidRPr="004C70F1" w:rsidRDefault="001E6B2F" w:rsidP="001E6B2F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  <w:r>
        <w:rPr>
          <w:rStyle w:val="22"/>
          <w:sz w:val="28"/>
          <w:szCs w:val="28"/>
        </w:rPr>
        <w:t>Средн</w:t>
      </w:r>
      <w:r w:rsidRPr="004C70F1">
        <w:rPr>
          <w:rStyle w:val="22"/>
          <w:sz w:val="28"/>
          <w:szCs w:val="28"/>
        </w:rPr>
        <w:t xml:space="preserve">ие уровни </w:t>
      </w:r>
      <w:proofErr w:type="spellStart"/>
      <w:r w:rsidRPr="004C70F1">
        <w:rPr>
          <w:rStyle w:val="22"/>
          <w:sz w:val="28"/>
          <w:szCs w:val="28"/>
        </w:rPr>
        <w:t>провоспалительных</w:t>
      </w:r>
      <w:proofErr w:type="spellEnd"/>
      <w:r w:rsidRPr="004C70F1">
        <w:rPr>
          <w:rStyle w:val="22"/>
          <w:sz w:val="28"/>
          <w:szCs w:val="28"/>
        </w:rPr>
        <w:t xml:space="preserve"> цитокинов пациенток 1-й группы </w:t>
      </w:r>
      <w:r>
        <w:rPr>
          <w:rStyle w:val="22"/>
          <w:sz w:val="28"/>
          <w:szCs w:val="28"/>
        </w:rPr>
        <w:t>достовер</w:t>
      </w:r>
      <w:r w:rsidRPr="004C70F1">
        <w:rPr>
          <w:rStyle w:val="22"/>
          <w:sz w:val="28"/>
          <w:szCs w:val="28"/>
        </w:rPr>
        <w:t xml:space="preserve">но превышали нормальные показатели, а противовоспалительных </w:t>
      </w:r>
      <w:r>
        <w:rPr>
          <w:rStyle w:val="22"/>
          <w:sz w:val="28"/>
          <w:szCs w:val="28"/>
        </w:rPr>
        <w:t>–</w:t>
      </w:r>
      <w:r w:rsidRPr="004C70F1">
        <w:rPr>
          <w:rStyle w:val="22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>были зн</w:t>
      </w:r>
      <w:r w:rsidRPr="004C70F1">
        <w:rPr>
          <w:rStyle w:val="22"/>
          <w:sz w:val="28"/>
          <w:szCs w:val="28"/>
        </w:rPr>
        <w:t xml:space="preserve">ачительно снижены по сравнению с контрольной группой, т.е. </w:t>
      </w:r>
      <w:r>
        <w:rPr>
          <w:rStyle w:val="22"/>
          <w:sz w:val="28"/>
          <w:szCs w:val="28"/>
        </w:rPr>
        <w:t>наблюдал</w:t>
      </w:r>
      <w:r w:rsidRPr="004C70F1">
        <w:rPr>
          <w:rStyle w:val="22"/>
          <w:sz w:val="28"/>
          <w:szCs w:val="28"/>
        </w:rPr>
        <w:t xml:space="preserve">ся дисбаланс </w:t>
      </w:r>
      <w:proofErr w:type="spellStart"/>
      <w:r w:rsidRPr="004C70F1">
        <w:rPr>
          <w:rStyle w:val="22"/>
          <w:sz w:val="28"/>
          <w:szCs w:val="28"/>
        </w:rPr>
        <w:t>цитокинового</w:t>
      </w:r>
      <w:proofErr w:type="spellEnd"/>
      <w:r w:rsidRPr="004C70F1">
        <w:rPr>
          <w:rStyle w:val="22"/>
          <w:sz w:val="28"/>
          <w:szCs w:val="28"/>
        </w:rPr>
        <w:t xml:space="preserve"> статуса.</w:t>
      </w:r>
    </w:p>
    <w:p w:rsidR="004C70F1" w:rsidRDefault="001E6B2F" w:rsidP="001E6B2F">
      <w:pPr>
        <w:pStyle w:val="6"/>
        <w:shd w:val="clear" w:color="auto" w:fill="auto"/>
        <w:spacing w:line="276" w:lineRule="auto"/>
        <w:ind w:firstLine="36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Недоста</w:t>
      </w:r>
      <w:r w:rsidRPr="004C70F1">
        <w:rPr>
          <w:rStyle w:val="22"/>
          <w:sz w:val="28"/>
          <w:szCs w:val="28"/>
        </w:rPr>
        <w:t>точная</w:t>
      </w:r>
      <w:r>
        <w:rPr>
          <w:rStyle w:val="22"/>
          <w:sz w:val="28"/>
          <w:szCs w:val="28"/>
        </w:rPr>
        <w:t xml:space="preserve"> </w:t>
      </w:r>
      <w:r w:rsidRPr="004C70F1">
        <w:rPr>
          <w:rStyle w:val="22"/>
          <w:sz w:val="28"/>
          <w:szCs w:val="28"/>
        </w:rPr>
        <w:t xml:space="preserve"> активность фагоцитоза оказалась характерной для всех </w:t>
      </w:r>
      <w:r>
        <w:rPr>
          <w:rStyle w:val="22"/>
          <w:sz w:val="28"/>
          <w:szCs w:val="28"/>
        </w:rPr>
        <w:t>обследова</w:t>
      </w:r>
      <w:r w:rsidRPr="004C70F1">
        <w:rPr>
          <w:rStyle w:val="22"/>
          <w:sz w:val="28"/>
          <w:szCs w:val="28"/>
        </w:rPr>
        <w:t>нных пациенток и сочеталась со снижением его интенсивности</w:t>
      </w:r>
      <w:r>
        <w:rPr>
          <w:rStyle w:val="22"/>
          <w:sz w:val="28"/>
          <w:szCs w:val="28"/>
        </w:rPr>
        <w:t>.</w:t>
      </w:r>
    </w:p>
    <w:p w:rsidR="001E6B2F" w:rsidRDefault="001E6B2F" w:rsidP="001E6B2F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</w:p>
    <w:p w:rsidR="004C70F1" w:rsidRDefault="001E6B2F" w:rsidP="001E6B2F">
      <w:pPr>
        <w:pStyle w:val="6"/>
        <w:shd w:val="clear" w:color="auto" w:fill="auto"/>
        <w:spacing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4C70F1" w:rsidRDefault="001E6B2F" w:rsidP="001E6B2F">
      <w:pPr>
        <w:pStyle w:val="6"/>
        <w:shd w:val="clear" w:color="auto" w:fill="auto"/>
        <w:spacing w:line="276" w:lineRule="auto"/>
        <w:ind w:firstLine="360"/>
        <w:jc w:val="center"/>
        <w:rPr>
          <w:sz w:val="28"/>
          <w:szCs w:val="28"/>
        </w:rPr>
      </w:pPr>
      <w:r w:rsidRPr="004C70F1">
        <w:rPr>
          <w:sz w:val="28"/>
          <w:szCs w:val="28"/>
        </w:rPr>
        <w:t xml:space="preserve">Показатели </w:t>
      </w:r>
      <w:proofErr w:type="spellStart"/>
      <w:r w:rsidRPr="004C70F1">
        <w:rPr>
          <w:sz w:val="28"/>
          <w:szCs w:val="28"/>
        </w:rPr>
        <w:t>цитокинового</w:t>
      </w:r>
      <w:proofErr w:type="spellEnd"/>
      <w:r w:rsidRPr="004C70F1">
        <w:rPr>
          <w:sz w:val="28"/>
          <w:szCs w:val="28"/>
        </w:rPr>
        <w:t xml:space="preserve"> статуса у пациенток с бесплодием на фон</w:t>
      </w:r>
      <w:r>
        <w:rPr>
          <w:sz w:val="28"/>
          <w:szCs w:val="28"/>
        </w:rPr>
        <w:t>е ХСО</w:t>
      </w:r>
    </w:p>
    <w:p w:rsidR="004C70F1" w:rsidRDefault="004C70F1" w:rsidP="001E6B2F">
      <w:pPr>
        <w:pStyle w:val="6"/>
        <w:shd w:val="clear" w:color="auto" w:fill="auto"/>
        <w:spacing w:line="276" w:lineRule="auto"/>
        <w:ind w:firstLine="36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1E6B2F" w:rsidTr="000F749F">
        <w:trPr>
          <w:trHeight w:val="270"/>
        </w:trPr>
        <w:tc>
          <w:tcPr>
            <w:tcW w:w="2393" w:type="dxa"/>
            <w:vMerge w:val="restart"/>
          </w:tcPr>
          <w:p w:rsidR="001E6B2F" w:rsidRDefault="001E6B2F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</w:rPr>
              <w:t>Показатель,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4C70F1">
              <w:rPr>
                <w:rStyle w:val="1"/>
                <w:sz w:val="28"/>
                <w:szCs w:val="28"/>
              </w:rPr>
              <w:t>пг</w:t>
            </w:r>
            <w:proofErr w:type="spellEnd"/>
            <w:r w:rsidRPr="004C70F1">
              <w:rPr>
                <w:rStyle w:val="1"/>
                <w:sz w:val="28"/>
                <w:szCs w:val="28"/>
              </w:rPr>
              <w:t>/мл</w:t>
            </w:r>
          </w:p>
        </w:tc>
        <w:tc>
          <w:tcPr>
            <w:tcW w:w="2393" w:type="dxa"/>
            <w:vMerge w:val="restart"/>
          </w:tcPr>
          <w:p w:rsidR="001E6B2F" w:rsidRPr="009C6514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  <w:lang w:val="uk-UA"/>
              </w:rPr>
            </w:pPr>
            <w:r w:rsidRPr="004C70F1">
              <w:rPr>
                <w:rStyle w:val="1"/>
                <w:sz w:val="28"/>
                <w:szCs w:val="28"/>
              </w:rPr>
              <w:t>Контрольная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4C70F1">
              <w:rPr>
                <w:rStyle w:val="1"/>
                <w:sz w:val="28"/>
                <w:szCs w:val="28"/>
              </w:rPr>
              <w:t>группа</w:t>
            </w:r>
            <w:r w:rsidR="009C6514">
              <w:rPr>
                <w:rStyle w:val="1"/>
                <w:sz w:val="28"/>
                <w:szCs w:val="28"/>
              </w:rPr>
              <w:t xml:space="preserve"> (</w:t>
            </w:r>
            <w:r w:rsidR="009C6514">
              <w:rPr>
                <w:rStyle w:val="1"/>
                <w:sz w:val="28"/>
                <w:szCs w:val="28"/>
                <w:lang w:val="en-US"/>
              </w:rPr>
              <w:t>n</w:t>
            </w:r>
            <w:r w:rsidR="009C6514">
              <w:rPr>
                <w:rStyle w:val="1"/>
                <w:sz w:val="28"/>
                <w:szCs w:val="28"/>
                <w:lang w:val="uk-UA"/>
              </w:rPr>
              <w:t>=20)</w:t>
            </w:r>
          </w:p>
        </w:tc>
        <w:tc>
          <w:tcPr>
            <w:tcW w:w="4788" w:type="dxa"/>
            <w:gridSpan w:val="2"/>
          </w:tcPr>
          <w:p w:rsidR="001E6B2F" w:rsidRDefault="001E6B2F" w:rsidP="001E6B2F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1E6B2F">
              <w:rPr>
                <w:rStyle w:val="4"/>
                <w:sz w:val="28"/>
                <w:szCs w:val="28"/>
                <w:u w:val="none"/>
              </w:rPr>
              <w:t xml:space="preserve">Бесплодие на фоне </w:t>
            </w:r>
            <w:proofErr w:type="gramStart"/>
            <w:r w:rsidRPr="001E6B2F">
              <w:rPr>
                <w:rStyle w:val="4"/>
                <w:sz w:val="28"/>
                <w:szCs w:val="28"/>
                <w:u w:val="none"/>
              </w:rPr>
              <w:t>X</w:t>
            </w:r>
            <w:proofErr w:type="gramEnd"/>
            <w:r>
              <w:rPr>
                <w:rStyle w:val="4"/>
                <w:sz w:val="28"/>
                <w:szCs w:val="28"/>
                <w:u w:val="none"/>
              </w:rPr>
              <w:t>СО</w:t>
            </w:r>
          </w:p>
        </w:tc>
      </w:tr>
      <w:tr w:rsidR="001E6B2F" w:rsidTr="001E6B2F">
        <w:trPr>
          <w:trHeight w:val="477"/>
        </w:trPr>
        <w:tc>
          <w:tcPr>
            <w:tcW w:w="2393" w:type="dxa"/>
            <w:vMerge/>
          </w:tcPr>
          <w:p w:rsidR="001E6B2F" w:rsidRPr="004C70F1" w:rsidRDefault="001E6B2F" w:rsidP="004C70F1">
            <w:pPr>
              <w:pStyle w:val="6"/>
              <w:shd w:val="clear" w:color="auto" w:fill="auto"/>
              <w:spacing w:line="276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E6B2F" w:rsidRPr="004C70F1" w:rsidRDefault="001E6B2F" w:rsidP="001E6B2F">
            <w:pPr>
              <w:pStyle w:val="6"/>
              <w:shd w:val="clear" w:color="auto" w:fill="auto"/>
              <w:spacing w:line="276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394" w:type="dxa"/>
          </w:tcPr>
          <w:p w:rsidR="001E6B2F" w:rsidRDefault="001E6B2F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</w:rPr>
              <w:t>1 группа</w:t>
            </w:r>
          </w:p>
        </w:tc>
        <w:tc>
          <w:tcPr>
            <w:tcW w:w="2394" w:type="dxa"/>
          </w:tcPr>
          <w:p w:rsidR="001E6B2F" w:rsidRDefault="001E6B2F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</w:t>
            </w:r>
            <w:r w:rsidRPr="004C70F1">
              <w:rPr>
                <w:rStyle w:val="1"/>
                <w:sz w:val="28"/>
                <w:szCs w:val="28"/>
              </w:rPr>
              <w:t xml:space="preserve"> группа</w:t>
            </w:r>
          </w:p>
        </w:tc>
      </w:tr>
      <w:tr w:rsidR="001E6B2F" w:rsidTr="001E6B2F">
        <w:tc>
          <w:tcPr>
            <w:tcW w:w="2393" w:type="dxa"/>
          </w:tcPr>
          <w:p w:rsidR="001E6B2F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  <w:lang w:val="en-US"/>
              </w:rPr>
              <w:t>TNF-</w:t>
            </w:r>
            <w:r>
              <w:rPr>
                <w:rStyle w:val="1"/>
                <w:sz w:val="28"/>
                <w:szCs w:val="28"/>
                <w:lang w:val="en-US"/>
              </w:rPr>
              <w:t>α</w:t>
            </w:r>
          </w:p>
        </w:tc>
        <w:tc>
          <w:tcPr>
            <w:tcW w:w="2393" w:type="dxa"/>
          </w:tcPr>
          <w:p w:rsidR="001E6B2F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</w:rPr>
              <w:t>42,57±2,5</w:t>
            </w:r>
          </w:p>
        </w:tc>
        <w:tc>
          <w:tcPr>
            <w:tcW w:w="2394" w:type="dxa"/>
          </w:tcPr>
          <w:p w:rsidR="001E6B2F" w:rsidRPr="009C6514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91,5</w:t>
            </w:r>
            <w:r w:rsidRPr="004C70F1">
              <w:rPr>
                <w:rStyle w:val="1"/>
                <w:sz w:val="28"/>
                <w:szCs w:val="28"/>
              </w:rPr>
              <w:t>±</w:t>
            </w: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15,6*</w:t>
            </w:r>
          </w:p>
        </w:tc>
        <w:tc>
          <w:tcPr>
            <w:tcW w:w="2394" w:type="dxa"/>
          </w:tcPr>
          <w:p w:rsidR="001E6B2F" w:rsidRPr="009C6514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  <w:lang w:val="uk-UA"/>
              </w:rPr>
            </w:pPr>
            <w:r w:rsidRPr="004C70F1">
              <w:rPr>
                <w:rStyle w:val="1"/>
                <w:sz w:val="28"/>
                <w:szCs w:val="28"/>
                <w:lang w:val="en-US"/>
              </w:rPr>
              <w:t>57,23</w:t>
            </w:r>
            <w:r w:rsidRPr="004C70F1">
              <w:rPr>
                <w:rStyle w:val="1"/>
                <w:sz w:val="28"/>
                <w:szCs w:val="28"/>
              </w:rPr>
              <w:t>±</w:t>
            </w:r>
            <w:r>
              <w:rPr>
                <w:rStyle w:val="1"/>
                <w:sz w:val="28"/>
                <w:szCs w:val="28"/>
                <w:lang w:val="uk-UA"/>
              </w:rPr>
              <w:t>2,4*</w:t>
            </w:r>
          </w:p>
        </w:tc>
      </w:tr>
      <w:tr w:rsidR="001E6B2F" w:rsidTr="001E6B2F">
        <w:tc>
          <w:tcPr>
            <w:tcW w:w="2393" w:type="dxa"/>
          </w:tcPr>
          <w:p w:rsidR="001E6B2F" w:rsidRDefault="009C6514" w:rsidP="009C6514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IL-lβ</w:t>
            </w:r>
          </w:p>
        </w:tc>
        <w:tc>
          <w:tcPr>
            <w:tcW w:w="2393" w:type="dxa"/>
          </w:tcPr>
          <w:p w:rsidR="001E6B2F" w:rsidRDefault="009C6514" w:rsidP="009C6514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  <w:lang w:val="en-US"/>
              </w:rPr>
              <w:t>27,67±1,3</w:t>
            </w:r>
          </w:p>
        </w:tc>
        <w:tc>
          <w:tcPr>
            <w:tcW w:w="2394" w:type="dxa"/>
          </w:tcPr>
          <w:p w:rsidR="001E6B2F" w:rsidRDefault="009C6514" w:rsidP="009C6514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48,2±2,9*</w:t>
            </w:r>
          </w:p>
        </w:tc>
        <w:tc>
          <w:tcPr>
            <w:tcW w:w="2394" w:type="dxa"/>
          </w:tcPr>
          <w:p w:rsidR="001E6B2F" w:rsidRDefault="009C6514" w:rsidP="009C6514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  <w:lang w:val="en-US"/>
              </w:rPr>
              <w:t>37,63</w:t>
            </w:r>
            <w:r w:rsidRPr="004C70F1">
              <w:rPr>
                <w:rStyle w:val="1"/>
                <w:sz w:val="28"/>
                <w:szCs w:val="28"/>
              </w:rPr>
              <w:t>±</w:t>
            </w:r>
            <w:r>
              <w:rPr>
                <w:rStyle w:val="1"/>
                <w:sz w:val="28"/>
                <w:szCs w:val="28"/>
                <w:lang w:val="uk-UA"/>
              </w:rPr>
              <w:t>1</w:t>
            </w:r>
            <w:r>
              <w:rPr>
                <w:rStyle w:val="1"/>
                <w:sz w:val="28"/>
                <w:szCs w:val="28"/>
                <w:lang w:val="uk-UA"/>
              </w:rPr>
              <w:t>,4*</w:t>
            </w:r>
          </w:p>
        </w:tc>
      </w:tr>
      <w:tr w:rsidR="001E6B2F" w:rsidTr="001E6B2F">
        <w:tc>
          <w:tcPr>
            <w:tcW w:w="2393" w:type="dxa"/>
          </w:tcPr>
          <w:p w:rsidR="001E6B2F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  <w:lang w:val="en-US"/>
              </w:rPr>
              <w:t>IL-6</w:t>
            </w:r>
          </w:p>
        </w:tc>
        <w:tc>
          <w:tcPr>
            <w:tcW w:w="2393" w:type="dxa"/>
          </w:tcPr>
          <w:p w:rsidR="001E6B2F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39,96±2,1</w:t>
            </w:r>
          </w:p>
        </w:tc>
        <w:tc>
          <w:tcPr>
            <w:tcW w:w="2394" w:type="dxa"/>
          </w:tcPr>
          <w:p w:rsidR="001E6B2F" w:rsidRDefault="009C6514" w:rsidP="009C6514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99,7±1,9*</w:t>
            </w:r>
          </w:p>
        </w:tc>
        <w:tc>
          <w:tcPr>
            <w:tcW w:w="2394" w:type="dxa"/>
          </w:tcPr>
          <w:p w:rsidR="001E6B2F" w:rsidRPr="009C6514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  <w:lang w:val="uk-UA"/>
              </w:rPr>
            </w:pPr>
            <w:r w:rsidRPr="004C70F1">
              <w:rPr>
                <w:rStyle w:val="1"/>
                <w:sz w:val="28"/>
                <w:szCs w:val="28"/>
                <w:lang w:val="en-US"/>
              </w:rPr>
              <w:t>43,21</w:t>
            </w:r>
            <w:r w:rsidRPr="004C70F1">
              <w:rPr>
                <w:rStyle w:val="1"/>
                <w:sz w:val="28"/>
                <w:szCs w:val="28"/>
              </w:rPr>
              <w:t>±</w:t>
            </w:r>
            <w:r>
              <w:rPr>
                <w:rStyle w:val="1"/>
                <w:sz w:val="28"/>
                <w:szCs w:val="28"/>
                <w:lang w:val="uk-UA"/>
              </w:rPr>
              <w:t>1,9</w:t>
            </w:r>
          </w:p>
        </w:tc>
      </w:tr>
      <w:tr w:rsidR="001E6B2F" w:rsidTr="001E6B2F">
        <w:tc>
          <w:tcPr>
            <w:tcW w:w="2393" w:type="dxa"/>
          </w:tcPr>
          <w:p w:rsidR="001E6B2F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  <w:lang w:val="en-US"/>
              </w:rPr>
              <w:t>IL-4</w:t>
            </w:r>
          </w:p>
        </w:tc>
        <w:tc>
          <w:tcPr>
            <w:tcW w:w="2393" w:type="dxa"/>
          </w:tcPr>
          <w:p w:rsidR="001E6B2F" w:rsidRDefault="009C6514" w:rsidP="009C6514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  <w:lang w:val="en-US"/>
              </w:rPr>
              <w:t>43,11±3,4</w:t>
            </w:r>
          </w:p>
        </w:tc>
        <w:tc>
          <w:tcPr>
            <w:tcW w:w="2394" w:type="dxa"/>
          </w:tcPr>
          <w:p w:rsidR="001E6B2F" w:rsidRDefault="009C6514" w:rsidP="009C6514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36,16±4,2#</w:t>
            </w:r>
          </w:p>
        </w:tc>
        <w:tc>
          <w:tcPr>
            <w:tcW w:w="2394" w:type="dxa"/>
          </w:tcPr>
          <w:p w:rsidR="001E6B2F" w:rsidRPr="009C6514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38,9</w:t>
            </w:r>
            <w:r w:rsidRPr="004C70F1">
              <w:rPr>
                <w:rStyle w:val="1"/>
                <w:sz w:val="28"/>
                <w:szCs w:val="28"/>
              </w:rPr>
              <w:t>±</w:t>
            </w:r>
            <w:r>
              <w:rPr>
                <w:rStyle w:val="1"/>
                <w:sz w:val="28"/>
                <w:szCs w:val="28"/>
                <w:lang w:val="uk-UA"/>
              </w:rPr>
              <w:t>1,5</w:t>
            </w:r>
          </w:p>
        </w:tc>
      </w:tr>
      <w:tr w:rsidR="001E6B2F" w:rsidTr="001E6B2F">
        <w:tc>
          <w:tcPr>
            <w:tcW w:w="2393" w:type="dxa"/>
          </w:tcPr>
          <w:p w:rsidR="001E6B2F" w:rsidRPr="009C6514" w:rsidRDefault="009C6514" w:rsidP="009C6514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pt"/>
                <w:sz w:val="28"/>
                <w:szCs w:val="28"/>
              </w:rPr>
              <w:t>TGF-</w:t>
            </w:r>
            <w:r>
              <w:rPr>
                <w:rStyle w:val="1pt"/>
                <w:sz w:val="28"/>
                <w:szCs w:val="28"/>
              </w:rPr>
              <w:t>β</w:t>
            </w:r>
            <w:r>
              <w:rPr>
                <w:rStyle w:val="1pt"/>
                <w:sz w:val="28"/>
                <w:szCs w:val="28"/>
                <w:lang w:val="uk-UA"/>
              </w:rPr>
              <w:t xml:space="preserve">, </w:t>
            </w: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(</w:t>
            </w:r>
            <w:proofErr w:type="spellStart"/>
            <w:r w:rsidRPr="009C6514">
              <w:rPr>
                <w:rStyle w:val="4"/>
                <w:sz w:val="28"/>
                <w:szCs w:val="28"/>
                <w:u w:val="none"/>
              </w:rPr>
              <w:t>нг</w:t>
            </w:r>
            <w:proofErr w:type="spellEnd"/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/</w:t>
            </w:r>
            <w:r w:rsidRPr="009C6514">
              <w:rPr>
                <w:rStyle w:val="4"/>
                <w:sz w:val="28"/>
                <w:szCs w:val="28"/>
                <w:u w:val="none"/>
              </w:rPr>
              <w:t>мл</w:t>
            </w: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)</w:t>
            </w:r>
          </w:p>
        </w:tc>
        <w:tc>
          <w:tcPr>
            <w:tcW w:w="2393" w:type="dxa"/>
          </w:tcPr>
          <w:p w:rsidR="001E6B2F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</w:rPr>
              <w:t>18,2 ±0,9</w:t>
            </w:r>
          </w:p>
        </w:tc>
        <w:tc>
          <w:tcPr>
            <w:tcW w:w="2394" w:type="dxa"/>
          </w:tcPr>
          <w:p w:rsidR="001E6B2F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1"/>
                <w:sz w:val="28"/>
                <w:szCs w:val="28"/>
              </w:rPr>
              <w:t>3,22 ±0,6*</w:t>
            </w:r>
          </w:p>
        </w:tc>
        <w:tc>
          <w:tcPr>
            <w:tcW w:w="2394" w:type="dxa"/>
          </w:tcPr>
          <w:p w:rsidR="001E6B2F" w:rsidRDefault="009C6514" w:rsidP="009C6514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  <w:u w:val="none"/>
                <w:lang w:val="uk-UA"/>
              </w:rPr>
              <w:t>1</w:t>
            </w: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6,</w:t>
            </w:r>
            <w:r>
              <w:rPr>
                <w:rStyle w:val="4"/>
                <w:sz w:val="28"/>
                <w:szCs w:val="28"/>
                <w:u w:val="none"/>
                <w:lang w:val="uk-UA"/>
              </w:rPr>
              <w:t>3</w:t>
            </w: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±</w:t>
            </w:r>
            <w:r>
              <w:rPr>
                <w:rStyle w:val="4"/>
                <w:sz w:val="28"/>
                <w:szCs w:val="28"/>
                <w:u w:val="none"/>
                <w:lang w:val="uk-UA"/>
              </w:rPr>
              <w:t>1</w:t>
            </w:r>
            <w:r w:rsidRPr="009C6514">
              <w:rPr>
                <w:rStyle w:val="4"/>
                <w:sz w:val="28"/>
                <w:szCs w:val="28"/>
                <w:u w:val="none"/>
                <w:lang w:val="en-US"/>
              </w:rPr>
              <w:t>,2#</w:t>
            </w:r>
          </w:p>
        </w:tc>
      </w:tr>
    </w:tbl>
    <w:p w:rsidR="00F02841" w:rsidRPr="004C70F1" w:rsidRDefault="00F02841" w:rsidP="004C70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02841" w:rsidRPr="004C70F1" w:rsidSect="004C70F1">
          <w:footerReference w:type="even" r:id="rId8"/>
          <w:footerReference w:type="default" r:id="rId9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02841" w:rsidRPr="004C70F1" w:rsidRDefault="00EA3D0D" w:rsidP="004C70F1">
      <w:pPr>
        <w:pStyle w:val="3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C70F1">
        <w:rPr>
          <w:rStyle w:val="31"/>
          <w:b/>
          <w:bCs/>
          <w:sz w:val="28"/>
          <w:szCs w:val="28"/>
        </w:rPr>
        <w:lastRenderedPageBreak/>
        <w:t>Примечание</w:t>
      </w:r>
      <w:r w:rsidRPr="004C70F1">
        <w:rPr>
          <w:sz w:val="28"/>
          <w:szCs w:val="28"/>
        </w:rPr>
        <w:t>: *</w:t>
      </w:r>
      <w:proofErr w:type="gramStart"/>
      <w:r w:rsidRPr="004C70F1">
        <w:rPr>
          <w:sz w:val="28"/>
          <w:szCs w:val="28"/>
        </w:rPr>
        <w:t>р</w:t>
      </w:r>
      <w:proofErr w:type="gramEnd"/>
      <w:r w:rsidRPr="004C70F1">
        <w:rPr>
          <w:sz w:val="28"/>
          <w:szCs w:val="28"/>
        </w:rPr>
        <w:t>&lt;0,001; #р&lt;0,05 по сравнению с контрольной группой.</w:t>
      </w:r>
    </w:p>
    <w:p w:rsidR="00F02841" w:rsidRDefault="00EA3D0D" w:rsidP="004C70F1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>При ХСО выявлено достоверное увеличение титра ЦИК в двух</w:t>
      </w:r>
      <w:r w:rsidR="009C6514">
        <w:rPr>
          <w:sz w:val="28"/>
          <w:szCs w:val="28"/>
          <w:lang w:val="uk-UA"/>
        </w:rPr>
        <w:t xml:space="preserve"> </w:t>
      </w:r>
      <w:proofErr w:type="spellStart"/>
      <w:r w:rsidR="009C6514">
        <w:rPr>
          <w:sz w:val="28"/>
          <w:szCs w:val="28"/>
          <w:lang w:val="uk-UA"/>
        </w:rPr>
        <w:t>группах</w:t>
      </w:r>
      <w:proofErr w:type="spellEnd"/>
      <w:r w:rsidR="009C6514">
        <w:rPr>
          <w:sz w:val="28"/>
          <w:szCs w:val="28"/>
          <w:lang w:val="uk-UA"/>
        </w:rPr>
        <w:t xml:space="preserve"> </w:t>
      </w:r>
      <w:r w:rsidRPr="004C70F1">
        <w:rPr>
          <w:sz w:val="28"/>
          <w:szCs w:val="28"/>
        </w:rPr>
        <w:t xml:space="preserve"> и группе контроля (таб. 3). Эти показатели указывают</w:t>
      </w:r>
      <w:r w:rsidRPr="004C70F1">
        <w:rPr>
          <w:sz w:val="28"/>
          <w:szCs w:val="28"/>
        </w:rPr>
        <w:t xml:space="preserve"> на неполно</w:t>
      </w:r>
      <w:r w:rsidR="009C6514">
        <w:rPr>
          <w:sz w:val="28"/>
          <w:szCs w:val="28"/>
        </w:rPr>
        <w:t>ценность</w:t>
      </w:r>
      <w:r w:rsidRPr="004C70F1">
        <w:rPr>
          <w:sz w:val="28"/>
          <w:szCs w:val="28"/>
        </w:rPr>
        <w:t xml:space="preserve"> </w:t>
      </w:r>
      <w:proofErr w:type="spellStart"/>
      <w:r w:rsidRPr="004C70F1">
        <w:rPr>
          <w:sz w:val="28"/>
          <w:szCs w:val="28"/>
        </w:rPr>
        <w:t>фагоцитирующих</w:t>
      </w:r>
      <w:proofErr w:type="spellEnd"/>
      <w:r w:rsidRPr="004C70F1">
        <w:rPr>
          <w:sz w:val="28"/>
          <w:szCs w:val="28"/>
        </w:rPr>
        <w:t xml:space="preserve"> клеток на фоне длительной персистенции ан организме.</w:t>
      </w:r>
    </w:p>
    <w:p w:rsidR="009C6514" w:rsidRDefault="009C6514" w:rsidP="004C70F1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</w:p>
    <w:p w:rsidR="009C6514" w:rsidRDefault="009C6514" w:rsidP="004C70F1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</w:p>
    <w:p w:rsidR="009C6514" w:rsidRDefault="009C6514" w:rsidP="004C70F1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</w:p>
    <w:p w:rsidR="00F02841" w:rsidRPr="004C70F1" w:rsidRDefault="00EA3D0D" w:rsidP="009C6514">
      <w:pPr>
        <w:pStyle w:val="6"/>
        <w:shd w:val="clear" w:color="auto" w:fill="auto"/>
        <w:spacing w:line="276" w:lineRule="auto"/>
        <w:jc w:val="right"/>
        <w:rPr>
          <w:sz w:val="28"/>
          <w:szCs w:val="28"/>
        </w:rPr>
      </w:pPr>
      <w:r w:rsidRPr="004C70F1">
        <w:rPr>
          <w:sz w:val="28"/>
          <w:szCs w:val="28"/>
        </w:rPr>
        <w:t>Та</w:t>
      </w:r>
      <w:r w:rsidR="009C6514">
        <w:rPr>
          <w:sz w:val="28"/>
          <w:szCs w:val="28"/>
        </w:rPr>
        <w:t>блица 3</w:t>
      </w:r>
    </w:p>
    <w:p w:rsidR="00F02841" w:rsidRPr="004C70F1" w:rsidRDefault="00EA3D0D" w:rsidP="009C6514">
      <w:pPr>
        <w:pStyle w:val="6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C70F1">
        <w:rPr>
          <w:sz w:val="28"/>
          <w:szCs w:val="28"/>
        </w:rPr>
        <w:lastRenderedPageBreak/>
        <w:t xml:space="preserve">Динамика иммунологических показателей у пациенток с </w:t>
      </w:r>
      <w:proofErr w:type="gramStart"/>
      <w:r w:rsidRPr="004C70F1">
        <w:rPr>
          <w:sz w:val="28"/>
          <w:szCs w:val="28"/>
        </w:rPr>
        <w:t>X</w:t>
      </w:r>
      <w:proofErr w:type="gramEnd"/>
      <w:r w:rsidR="009C6514">
        <w:rPr>
          <w:sz w:val="28"/>
          <w:szCs w:val="28"/>
        </w:rPr>
        <w:t>СО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2410"/>
        <w:gridCol w:w="2126"/>
        <w:gridCol w:w="1984"/>
      </w:tblGrid>
      <w:tr w:rsidR="00F02841" w:rsidRPr="004C70F1" w:rsidTr="009C651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1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2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3 группа</w:t>
            </w:r>
          </w:p>
        </w:tc>
      </w:tr>
      <w:tr w:rsidR="00F02841" w:rsidRPr="004C70F1" w:rsidTr="009C651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ФИ%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45,36+1,33*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46,68+1,18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66,14+1,01</w:t>
            </w:r>
          </w:p>
        </w:tc>
      </w:tr>
      <w:tr w:rsidR="00F02841" w:rsidRPr="004C70F1" w:rsidTr="009C651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ФЧ, 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1,21+0,23*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4,44+0,26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6,84+0,11</w:t>
            </w:r>
          </w:p>
        </w:tc>
      </w:tr>
      <w:tr w:rsidR="00F02841" w:rsidRPr="004C70F1" w:rsidTr="009C651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ЦИК, 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19,2+0,68*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14,85+0,93#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И+0,51 „</w:t>
            </w:r>
          </w:p>
        </w:tc>
      </w:tr>
      <w:tr w:rsidR="00F02841" w:rsidRPr="004C70F1" w:rsidTr="009C651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C70F1">
              <w:rPr>
                <w:rStyle w:val="53"/>
                <w:sz w:val="28"/>
                <w:szCs w:val="28"/>
                <w:lang w:val="en-US"/>
              </w:rPr>
              <w:t>Ig</w:t>
            </w:r>
            <w:proofErr w:type="spellEnd"/>
            <w:r w:rsidRPr="004C70F1">
              <w:rPr>
                <w:rStyle w:val="53"/>
                <w:sz w:val="28"/>
                <w:szCs w:val="28"/>
                <w:lang w:val="en-US"/>
              </w:rPr>
              <w:t xml:space="preserve"> G </w:t>
            </w:r>
            <w:r w:rsidRPr="004C70F1">
              <w:rPr>
                <w:rStyle w:val="53"/>
                <w:sz w:val="28"/>
                <w:szCs w:val="28"/>
              </w:rPr>
              <w:t>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13,49+0,57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10,21+0,12#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5,2+0,12*</w:t>
            </w:r>
          </w:p>
        </w:tc>
      </w:tr>
      <w:tr w:rsidR="00F02841" w:rsidRPr="004C70F1" w:rsidTr="009C651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C70F1">
              <w:rPr>
                <w:rStyle w:val="53"/>
                <w:sz w:val="28"/>
                <w:szCs w:val="28"/>
                <w:lang w:val="en-US"/>
              </w:rPr>
              <w:t>Ig</w:t>
            </w:r>
            <w:proofErr w:type="spellEnd"/>
            <w:r w:rsidRPr="004C70F1">
              <w:rPr>
                <w:rStyle w:val="53"/>
                <w:sz w:val="28"/>
                <w:szCs w:val="28"/>
                <w:lang w:val="en-US"/>
              </w:rPr>
              <w:t xml:space="preserve"> </w:t>
            </w:r>
            <w:r w:rsidRPr="004C70F1">
              <w:rPr>
                <w:rStyle w:val="53"/>
                <w:sz w:val="28"/>
                <w:szCs w:val="28"/>
              </w:rPr>
              <w:t>А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1,12+0,04*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1,85+0,10#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2,31+0,04</w:t>
            </w:r>
          </w:p>
        </w:tc>
      </w:tr>
      <w:tr w:rsidR="00F02841" w:rsidRPr="004C70F1" w:rsidTr="009C651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C70F1">
              <w:rPr>
                <w:rStyle w:val="53"/>
                <w:sz w:val="28"/>
                <w:szCs w:val="28"/>
                <w:lang w:val="en-US"/>
              </w:rPr>
              <w:t>IgM</w:t>
            </w:r>
            <w:proofErr w:type="spellEnd"/>
            <w:r w:rsidRPr="004C70F1">
              <w:rPr>
                <w:rStyle w:val="53"/>
                <w:sz w:val="28"/>
                <w:szCs w:val="28"/>
                <w:lang w:val="en-US"/>
              </w:rPr>
              <w:t xml:space="preserve"> </w:t>
            </w:r>
            <w:r w:rsidRPr="004C70F1">
              <w:rPr>
                <w:rStyle w:val="53"/>
                <w:sz w:val="28"/>
                <w:szCs w:val="28"/>
              </w:rPr>
              <w:t>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2,85+0,02*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1,64+0,05#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0,89+0,13</w:t>
            </w:r>
          </w:p>
        </w:tc>
      </w:tr>
      <w:tr w:rsidR="00F02841" w:rsidRPr="004C70F1" w:rsidTr="009C65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СН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23+1,96*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841" w:rsidRPr="004C70F1" w:rsidRDefault="00EA3D0D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C70F1">
              <w:rPr>
                <w:rStyle w:val="53"/>
                <w:sz w:val="28"/>
                <w:szCs w:val="28"/>
              </w:rPr>
              <w:t>31+1,91##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41" w:rsidRPr="004C70F1" w:rsidRDefault="009C6514" w:rsidP="004C70F1">
            <w:pPr>
              <w:pStyle w:val="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53"/>
                <w:sz w:val="28"/>
                <w:szCs w:val="28"/>
              </w:rPr>
              <w:t xml:space="preserve">72+1,63 </w:t>
            </w:r>
          </w:p>
        </w:tc>
      </w:tr>
    </w:tbl>
    <w:p w:rsidR="00F02841" w:rsidRPr="004C70F1" w:rsidRDefault="00EA3D0D" w:rsidP="004C70F1">
      <w:pPr>
        <w:pStyle w:val="3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C70F1">
        <w:rPr>
          <w:rStyle w:val="31"/>
          <w:b/>
          <w:bCs/>
          <w:sz w:val="28"/>
          <w:szCs w:val="28"/>
        </w:rPr>
        <w:t>Примечание:</w:t>
      </w:r>
      <w:r w:rsidRPr="004C70F1">
        <w:rPr>
          <w:sz w:val="28"/>
          <w:szCs w:val="28"/>
        </w:rPr>
        <w:t xml:space="preserve"> *</w:t>
      </w:r>
      <w:proofErr w:type="gramStart"/>
      <w:r w:rsidRPr="004C70F1">
        <w:rPr>
          <w:sz w:val="28"/>
          <w:szCs w:val="28"/>
        </w:rPr>
        <w:t>р</w:t>
      </w:r>
      <w:proofErr w:type="gramEnd"/>
      <w:r w:rsidRPr="004C70F1">
        <w:rPr>
          <w:sz w:val="28"/>
          <w:szCs w:val="28"/>
        </w:rPr>
        <w:t>&lt;</w:t>
      </w:r>
      <w:r w:rsidRPr="004C70F1">
        <w:rPr>
          <w:sz w:val="28"/>
          <w:szCs w:val="28"/>
        </w:rPr>
        <w:t>0,001 по сравнению с группой контроля; #р&lt;0,001; ##р&lt;0</w:t>
      </w:r>
      <w:r w:rsidR="009C6514">
        <w:rPr>
          <w:sz w:val="28"/>
          <w:szCs w:val="28"/>
        </w:rPr>
        <w:t>,05</w:t>
      </w:r>
      <w:r w:rsidRPr="004C70F1">
        <w:rPr>
          <w:sz w:val="28"/>
          <w:szCs w:val="28"/>
        </w:rPr>
        <w:t xml:space="preserve"> сравнению с 1 группой.</w:t>
      </w:r>
    </w:p>
    <w:p w:rsidR="00F02841" w:rsidRPr="004C70F1" w:rsidRDefault="00EA3D0D" w:rsidP="004C70F1">
      <w:pPr>
        <w:pStyle w:val="6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>Анализ уровней иммуноглобулинов позволил установить, что пока</w:t>
      </w:r>
      <w:r w:rsidR="009C6514">
        <w:rPr>
          <w:sz w:val="28"/>
          <w:szCs w:val="28"/>
        </w:rPr>
        <w:t>затель</w:t>
      </w:r>
      <w:r w:rsidRPr="004C70F1">
        <w:rPr>
          <w:sz w:val="28"/>
          <w:szCs w:val="28"/>
        </w:rPr>
        <w:t xml:space="preserve"> сывороточного </w:t>
      </w:r>
      <w:r w:rsidRPr="004C70F1">
        <w:rPr>
          <w:sz w:val="28"/>
          <w:szCs w:val="28"/>
          <w:lang w:val="en-US"/>
        </w:rPr>
        <w:t>IgA</w:t>
      </w:r>
      <w:r w:rsidRPr="004C70F1">
        <w:rPr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существенно не отличался, а </w:t>
      </w:r>
      <w:proofErr w:type="spellStart"/>
      <w:r w:rsidRPr="004C70F1">
        <w:rPr>
          <w:sz w:val="28"/>
          <w:szCs w:val="28"/>
          <w:lang w:val="en-US"/>
        </w:rPr>
        <w:t>IgG</w:t>
      </w:r>
      <w:proofErr w:type="spellEnd"/>
      <w:r w:rsidRPr="004C70F1">
        <w:rPr>
          <w:sz w:val="28"/>
          <w:szCs w:val="28"/>
        </w:rPr>
        <w:t xml:space="preserve"> </w:t>
      </w:r>
      <w:r w:rsidRPr="004C70F1">
        <w:rPr>
          <w:sz w:val="28"/>
          <w:szCs w:val="28"/>
        </w:rPr>
        <w:t>был досто</w:t>
      </w:r>
      <w:r w:rsidR="009C6514">
        <w:rPr>
          <w:sz w:val="28"/>
          <w:szCs w:val="28"/>
        </w:rPr>
        <w:t xml:space="preserve">верно </w:t>
      </w:r>
      <w:r w:rsidRPr="004C70F1">
        <w:rPr>
          <w:sz w:val="28"/>
          <w:szCs w:val="28"/>
        </w:rPr>
        <w:t xml:space="preserve"> повышен. Установлен дефицит показателя активности сист</w:t>
      </w:r>
      <w:r w:rsidRPr="004C70F1">
        <w:rPr>
          <w:sz w:val="28"/>
          <w:szCs w:val="28"/>
        </w:rPr>
        <w:t>емы ком</w:t>
      </w:r>
      <w:r w:rsidR="009C6514">
        <w:rPr>
          <w:sz w:val="28"/>
          <w:szCs w:val="28"/>
        </w:rPr>
        <w:t>племента</w:t>
      </w:r>
      <w:r w:rsidRPr="004C70F1">
        <w:rPr>
          <w:sz w:val="28"/>
          <w:szCs w:val="28"/>
        </w:rPr>
        <w:t xml:space="preserve"> (СН50). Следовательно, угнетение фагоцитарного звена и дисбаланс иммуноглобулинов в сыворотке влияют на характер выявленных нар</w:t>
      </w:r>
      <w:r w:rsidR="009C6514">
        <w:rPr>
          <w:sz w:val="28"/>
          <w:szCs w:val="28"/>
        </w:rPr>
        <w:t>ушений</w:t>
      </w:r>
      <w:r w:rsidRPr="004C70F1">
        <w:rPr>
          <w:sz w:val="28"/>
          <w:szCs w:val="28"/>
        </w:rPr>
        <w:t xml:space="preserve"> системы комплемента, но решающее значение оказывает а</w:t>
      </w:r>
      <w:r w:rsidR="009C6514">
        <w:rPr>
          <w:sz w:val="28"/>
          <w:szCs w:val="28"/>
        </w:rPr>
        <w:t>ктивация</w:t>
      </w:r>
      <w:r w:rsidRPr="004C70F1">
        <w:rPr>
          <w:sz w:val="28"/>
          <w:szCs w:val="28"/>
        </w:rPr>
        <w:t xml:space="preserve"> антителообразования, в частности, иммуноглобулины класса </w:t>
      </w:r>
      <w:r w:rsidRPr="004C70F1">
        <w:rPr>
          <w:sz w:val="28"/>
          <w:szCs w:val="28"/>
          <w:lang w:val="en-US"/>
        </w:rPr>
        <w:t>G</w:t>
      </w:r>
      <w:r w:rsidRPr="004C70F1">
        <w:rPr>
          <w:sz w:val="28"/>
          <w:szCs w:val="28"/>
        </w:rPr>
        <w:t>.</w:t>
      </w:r>
    </w:p>
    <w:p w:rsidR="00F02841" w:rsidRPr="004C70F1" w:rsidRDefault="009C6514" w:rsidP="009C6514">
      <w:pPr>
        <w:pStyle w:val="6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9C6514">
        <w:rPr>
          <w:sz w:val="28"/>
          <w:szCs w:val="28"/>
        </w:rPr>
        <w:t>Ф</w:t>
      </w:r>
      <w:r w:rsidR="00EA3D0D" w:rsidRPr="009C6514">
        <w:rPr>
          <w:sz w:val="28"/>
          <w:szCs w:val="28"/>
        </w:rPr>
        <w:t>акт</w:t>
      </w:r>
      <w:r w:rsidR="00EA3D0D" w:rsidRPr="009C6514">
        <w:rPr>
          <w:sz w:val="28"/>
          <w:szCs w:val="28"/>
        </w:rPr>
        <w:t xml:space="preserve">оры агрессии патогенов активируют </w:t>
      </w:r>
      <w:proofErr w:type="spellStart"/>
      <w:r w:rsidR="00EA3D0D" w:rsidRPr="009C6514">
        <w:rPr>
          <w:sz w:val="28"/>
          <w:szCs w:val="28"/>
        </w:rPr>
        <w:t>цитокиновый</w:t>
      </w:r>
      <w:proofErr w:type="spellEnd"/>
      <w:r w:rsidR="00EA3D0D" w:rsidRPr="009C6514">
        <w:rPr>
          <w:sz w:val="28"/>
          <w:szCs w:val="28"/>
        </w:rPr>
        <w:t xml:space="preserve"> каскад и </w:t>
      </w:r>
      <w:r>
        <w:rPr>
          <w:sz w:val="28"/>
          <w:szCs w:val="28"/>
        </w:rPr>
        <w:t>пр</w:t>
      </w:r>
      <w:r w:rsidR="00EA3D0D" w:rsidRPr="009C6514">
        <w:rPr>
          <w:rStyle w:val="75pt"/>
          <w:b w:val="0"/>
          <w:sz w:val="28"/>
          <w:szCs w:val="28"/>
        </w:rPr>
        <w:t xml:space="preserve">иводят </w:t>
      </w:r>
      <w:r w:rsidR="00EA3D0D" w:rsidRPr="009C6514">
        <w:rPr>
          <w:sz w:val="28"/>
          <w:szCs w:val="28"/>
        </w:rPr>
        <w:t xml:space="preserve">к вторичному иммунному дисбалансу. Длительная продукция </w:t>
      </w:r>
      <w:proofErr w:type="spellStart"/>
      <w:r w:rsidRPr="009C6514">
        <w:rPr>
          <w:rStyle w:val="75pt"/>
          <w:b w:val="0"/>
          <w:sz w:val="28"/>
          <w:szCs w:val="28"/>
        </w:rPr>
        <w:t>п</w:t>
      </w:r>
      <w:r w:rsidR="00EA3D0D" w:rsidRPr="009C6514">
        <w:rPr>
          <w:rStyle w:val="75pt"/>
          <w:b w:val="0"/>
          <w:sz w:val="28"/>
          <w:szCs w:val="28"/>
        </w:rPr>
        <w:t>ровоспалительных</w:t>
      </w:r>
      <w:proofErr w:type="spellEnd"/>
      <w:r w:rsidR="00EA3D0D" w:rsidRPr="009C6514">
        <w:rPr>
          <w:rStyle w:val="75pt"/>
          <w:sz w:val="28"/>
          <w:szCs w:val="28"/>
        </w:rPr>
        <w:t xml:space="preserve"> </w:t>
      </w:r>
      <w:r w:rsidR="00EA3D0D" w:rsidRPr="009C6514">
        <w:rPr>
          <w:sz w:val="28"/>
          <w:szCs w:val="28"/>
        </w:rPr>
        <w:t xml:space="preserve">цитокинов приводит к истощению клеточного звена </w:t>
      </w:r>
      <w:r w:rsidR="00EA3D0D" w:rsidRPr="009C6514">
        <w:rPr>
          <w:rStyle w:val="75pt"/>
          <w:b w:val="0"/>
          <w:sz w:val="28"/>
          <w:szCs w:val="28"/>
        </w:rPr>
        <w:t>иммунитета</w:t>
      </w:r>
      <w:r w:rsidR="00EA3D0D" w:rsidRPr="009C6514">
        <w:rPr>
          <w:rStyle w:val="75pt"/>
          <w:sz w:val="28"/>
          <w:szCs w:val="28"/>
        </w:rPr>
        <w:t xml:space="preserve">, </w:t>
      </w:r>
      <w:r w:rsidR="00EA3D0D" w:rsidRPr="009C6514">
        <w:rPr>
          <w:sz w:val="28"/>
          <w:szCs w:val="28"/>
        </w:rPr>
        <w:t>угнете</w:t>
      </w:r>
      <w:r w:rsidR="00EA3D0D" w:rsidRPr="004C70F1">
        <w:rPr>
          <w:sz w:val="28"/>
          <w:szCs w:val="28"/>
        </w:rPr>
        <w:t>нию процессов неспецифической защиты организма.</w:t>
      </w:r>
    </w:p>
    <w:p w:rsidR="00F02841" w:rsidRPr="004C70F1" w:rsidRDefault="00EA3D0D" w:rsidP="009C6514">
      <w:pPr>
        <w:pStyle w:val="6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9C6514">
        <w:rPr>
          <w:b/>
          <w:sz w:val="28"/>
          <w:szCs w:val="28"/>
        </w:rPr>
        <w:t>Выво</w:t>
      </w:r>
      <w:r w:rsidRPr="009C6514">
        <w:rPr>
          <w:b/>
          <w:sz w:val="28"/>
          <w:szCs w:val="28"/>
        </w:rPr>
        <w:t>ды.</w:t>
      </w:r>
      <w:r w:rsidRPr="004C70F1">
        <w:rPr>
          <w:sz w:val="28"/>
          <w:szCs w:val="28"/>
        </w:rPr>
        <w:t xml:space="preserve"> У женщин с </w:t>
      </w:r>
      <w:proofErr w:type="gramStart"/>
      <w:r w:rsidRPr="004C70F1">
        <w:rPr>
          <w:sz w:val="28"/>
          <w:szCs w:val="28"/>
        </w:rPr>
        <w:t>бесплодием, обусловленным ХСО происходит</w:t>
      </w:r>
      <w:proofErr w:type="gramEnd"/>
      <w:r w:rsidRPr="004C70F1">
        <w:rPr>
          <w:sz w:val="28"/>
          <w:szCs w:val="28"/>
        </w:rPr>
        <w:t xml:space="preserve"> </w:t>
      </w:r>
      <w:r w:rsidRPr="009C6514">
        <w:rPr>
          <w:rStyle w:val="75pt"/>
          <w:b w:val="0"/>
          <w:sz w:val="28"/>
          <w:szCs w:val="28"/>
        </w:rPr>
        <w:t xml:space="preserve">нарушение </w:t>
      </w:r>
      <w:r w:rsidRPr="004C70F1">
        <w:rPr>
          <w:sz w:val="28"/>
          <w:szCs w:val="28"/>
        </w:rPr>
        <w:t xml:space="preserve">иммунного статуса с понижением абсолютных значений </w:t>
      </w:r>
      <w:proofErr w:type="spellStart"/>
      <w:r w:rsidRPr="009C6514">
        <w:rPr>
          <w:rStyle w:val="75pt"/>
          <w:b w:val="0"/>
          <w:sz w:val="28"/>
          <w:szCs w:val="28"/>
        </w:rPr>
        <w:t>субпопуляций</w:t>
      </w:r>
      <w:proofErr w:type="spellEnd"/>
      <w:r w:rsidRPr="009C6514">
        <w:rPr>
          <w:rStyle w:val="75pt"/>
          <w:b w:val="0"/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Т-лимфоцитов </w:t>
      </w:r>
      <w:r w:rsidRPr="004C70F1">
        <w:rPr>
          <w:sz w:val="28"/>
          <w:szCs w:val="28"/>
        </w:rPr>
        <w:t>(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3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,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4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,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8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,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>22</w:t>
      </w:r>
      <w:r w:rsidRPr="004C70F1">
        <w:rPr>
          <w:sz w:val="28"/>
          <w:szCs w:val="28"/>
          <w:vertAlign w:val="superscript"/>
        </w:rPr>
        <w:t>+</w:t>
      </w:r>
      <w:r w:rsidRPr="004C70F1">
        <w:rPr>
          <w:sz w:val="28"/>
          <w:szCs w:val="28"/>
        </w:rPr>
        <w:t xml:space="preserve">) </w:t>
      </w:r>
      <w:r w:rsidRPr="004C70F1">
        <w:rPr>
          <w:sz w:val="28"/>
          <w:szCs w:val="28"/>
        </w:rPr>
        <w:t xml:space="preserve">и повышением </w:t>
      </w:r>
      <w:r w:rsidRPr="009C6514">
        <w:rPr>
          <w:rStyle w:val="75pt"/>
          <w:b w:val="0"/>
          <w:sz w:val="28"/>
          <w:szCs w:val="28"/>
        </w:rPr>
        <w:t xml:space="preserve">количества </w:t>
      </w:r>
      <w:r w:rsidRPr="004C70F1">
        <w:rPr>
          <w:sz w:val="28"/>
          <w:szCs w:val="28"/>
        </w:rPr>
        <w:t xml:space="preserve">циркулирующих иммунных комплексов с дисбалансом </w:t>
      </w:r>
      <w:proofErr w:type="spellStart"/>
      <w:r w:rsidRPr="009C6514">
        <w:rPr>
          <w:rStyle w:val="75pt"/>
          <w:b w:val="0"/>
          <w:sz w:val="28"/>
          <w:szCs w:val="28"/>
        </w:rPr>
        <w:t>цитокинового</w:t>
      </w:r>
      <w:proofErr w:type="spellEnd"/>
      <w:r w:rsidRPr="004C70F1">
        <w:rPr>
          <w:rStyle w:val="75pt"/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статуса: активация </w:t>
      </w:r>
      <w:proofErr w:type="spellStart"/>
      <w:r w:rsidRPr="004C70F1">
        <w:rPr>
          <w:sz w:val="28"/>
          <w:szCs w:val="28"/>
        </w:rPr>
        <w:t>провоспалительных</w:t>
      </w:r>
      <w:proofErr w:type="spellEnd"/>
      <w:r w:rsidRPr="004C70F1">
        <w:rPr>
          <w:sz w:val="28"/>
          <w:szCs w:val="28"/>
        </w:rPr>
        <w:t xml:space="preserve"> цитокинов </w:t>
      </w:r>
      <w:r w:rsidRPr="004C70F1">
        <w:rPr>
          <w:sz w:val="28"/>
          <w:szCs w:val="28"/>
        </w:rPr>
        <w:t>(</w:t>
      </w:r>
      <w:r w:rsidRPr="004C70F1">
        <w:rPr>
          <w:sz w:val="28"/>
          <w:szCs w:val="28"/>
          <w:lang w:val="en-US"/>
        </w:rPr>
        <w:t>TNF</w:t>
      </w:r>
      <w:r w:rsidRPr="004C70F1">
        <w:rPr>
          <w:sz w:val="28"/>
          <w:szCs w:val="28"/>
        </w:rPr>
        <w:t>-</w:t>
      </w:r>
      <w:r w:rsidR="009C6514">
        <w:rPr>
          <w:sz w:val="28"/>
          <w:szCs w:val="28"/>
          <w:lang w:val="en-US"/>
        </w:rPr>
        <w:t>α</w:t>
      </w:r>
      <w:r w:rsidRPr="004C70F1">
        <w:rPr>
          <w:sz w:val="28"/>
          <w:szCs w:val="28"/>
        </w:rPr>
        <w:t xml:space="preserve">, </w:t>
      </w:r>
      <w:r w:rsidRPr="004C70F1">
        <w:rPr>
          <w:sz w:val="28"/>
          <w:szCs w:val="28"/>
          <w:lang w:val="en-US"/>
        </w:rPr>
        <w:t>IL</w:t>
      </w:r>
      <w:r w:rsidRPr="004C70F1">
        <w:rPr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- </w:t>
      </w:r>
      <w:r w:rsidR="009C6514">
        <w:rPr>
          <w:sz w:val="28"/>
          <w:szCs w:val="28"/>
        </w:rPr>
        <w:t>1</w:t>
      </w:r>
      <w:r w:rsidR="009C6514">
        <w:rPr>
          <w:sz w:val="28"/>
          <w:szCs w:val="28"/>
          <w:lang w:val="en-US"/>
        </w:rPr>
        <w:t>β</w:t>
      </w:r>
      <w:r w:rsidRPr="004C70F1">
        <w:rPr>
          <w:sz w:val="28"/>
          <w:szCs w:val="28"/>
        </w:rPr>
        <w:t xml:space="preserve">, </w:t>
      </w:r>
      <w:r w:rsidRPr="004C70F1">
        <w:rPr>
          <w:sz w:val="28"/>
          <w:szCs w:val="28"/>
          <w:lang w:val="en-US"/>
        </w:rPr>
        <w:t>IL</w:t>
      </w:r>
      <w:r w:rsidRPr="004C70F1">
        <w:rPr>
          <w:sz w:val="28"/>
          <w:szCs w:val="28"/>
        </w:rPr>
        <w:t xml:space="preserve">-6) </w:t>
      </w:r>
      <w:r w:rsidRPr="004C70F1">
        <w:rPr>
          <w:sz w:val="28"/>
          <w:szCs w:val="28"/>
        </w:rPr>
        <w:t xml:space="preserve">сопровождается угнетением уровня противовоспалительного </w:t>
      </w:r>
      <w:r w:rsidRPr="009C6514">
        <w:rPr>
          <w:rStyle w:val="75pt"/>
          <w:b w:val="0"/>
          <w:sz w:val="28"/>
          <w:szCs w:val="28"/>
        </w:rPr>
        <w:t>цитокина</w:t>
      </w:r>
      <w:r w:rsidRPr="004C70F1">
        <w:rPr>
          <w:rStyle w:val="75pt"/>
          <w:sz w:val="28"/>
          <w:szCs w:val="28"/>
        </w:rPr>
        <w:t xml:space="preserve"> </w:t>
      </w:r>
      <w:r w:rsidRPr="004C70F1">
        <w:rPr>
          <w:sz w:val="28"/>
          <w:szCs w:val="28"/>
          <w:lang w:val="en-US"/>
        </w:rPr>
        <w:t>IL</w:t>
      </w:r>
      <w:r w:rsidRPr="004C70F1">
        <w:rPr>
          <w:sz w:val="28"/>
          <w:szCs w:val="28"/>
        </w:rPr>
        <w:t xml:space="preserve">-4 </w:t>
      </w:r>
      <w:r w:rsidRPr="004C70F1">
        <w:rPr>
          <w:sz w:val="28"/>
          <w:szCs w:val="28"/>
        </w:rPr>
        <w:t xml:space="preserve">и </w:t>
      </w:r>
      <w:r w:rsidRPr="004C70F1">
        <w:rPr>
          <w:sz w:val="28"/>
          <w:szCs w:val="28"/>
          <w:lang w:val="en-US"/>
        </w:rPr>
        <w:t>TGF</w:t>
      </w:r>
      <w:r w:rsidRPr="004C70F1">
        <w:rPr>
          <w:sz w:val="28"/>
          <w:szCs w:val="28"/>
        </w:rPr>
        <w:t>-</w:t>
      </w:r>
      <w:r w:rsidR="009C6514">
        <w:rPr>
          <w:sz w:val="28"/>
          <w:szCs w:val="28"/>
        </w:rPr>
        <w:t>β</w:t>
      </w:r>
      <w:r w:rsidRPr="004C70F1">
        <w:rPr>
          <w:sz w:val="28"/>
          <w:szCs w:val="28"/>
        </w:rPr>
        <w:t>.</w:t>
      </w:r>
    </w:p>
    <w:p w:rsidR="00F02841" w:rsidRPr="004C70F1" w:rsidRDefault="00EA3D0D" w:rsidP="009C6514">
      <w:pPr>
        <w:pStyle w:val="20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4C70F1">
        <w:rPr>
          <w:sz w:val="28"/>
          <w:szCs w:val="28"/>
        </w:rPr>
        <w:t>Литература</w:t>
      </w:r>
    </w:p>
    <w:p w:rsidR="00F02841" w:rsidRPr="004C70F1" w:rsidRDefault="00EA3D0D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</w:rPr>
      </w:pPr>
      <w:proofErr w:type="spellStart"/>
      <w:r w:rsidRPr="004C70F1">
        <w:rPr>
          <w:sz w:val="28"/>
          <w:szCs w:val="28"/>
        </w:rPr>
        <w:t>Авдиюк</w:t>
      </w:r>
      <w:proofErr w:type="spellEnd"/>
      <w:r w:rsidRPr="004C70F1">
        <w:rPr>
          <w:sz w:val="28"/>
          <w:szCs w:val="28"/>
        </w:rPr>
        <w:t xml:space="preserve"> Г.А. Особенности воспалительных и иммунных процессов при острых и хронических инфекционно</w:t>
      </w:r>
      <w:r w:rsidRPr="004C70F1">
        <w:rPr>
          <w:sz w:val="28"/>
          <w:szCs w:val="28"/>
        </w:rPr>
        <w:t xml:space="preserve">-воспалительных заболеваниях придатков матки: </w:t>
      </w:r>
      <w:proofErr w:type="spellStart"/>
      <w:r w:rsidRPr="004C70F1">
        <w:rPr>
          <w:sz w:val="28"/>
          <w:szCs w:val="28"/>
        </w:rPr>
        <w:t>Автореф</w:t>
      </w:r>
      <w:proofErr w:type="spellEnd"/>
      <w:r w:rsidRPr="004C70F1">
        <w:rPr>
          <w:sz w:val="28"/>
          <w:szCs w:val="28"/>
        </w:rPr>
        <w:t xml:space="preserve">. </w:t>
      </w:r>
      <w:proofErr w:type="spellStart"/>
      <w:r w:rsidRPr="004C70F1">
        <w:rPr>
          <w:sz w:val="28"/>
          <w:szCs w:val="28"/>
        </w:rPr>
        <w:t>дис</w:t>
      </w:r>
      <w:proofErr w:type="spellEnd"/>
      <w:r w:rsidRPr="004C70F1">
        <w:rPr>
          <w:sz w:val="28"/>
          <w:szCs w:val="28"/>
        </w:rPr>
        <w:t>. ... канд. мед</w:t>
      </w:r>
      <w:proofErr w:type="gramStart"/>
      <w:r w:rsidRPr="004C70F1">
        <w:rPr>
          <w:sz w:val="28"/>
          <w:szCs w:val="28"/>
        </w:rPr>
        <w:t>.</w:t>
      </w:r>
      <w:proofErr w:type="gramEnd"/>
      <w:r w:rsidRPr="004C70F1">
        <w:rPr>
          <w:sz w:val="28"/>
          <w:szCs w:val="28"/>
        </w:rPr>
        <w:t xml:space="preserve"> </w:t>
      </w:r>
      <w:proofErr w:type="gramStart"/>
      <w:r w:rsidRPr="004C70F1">
        <w:rPr>
          <w:sz w:val="28"/>
          <w:szCs w:val="28"/>
        </w:rPr>
        <w:t>н</w:t>
      </w:r>
      <w:proofErr w:type="gramEnd"/>
      <w:r w:rsidRPr="004C70F1">
        <w:rPr>
          <w:sz w:val="28"/>
          <w:szCs w:val="28"/>
        </w:rPr>
        <w:t xml:space="preserve">аук / Г.А. </w:t>
      </w:r>
      <w:proofErr w:type="spellStart"/>
      <w:r w:rsidRPr="004C70F1">
        <w:rPr>
          <w:sz w:val="28"/>
          <w:szCs w:val="28"/>
        </w:rPr>
        <w:t>Авдиюк</w:t>
      </w:r>
      <w:proofErr w:type="spellEnd"/>
      <w:r w:rsidRPr="004C70F1">
        <w:rPr>
          <w:sz w:val="28"/>
          <w:szCs w:val="28"/>
        </w:rPr>
        <w:t>. — Новосибирск, 2005. - 22 с.</w:t>
      </w:r>
    </w:p>
    <w:p w:rsidR="00F02841" w:rsidRPr="004C70F1" w:rsidRDefault="00EA3D0D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</w:rPr>
      </w:pPr>
      <w:proofErr w:type="spellStart"/>
      <w:r w:rsidRPr="004C70F1">
        <w:rPr>
          <w:sz w:val="28"/>
          <w:szCs w:val="28"/>
        </w:rPr>
        <w:t>Божедомов</w:t>
      </w:r>
      <w:proofErr w:type="spellEnd"/>
      <w:r w:rsidRPr="004C70F1">
        <w:rPr>
          <w:sz w:val="28"/>
          <w:szCs w:val="28"/>
        </w:rPr>
        <w:t xml:space="preserve"> В.А. Иммунологические причины бездетного брака /В.А. </w:t>
      </w:r>
      <w:proofErr w:type="spellStart"/>
      <w:r w:rsidRPr="004C70F1">
        <w:rPr>
          <w:sz w:val="28"/>
          <w:szCs w:val="28"/>
        </w:rPr>
        <w:t>Божедомов</w:t>
      </w:r>
      <w:proofErr w:type="spellEnd"/>
      <w:r w:rsidRPr="004C70F1">
        <w:rPr>
          <w:sz w:val="28"/>
          <w:szCs w:val="28"/>
        </w:rPr>
        <w:t xml:space="preserve">, И.И. </w:t>
      </w:r>
      <w:proofErr w:type="spellStart"/>
      <w:r w:rsidRPr="004C70F1">
        <w:rPr>
          <w:sz w:val="28"/>
          <w:szCs w:val="28"/>
        </w:rPr>
        <w:t>Гузов</w:t>
      </w:r>
      <w:proofErr w:type="spellEnd"/>
      <w:r w:rsidRPr="004C70F1">
        <w:rPr>
          <w:sz w:val="28"/>
          <w:szCs w:val="28"/>
        </w:rPr>
        <w:t>, О.В. Теодорович //Проблемы репродукции. - 2004</w:t>
      </w:r>
      <w:r w:rsidRPr="004C70F1">
        <w:rPr>
          <w:sz w:val="28"/>
          <w:szCs w:val="28"/>
        </w:rPr>
        <w:t xml:space="preserve">. - </w:t>
      </w:r>
      <w:r w:rsidRPr="004C70F1">
        <w:rPr>
          <w:rStyle w:val="1pt0"/>
          <w:sz w:val="28"/>
          <w:szCs w:val="28"/>
        </w:rPr>
        <w:t>№6.-С. 57-62.</w:t>
      </w:r>
    </w:p>
    <w:p w:rsidR="00F02841" w:rsidRPr="004C70F1" w:rsidRDefault="00EA3D0D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</w:rPr>
      </w:pPr>
      <w:proofErr w:type="spellStart"/>
      <w:r w:rsidRPr="004C70F1">
        <w:rPr>
          <w:sz w:val="28"/>
          <w:szCs w:val="28"/>
        </w:rPr>
        <w:t>Газазян</w:t>
      </w:r>
      <w:proofErr w:type="spellEnd"/>
      <w:r w:rsidRPr="004C70F1">
        <w:rPr>
          <w:sz w:val="28"/>
          <w:szCs w:val="28"/>
        </w:rPr>
        <w:t xml:space="preserve"> М.Г. Нарушения иммунного и </w:t>
      </w:r>
      <w:proofErr w:type="spellStart"/>
      <w:r w:rsidRPr="004C70F1">
        <w:rPr>
          <w:sz w:val="28"/>
          <w:szCs w:val="28"/>
        </w:rPr>
        <w:t>цитокинового</w:t>
      </w:r>
      <w:proofErr w:type="spellEnd"/>
      <w:r w:rsidRPr="004C70F1">
        <w:rPr>
          <w:sz w:val="28"/>
          <w:szCs w:val="28"/>
        </w:rPr>
        <w:t xml:space="preserve"> статусов и их фармакологическая коррекция у больных </w:t>
      </w:r>
      <w:proofErr w:type="gramStart"/>
      <w:r w:rsidRPr="004C70F1">
        <w:rPr>
          <w:sz w:val="28"/>
          <w:szCs w:val="28"/>
        </w:rPr>
        <w:t>хроническим</w:t>
      </w:r>
      <w:proofErr w:type="gramEnd"/>
      <w:r w:rsidRPr="004C70F1">
        <w:rPr>
          <w:sz w:val="28"/>
          <w:szCs w:val="28"/>
        </w:rPr>
        <w:t xml:space="preserve"> </w:t>
      </w:r>
      <w:proofErr w:type="spellStart"/>
      <w:r w:rsidRPr="004C70F1">
        <w:rPr>
          <w:sz w:val="28"/>
          <w:szCs w:val="28"/>
        </w:rPr>
        <w:t>сальпингоофоритом</w:t>
      </w:r>
      <w:proofErr w:type="spellEnd"/>
      <w:r w:rsidRPr="004C70F1">
        <w:rPr>
          <w:sz w:val="28"/>
          <w:szCs w:val="28"/>
        </w:rPr>
        <w:t xml:space="preserve"> </w:t>
      </w:r>
      <w:r w:rsidRPr="004C70F1">
        <w:rPr>
          <w:sz w:val="28"/>
          <w:szCs w:val="28"/>
        </w:rPr>
        <w:lastRenderedPageBreak/>
        <w:t>/</w:t>
      </w:r>
      <w:proofErr w:type="spellStart"/>
      <w:r w:rsidRPr="004C70F1">
        <w:rPr>
          <w:sz w:val="28"/>
          <w:szCs w:val="28"/>
        </w:rPr>
        <w:t>Газазян</w:t>
      </w:r>
      <w:proofErr w:type="spellEnd"/>
      <w:r w:rsidRPr="004C70F1">
        <w:rPr>
          <w:sz w:val="28"/>
          <w:szCs w:val="28"/>
        </w:rPr>
        <w:t xml:space="preserve"> М.Г., Петров С.В., Конопля А.А. //Курский научно-практический вестник «Человек и здоровье». - 2005.</w:t>
      </w:r>
      <w:r w:rsidRPr="004C70F1">
        <w:rPr>
          <w:sz w:val="28"/>
          <w:szCs w:val="28"/>
        </w:rPr>
        <w:t xml:space="preserve"> -№4. - С. 18-24.</w:t>
      </w:r>
    </w:p>
    <w:p w:rsidR="00F02841" w:rsidRPr="004C70F1" w:rsidRDefault="00EA3D0D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 xml:space="preserve">Голованова С.Ю. </w:t>
      </w:r>
      <w:r w:rsidRPr="004C70F1">
        <w:rPr>
          <w:sz w:val="28"/>
          <w:szCs w:val="28"/>
          <w:lang w:val="en-US"/>
        </w:rPr>
        <w:t>CD</w:t>
      </w:r>
      <w:r w:rsidRPr="004C70F1">
        <w:rPr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Т-клетки в периферической крови пациенток с нарушенной репродуктивной функцией /Т.А. </w:t>
      </w:r>
      <w:proofErr w:type="spellStart"/>
      <w:r w:rsidRPr="004C70F1">
        <w:rPr>
          <w:sz w:val="28"/>
          <w:szCs w:val="28"/>
        </w:rPr>
        <w:t>Велижанская</w:t>
      </w:r>
      <w:proofErr w:type="spellEnd"/>
      <w:r w:rsidRPr="004C70F1">
        <w:rPr>
          <w:sz w:val="28"/>
          <w:szCs w:val="28"/>
        </w:rPr>
        <w:t xml:space="preserve">, С.Ю. Голованова, Н.В. </w:t>
      </w:r>
      <w:proofErr w:type="spellStart"/>
      <w:r w:rsidRPr="004C70F1">
        <w:rPr>
          <w:sz w:val="28"/>
          <w:szCs w:val="28"/>
        </w:rPr>
        <w:t>Крайнова</w:t>
      </w:r>
      <w:proofErr w:type="spellEnd"/>
      <w:r w:rsidRPr="004C70F1">
        <w:rPr>
          <w:sz w:val="28"/>
          <w:szCs w:val="28"/>
        </w:rPr>
        <w:t>//Медицинская иммунология. - 2005. - №23. - С. 182 - 183.</w:t>
      </w:r>
    </w:p>
    <w:p w:rsidR="00F02841" w:rsidRPr="004C70F1" w:rsidRDefault="00EA3D0D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>Киселева Т.В. Особенности состоян</w:t>
      </w:r>
      <w:r w:rsidRPr="004C70F1">
        <w:rPr>
          <w:sz w:val="28"/>
          <w:szCs w:val="28"/>
        </w:rPr>
        <w:t xml:space="preserve">ия неспецифического иммунитета при различных клинических формах воспаления матки и придатков: </w:t>
      </w:r>
      <w:proofErr w:type="spellStart"/>
      <w:r w:rsidRPr="004C70F1">
        <w:rPr>
          <w:sz w:val="28"/>
          <w:szCs w:val="28"/>
        </w:rPr>
        <w:t>дис</w:t>
      </w:r>
      <w:proofErr w:type="spellEnd"/>
      <w:r w:rsidRPr="004C70F1">
        <w:rPr>
          <w:sz w:val="28"/>
          <w:szCs w:val="28"/>
        </w:rPr>
        <w:t xml:space="preserve">. ... </w:t>
      </w:r>
      <w:proofErr w:type="spellStart"/>
      <w:r w:rsidRPr="004C70F1">
        <w:rPr>
          <w:sz w:val="28"/>
          <w:szCs w:val="28"/>
        </w:rPr>
        <w:t>докт</w:t>
      </w:r>
      <w:proofErr w:type="spellEnd"/>
      <w:r w:rsidRPr="004C70F1">
        <w:rPr>
          <w:sz w:val="28"/>
          <w:szCs w:val="28"/>
        </w:rPr>
        <w:t>. мед</w:t>
      </w:r>
      <w:proofErr w:type="gramStart"/>
      <w:r w:rsidRPr="004C70F1">
        <w:rPr>
          <w:sz w:val="28"/>
          <w:szCs w:val="28"/>
        </w:rPr>
        <w:t>.</w:t>
      </w:r>
      <w:proofErr w:type="gramEnd"/>
      <w:r w:rsidRPr="004C70F1">
        <w:rPr>
          <w:sz w:val="28"/>
          <w:szCs w:val="28"/>
        </w:rPr>
        <w:t xml:space="preserve"> </w:t>
      </w:r>
      <w:proofErr w:type="gramStart"/>
      <w:r w:rsidRPr="004C70F1">
        <w:rPr>
          <w:sz w:val="28"/>
          <w:szCs w:val="28"/>
        </w:rPr>
        <w:t>н</w:t>
      </w:r>
      <w:proofErr w:type="gramEnd"/>
      <w:r w:rsidRPr="004C70F1">
        <w:rPr>
          <w:sz w:val="28"/>
          <w:szCs w:val="28"/>
        </w:rPr>
        <w:t>аук / Т. В. Киселева. - Новосибирск, 2004. - 228 с.</w:t>
      </w:r>
    </w:p>
    <w:p w:rsidR="00F02841" w:rsidRPr="004C70F1" w:rsidRDefault="00EA3D0D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</w:rPr>
      </w:pPr>
      <w:proofErr w:type="spellStart"/>
      <w:r w:rsidRPr="004C70F1">
        <w:rPr>
          <w:sz w:val="28"/>
          <w:szCs w:val="28"/>
        </w:rPr>
        <w:t>Лапач</w:t>
      </w:r>
      <w:proofErr w:type="spellEnd"/>
      <w:r w:rsidRPr="004C70F1">
        <w:rPr>
          <w:sz w:val="28"/>
          <w:szCs w:val="28"/>
        </w:rPr>
        <w:t xml:space="preserve"> С.Н. Статистические методы в </w:t>
      </w:r>
      <w:proofErr w:type="spellStart"/>
      <w:proofErr w:type="gramStart"/>
      <w:r w:rsidRPr="004C70F1">
        <w:rPr>
          <w:sz w:val="28"/>
          <w:szCs w:val="28"/>
        </w:rPr>
        <w:t>медико</w:t>
      </w:r>
      <w:proofErr w:type="spellEnd"/>
      <w:r w:rsidRPr="004C70F1">
        <w:rPr>
          <w:sz w:val="28"/>
          <w:szCs w:val="28"/>
        </w:rPr>
        <w:t xml:space="preserve"> - биологических</w:t>
      </w:r>
      <w:proofErr w:type="gramEnd"/>
      <w:r w:rsidRPr="004C70F1">
        <w:rPr>
          <w:sz w:val="28"/>
          <w:szCs w:val="28"/>
        </w:rPr>
        <w:t xml:space="preserve"> исследованиях с использованием </w:t>
      </w:r>
      <w:r w:rsidRPr="004C70F1">
        <w:rPr>
          <w:sz w:val="28"/>
          <w:szCs w:val="28"/>
          <w:lang w:val="en-US"/>
        </w:rPr>
        <w:t>Excel</w:t>
      </w:r>
      <w:r w:rsidRPr="004C70F1">
        <w:rPr>
          <w:sz w:val="28"/>
          <w:szCs w:val="28"/>
        </w:rPr>
        <w:t xml:space="preserve"> </w:t>
      </w:r>
      <w:r w:rsidRPr="004C70F1">
        <w:rPr>
          <w:sz w:val="28"/>
          <w:szCs w:val="28"/>
        </w:rPr>
        <w:t xml:space="preserve">/ </w:t>
      </w:r>
      <w:proofErr w:type="spellStart"/>
      <w:r w:rsidRPr="004C70F1">
        <w:rPr>
          <w:sz w:val="28"/>
          <w:szCs w:val="28"/>
        </w:rPr>
        <w:t>Лапач</w:t>
      </w:r>
      <w:proofErr w:type="spellEnd"/>
      <w:r w:rsidRPr="004C70F1">
        <w:rPr>
          <w:sz w:val="28"/>
          <w:szCs w:val="28"/>
        </w:rPr>
        <w:t xml:space="preserve"> С.Н., Чубенко А.В., Бабич </w:t>
      </w:r>
      <w:proofErr w:type="spellStart"/>
      <w:r w:rsidRPr="004C70F1">
        <w:rPr>
          <w:rStyle w:val="10pt"/>
          <w:sz w:val="28"/>
          <w:szCs w:val="28"/>
        </w:rPr>
        <w:t>П.н</w:t>
      </w:r>
      <w:proofErr w:type="spellEnd"/>
      <w:r w:rsidRPr="004C70F1">
        <w:rPr>
          <w:rStyle w:val="10pt"/>
          <w:sz w:val="28"/>
          <w:szCs w:val="28"/>
        </w:rPr>
        <w:t xml:space="preserve">. </w:t>
      </w:r>
      <w:r w:rsidRPr="004C70F1">
        <w:rPr>
          <w:sz w:val="28"/>
          <w:szCs w:val="28"/>
        </w:rPr>
        <w:t xml:space="preserve">- К.: МОРИОН, </w:t>
      </w:r>
      <w:r w:rsidRPr="004C70F1">
        <w:rPr>
          <w:rStyle w:val="10pt"/>
          <w:sz w:val="28"/>
          <w:szCs w:val="28"/>
        </w:rPr>
        <w:t xml:space="preserve">2000. </w:t>
      </w:r>
      <w:r w:rsidRPr="004C70F1">
        <w:rPr>
          <w:sz w:val="28"/>
          <w:szCs w:val="28"/>
        </w:rPr>
        <w:t xml:space="preserve">- </w:t>
      </w:r>
      <w:r w:rsidRPr="004C70F1">
        <w:rPr>
          <w:rStyle w:val="10pt"/>
          <w:sz w:val="28"/>
          <w:szCs w:val="28"/>
        </w:rPr>
        <w:t xml:space="preserve">320 </w:t>
      </w:r>
      <w:r w:rsidRPr="004C70F1">
        <w:rPr>
          <w:sz w:val="28"/>
          <w:szCs w:val="28"/>
        </w:rPr>
        <w:t>с.</w:t>
      </w:r>
    </w:p>
    <w:p w:rsidR="00F02841" w:rsidRPr="004C70F1" w:rsidRDefault="00EA3D0D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 xml:space="preserve">Осипов С.Г. Выявление циркулирующих в крови иммунных комплексов </w:t>
      </w:r>
      <w:proofErr w:type="gramStart"/>
      <w:r w:rsidRPr="004C70F1">
        <w:rPr>
          <w:sz w:val="28"/>
          <w:szCs w:val="28"/>
        </w:rPr>
        <w:t>при</w:t>
      </w:r>
      <w:proofErr w:type="gramEnd"/>
      <w:r w:rsidRPr="004C70F1">
        <w:rPr>
          <w:sz w:val="28"/>
          <w:szCs w:val="28"/>
        </w:rPr>
        <w:t xml:space="preserve"> хронических рецидивирующих </w:t>
      </w:r>
      <w:proofErr w:type="spellStart"/>
      <w:r w:rsidRPr="004C70F1">
        <w:rPr>
          <w:sz w:val="28"/>
          <w:szCs w:val="28"/>
        </w:rPr>
        <w:t>сальпингоофоритах</w:t>
      </w:r>
      <w:proofErr w:type="spellEnd"/>
      <w:r w:rsidRPr="004C70F1">
        <w:rPr>
          <w:sz w:val="28"/>
          <w:szCs w:val="28"/>
        </w:rPr>
        <w:t xml:space="preserve"> / С.Г. Осипов, З.М. </w:t>
      </w:r>
      <w:proofErr w:type="spellStart"/>
      <w:r w:rsidRPr="004C70F1">
        <w:rPr>
          <w:sz w:val="28"/>
          <w:szCs w:val="28"/>
        </w:rPr>
        <w:t>Дубоссарская</w:t>
      </w:r>
      <w:proofErr w:type="spellEnd"/>
      <w:r w:rsidRPr="004C70F1">
        <w:rPr>
          <w:sz w:val="28"/>
          <w:szCs w:val="28"/>
        </w:rPr>
        <w:t xml:space="preserve"> //Акушерство и гинекология. - 1984. </w:t>
      </w:r>
      <w:r w:rsidRPr="004C70F1">
        <w:rPr>
          <w:sz w:val="28"/>
          <w:szCs w:val="28"/>
        </w:rPr>
        <w:t xml:space="preserve">- №9. - С. 70- </w:t>
      </w:r>
      <w:r w:rsidRPr="004C70F1">
        <w:rPr>
          <w:rStyle w:val="4pt"/>
          <w:sz w:val="28"/>
          <w:szCs w:val="28"/>
        </w:rPr>
        <w:t>71.</w:t>
      </w:r>
    </w:p>
    <w:p w:rsidR="00F02841" w:rsidRDefault="00EA3D0D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</w:rPr>
      </w:pPr>
      <w:r w:rsidRPr="004C70F1">
        <w:rPr>
          <w:sz w:val="28"/>
          <w:szCs w:val="28"/>
        </w:rPr>
        <w:t>Паращук Ю.С. Бесплодие в семье (причины, методы, диагностика и лечение): метод, указ</w:t>
      </w:r>
      <w:proofErr w:type="gramStart"/>
      <w:r w:rsidRPr="004C70F1">
        <w:rPr>
          <w:sz w:val="28"/>
          <w:szCs w:val="28"/>
        </w:rPr>
        <w:t>.</w:t>
      </w:r>
      <w:proofErr w:type="gramEnd"/>
      <w:r w:rsidRPr="004C70F1">
        <w:rPr>
          <w:sz w:val="28"/>
          <w:szCs w:val="28"/>
        </w:rPr>
        <w:t xml:space="preserve"> </w:t>
      </w:r>
      <w:proofErr w:type="gramStart"/>
      <w:r w:rsidRPr="004C70F1">
        <w:rPr>
          <w:sz w:val="28"/>
          <w:szCs w:val="28"/>
        </w:rPr>
        <w:t>д</w:t>
      </w:r>
      <w:proofErr w:type="gramEnd"/>
      <w:r w:rsidRPr="004C70F1">
        <w:rPr>
          <w:sz w:val="28"/>
          <w:szCs w:val="28"/>
        </w:rPr>
        <w:t>ля студентов и врачей-интернов/ Паращук Ю.С., Калиновская О.И. - Харьков: ХНМУ, 2012. - 44 с.</w:t>
      </w:r>
    </w:p>
    <w:p w:rsidR="005B3D56" w:rsidRDefault="005B3D56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Lombardo F. </w:t>
      </w:r>
      <w:proofErr w:type="spellStart"/>
      <w:r>
        <w:rPr>
          <w:sz w:val="28"/>
          <w:szCs w:val="28"/>
          <w:lang w:val="en-US"/>
        </w:rPr>
        <w:t>Antisperm</w:t>
      </w:r>
      <w:proofErr w:type="spellEnd"/>
      <w:r>
        <w:rPr>
          <w:sz w:val="28"/>
          <w:szCs w:val="28"/>
          <w:lang w:val="en-US"/>
        </w:rPr>
        <w:t xml:space="preserve"> immunity in assisted </w:t>
      </w:r>
      <w:proofErr w:type="spellStart"/>
      <w:r>
        <w:rPr>
          <w:sz w:val="28"/>
          <w:szCs w:val="28"/>
          <w:lang w:val="en-US"/>
        </w:rPr>
        <w:t>reptoduction</w:t>
      </w:r>
      <w:proofErr w:type="spellEnd"/>
      <w:r>
        <w:rPr>
          <w:sz w:val="28"/>
          <w:szCs w:val="28"/>
          <w:lang w:val="en-US"/>
        </w:rPr>
        <w:t xml:space="preserve"> / F. </w:t>
      </w:r>
      <w:r>
        <w:rPr>
          <w:sz w:val="28"/>
          <w:szCs w:val="28"/>
          <w:lang w:val="en-US"/>
        </w:rPr>
        <w:t>Lombardo</w:t>
      </w:r>
      <w:r>
        <w:rPr>
          <w:sz w:val="28"/>
          <w:szCs w:val="28"/>
          <w:lang w:val="en-US"/>
        </w:rPr>
        <w:t xml:space="preserve">, L. </w:t>
      </w:r>
      <w:proofErr w:type="spellStart"/>
      <w:r>
        <w:rPr>
          <w:sz w:val="28"/>
          <w:szCs w:val="28"/>
          <w:lang w:val="en-US"/>
        </w:rPr>
        <w:t>Gandini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A.Lenzi</w:t>
      </w:r>
      <w:proofErr w:type="spellEnd"/>
      <w:r>
        <w:rPr>
          <w:sz w:val="28"/>
          <w:szCs w:val="28"/>
          <w:lang w:val="en-US"/>
        </w:rPr>
        <w:t xml:space="preserve"> [et al.] // J. </w:t>
      </w:r>
      <w:proofErr w:type="spellStart"/>
      <w:r>
        <w:rPr>
          <w:sz w:val="28"/>
          <w:szCs w:val="28"/>
          <w:lang w:val="en-US"/>
        </w:rPr>
        <w:t>Reprod.Immun</w:t>
      </w:r>
      <w:proofErr w:type="spellEnd"/>
      <w:r>
        <w:rPr>
          <w:sz w:val="28"/>
          <w:szCs w:val="28"/>
          <w:lang w:val="en-US"/>
        </w:rPr>
        <w:t>. – 2004. – Vol. 62. – P. 101-109.</w:t>
      </w:r>
    </w:p>
    <w:p w:rsidR="005B3D56" w:rsidRPr="005B3D56" w:rsidRDefault="005B3D56" w:rsidP="004C70F1">
      <w:pPr>
        <w:pStyle w:val="6"/>
        <w:numPr>
          <w:ilvl w:val="0"/>
          <w:numId w:val="2"/>
        </w:numPr>
        <w:shd w:val="clear" w:color="auto" w:fill="auto"/>
        <w:tabs>
          <w:tab w:val="left" w:pos="617"/>
        </w:tabs>
        <w:spacing w:line="276" w:lineRule="auto"/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Winter E. Early pregnancy loss following assisted reproductive </w:t>
      </w:r>
      <w:proofErr w:type="gramStart"/>
      <w:r>
        <w:rPr>
          <w:sz w:val="28"/>
          <w:szCs w:val="28"/>
          <w:lang w:val="en-US"/>
        </w:rPr>
        <w:t>technology  treatment</w:t>
      </w:r>
      <w:proofErr w:type="gramEnd"/>
      <w:r>
        <w:rPr>
          <w:sz w:val="28"/>
          <w:szCs w:val="28"/>
          <w:lang w:val="en-US"/>
        </w:rPr>
        <w:t xml:space="preserve"> / E. Winter, J. Wang, M. Norman // </w:t>
      </w:r>
      <w:proofErr w:type="spellStart"/>
      <w:r>
        <w:rPr>
          <w:sz w:val="28"/>
          <w:szCs w:val="28"/>
          <w:lang w:val="en-US"/>
        </w:rPr>
        <w:t>Hum.reprod</w:t>
      </w:r>
      <w:proofErr w:type="spellEnd"/>
      <w:r>
        <w:rPr>
          <w:sz w:val="28"/>
          <w:szCs w:val="28"/>
          <w:lang w:val="en-US"/>
        </w:rPr>
        <w:t xml:space="preserve">. – 2002. – Vol. 17, </w:t>
      </w:r>
      <w:r>
        <w:rPr>
          <w:sz w:val="28"/>
          <w:szCs w:val="28"/>
          <w:lang w:val="uk-UA"/>
        </w:rPr>
        <w:t>№12. – Р.3220 – 3223.</w:t>
      </w:r>
    </w:p>
    <w:p w:rsidR="005B3D56" w:rsidRDefault="005B3D56" w:rsidP="005B3D56">
      <w:pPr>
        <w:pStyle w:val="6"/>
        <w:shd w:val="clear" w:color="auto" w:fill="auto"/>
        <w:tabs>
          <w:tab w:val="left" w:pos="617"/>
        </w:tabs>
        <w:spacing w:line="276" w:lineRule="auto"/>
        <w:ind w:left="360"/>
        <w:rPr>
          <w:sz w:val="28"/>
          <w:szCs w:val="28"/>
          <w:lang w:val="en-US"/>
        </w:rPr>
      </w:pPr>
    </w:p>
    <w:p w:rsidR="005B3D56" w:rsidRPr="005B3D56" w:rsidRDefault="005B3D56" w:rsidP="005B3D56">
      <w:pPr>
        <w:pStyle w:val="6"/>
        <w:shd w:val="clear" w:color="auto" w:fill="auto"/>
        <w:tabs>
          <w:tab w:val="left" w:pos="617"/>
        </w:tabs>
        <w:spacing w:line="276" w:lineRule="auto"/>
        <w:ind w:left="360"/>
        <w:rPr>
          <w:sz w:val="28"/>
          <w:szCs w:val="28"/>
          <w:lang w:val="en-US"/>
        </w:rPr>
      </w:pPr>
    </w:p>
    <w:sectPr w:rsidR="005B3D56" w:rsidRPr="005B3D56" w:rsidSect="004C70F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0D" w:rsidRDefault="00EA3D0D">
      <w:r>
        <w:separator/>
      </w:r>
    </w:p>
  </w:endnote>
  <w:endnote w:type="continuationSeparator" w:id="0">
    <w:p w:rsidR="00EA3D0D" w:rsidRDefault="00EA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41" w:rsidRDefault="005B3D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8391525</wp:posOffset>
              </wp:positionV>
              <wp:extent cx="60960" cy="138430"/>
              <wp:effectExtent l="635" t="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841" w:rsidRDefault="00EA3D0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200D" w:rsidRPr="007B200D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3.3pt;margin-top:660.7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" filled="f" stroked="f">
              <v:textbox style="mso-fit-shape-to-text:t" inset="0,0,0,0">
                <w:txbxContent>
                  <w:p w:rsidR="00F02841" w:rsidRDefault="00EA3D0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200D" w:rsidRPr="007B200D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41" w:rsidRDefault="00F028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0D" w:rsidRDefault="00EA3D0D"/>
  </w:footnote>
  <w:footnote w:type="continuationSeparator" w:id="0">
    <w:p w:rsidR="00EA3D0D" w:rsidRDefault="00EA3D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5C5"/>
    <w:multiLevelType w:val="multilevel"/>
    <w:tmpl w:val="553C3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461BF"/>
    <w:multiLevelType w:val="multilevel"/>
    <w:tmpl w:val="5DB42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41"/>
    <w:rsid w:val="001E6B2F"/>
    <w:rsid w:val="004C70F1"/>
    <w:rsid w:val="005B3D56"/>
    <w:rsid w:val="007B200D"/>
    <w:rsid w:val="009C6514"/>
    <w:rsid w:val="00BF349C"/>
    <w:rsid w:val="00EA3D0D"/>
    <w:rsid w:val="00F02841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65pt0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rebuchetMS85pt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80">
    <w:name w:val="Основной текст + 1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rbel6pt">
    <w:name w:val="Основной текст + Corbel;6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3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6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exact"/>
      <w:ind w:hanging="1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9">
    <w:name w:val="Table Grid"/>
    <w:basedOn w:val="a1"/>
    <w:uiPriority w:val="59"/>
    <w:rsid w:val="00F1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65pt0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rebuchetMS85pt">
    <w:name w:val="Основной текст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80">
    <w:name w:val="Основной текст + 1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rbel6pt">
    <w:name w:val="Основной текст + Corbel;6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3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6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exact"/>
      <w:ind w:hanging="1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9">
    <w:name w:val="Table Grid"/>
    <w:basedOn w:val="a1"/>
    <w:uiPriority w:val="59"/>
    <w:rsid w:val="00F1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2013-10-10T06:59:00Z</dcterms:created>
  <dcterms:modified xsi:type="dcterms:W3CDTF">2013-10-10T08:09:00Z</dcterms:modified>
</cp:coreProperties>
</file>