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22" w:rsidRDefault="00665D22" w:rsidP="00665D22">
      <w:pPr>
        <w:jc w:val="center"/>
        <w:rPr>
          <w:rFonts w:ascii="Times New Roman" w:hAnsi="Times New Roman" w:cs="Times New Roman"/>
          <w:sz w:val="28"/>
          <w:szCs w:val="28"/>
          <w:lang w:val="uk-UA"/>
        </w:rPr>
      </w:pPr>
      <w:proofErr w:type="spellStart"/>
      <w:r w:rsidRPr="00665D22">
        <w:rPr>
          <w:rFonts w:ascii="Times New Roman" w:hAnsi="Times New Roman" w:cs="Times New Roman"/>
          <w:sz w:val="28"/>
          <w:szCs w:val="28"/>
          <w:lang w:val="uk-UA"/>
        </w:rPr>
        <w:t>Арзуманова</w:t>
      </w:r>
      <w:proofErr w:type="spellEnd"/>
      <w:r w:rsidRPr="00665D22">
        <w:rPr>
          <w:rFonts w:ascii="Times New Roman" w:hAnsi="Times New Roman" w:cs="Times New Roman"/>
          <w:sz w:val="28"/>
          <w:szCs w:val="28"/>
          <w:lang w:val="uk-UA"/>
        </w:rPr>
        <w:t xml:space="preserve"> Тетяна, кандидат історичних наук, доцент, Харківський національний медичний університет (м. Харків, Україна)</w:t>
      </w:r>
    </w:p>
    <w:p w:rsidR="00665D22" w:rsidRDefault="00665D22" w:rsidP="00665D22">
      <w:pPr>
        <w:jc w:val="center"/>
        <w:rPr>
          <w:rFonts w:ascii="Times New Roman" w:hAnsi="Times New Roman" w:cs="Times New Roman"/>
          <w:sz w:val="28"/>
          <w:szCs w:val="28"/>
          <w:lang w:val="uk-UA"/>
        </w:rPr>
      </w:pPr>
      <w:r w:rsidRPr="00665D22">
        <w:rPr>
          <w:rFonts w:ascii="Times New Roman" w:hAnsi="Times New Roman" w:cs="Times New Roman"/>
          <w:sz w:val="28"/>
          <w:szCs w:val="28"/>
          <w:lang w:val="uk-UA"/>
        </w:rPr>
        <w:t>РОЛЬ ПАРКОВИХ ЗОН У ФОРМУВАННІ «ЗДОРОВОГО» ДОЗВІЛЛЯ МЕШКАНЦІВ ХАРКОВА НА ПОЧАТКУ ХХ СТОЛІТТЯ</w:t>
      </w:r>
    </w:p>
    <w:p w:rsidR="00665D22" w:rsidRDefault="00665D22" w:rsidP="00665D22">
      <w:pPr>
        <w:jc w:val="both"/>
        <w:rPr>
          <w:rFonts w:ascii="Times New Roman" w:hAnsi="Times New Roman" w:cs="Times New Roman"/>
          <w:sz w:val="28"/>
          <w:szCs w:val="28"/>
          <w:lang w:val="uk-UA"/>
        </w:rPr>
      </w:pPr>
      <w:r w:rsidRPr="00665D22">
        <w:rPr>
          <w:rFonts w:ascii="Times New Roman" w:hAnsi="Times New Roman" w:cs="Times New Roman"/>
          <w:sz w:val="28"/>
          <w:szCs w:val="28"/>
          <w:lang w:val="uk-UA"/>
        </w:rPr>
        <w:t xml:space="preserve">Прискорені темпи урбанізації перетворили Харків на початку ХХ століття на густозаселене місто, організація дозвілля в якому стало провідним завданням міської влади. Організація дозвілля мешканців міста різнилася в залежності від їх соціального стану та місця проживання: інтелігенція центру віддавала перевагу культурним заходам (театри, виставки, бібліотеки), а робочий люд околиць міста, на жаль, проводив вільний час за чаркою горілки в шинках, грою в азартні ігри, що традиційно закінчувалося сварками, бійками, каліцтвом та кримінальними справами. Свідомі харків’яни та представники міських органів влади на початку ХХ століття визначили парки Харкова пріоритетом в розвитку публічних архітектурних просторів, які мали б стати зонами «тяжіння» різних верств населення для проведення «культурного та здорового» дозвілля, позбавленого від девіантної поведінки. </w:t>
      </w:r>
    </w:p>
    <w:p w:rsidR="00665D22" w:rsidRDefault="00665D22" w:rsidP="00665D22">
      <w:pPr>
        <w:jc w:val="both"/>
        <w:rPr>
          <w:rFonts w:ascii="Times New Roman" w:hAnsi="Times New Roman" w:cs="Times New Roman"/>
          <w:sz w:val="28"/>
          <w:szCs w:val="28"/>
          <w:lang w:val="uk-UA"/>
        </w:rPr>
      </w:pPr>
      <w:r w:rsidRPr="00665D22">
        <w:rPr>
          <w:rFonts w:ascii="Times New Roman" w:hAnsi="Times New Roman" w:cs="Times New Roman"/>
          <w:sz w:val="28"/>
          <w:szCs w:val="28"/>
          <w:lang w:val="uk-UA"/>
        </w:rPr>
        <w:t xml:space="preserve"> На початку ХХ століття парки та сади в Харкові були приватними, вони пропанували організацію дозвілля на комерційній основі (Сад «</w:t>
      </w:r>
      <w:proofErr w:type="spellStart"/>
      <w:r w:rsidRPr="00665D22">
        <w:rPr>
          <w:rFonts w:ascii="Times New Roman" w:hAnsi="Times New Roman" w:cs="Times New Roman"/>
          <w:sz w:val="28"/>
          <w:szCs w:val="28"/>
          <w:lang w:val="uk-UA"/>
        </w:rPr>
        <w:t>Буфф</w:t>
      </w:r>
      <w:proofErr w:type="spellEnd"/>
      <w:r w:rsidRPr="00665D22">
        <w:rPr>
          <w:rFonts w:ascii="Times New Roman" w:hAnsi="Times New Roman" w:cs="Times New Roman"/>
          <w:sz w:val="28"/>
          <w:szCs w:val="28"/>
          <w:lang w:val="uk-UA"/>
        </w:rPr>
        <w:t>», Сад «Баварія», Сад «</w:t>
      </w:r>
      <w:proofErr w:type="spellStart"/>
      <w:r w:rsidRPr="00665D22">
        <w:rPr>
          <w:rFonts w:ascii="Times New Roman" w:hAnsi="Times New Roman" w:cs="Times New Roman"/>
          <w:sz w:val="28"/>
          <w:szCs w:val="28"/>
          <w:lang w:val="uk-UA"/>
        </w:rPr>
        <w:t>Тіволі</w:t>
      </w:r>
      <w:proofErr w:type="spellEnd"/>
      <w:r w:rsidRPr="00665D22">
        <w:rPr>
          <w:rFonts w:ascii="Times New Roman" w:hAnsi="Times New Roman" w:cs="Times New Roman"/>
          <w:sz w:val="28"/>
          <w:szCs w:val="28"/>
          <w:lang w:val="uk-UA"/>
        </w:rPr>
        <w:t>», Сад зібрання прикажчиків, Літній сад комерційного клубу). В літній період насичена культурна програма була в Саду зібрання прикажчиків: виступи військового оркестру, демонстрації кінематографу, спектаклі російського драматичного театру (режисер С. Корсаков) та українського - (режисери І. Горський та Г. Розумовський) у літньому відкритому театрі. Плата для харків’ян була доступною - 25 копійок для дорослих та 15 копійок для дітей [2, 4 травня 1909 р.]. Заможні «</w:t>
      </w:r>
      <w:proofErr w:type="spellStart"/>
      <w:r w:rsidRPr="00665D22">
        <w:rPr>
          <w:rFonts w:ascii="Times New Roman" w:hAnsi="Times New Roman" w:cs="Times New Roman"/>
          <w:sz w:val="28"/>
          <w:szCs w:val="28"/>
          <w:lang w:val="uk-UA"/>
        </w:rPr>
        <w:t>харьковці</w:t>
      </w:r>
      <w:proofErr w:type="spellEnd"/>
      <w:r w:rsidRPr="00665D22">
        <w:rPr>
          <w:rFonts w:ascii="Times New Roman" w:hAnsi="Times New Roman" w:cs="Times New Roman"/>
          <w:sz w:val="28"/>
          <w:szCs w:val="28"/>
          <w:lang w:val="uk-UA"/>
        </w:rPr>
        <w:t xml:space="preserve">» активно відвідували Сад зібрання прикажчиків й через танцювальні програми та </w:t>
      </w:r>
      <w:proofErr w:type="spellStart"/>
      <w:r w:rsidRPr="00665D22">
        <w:rPr>
          <w:rFonts w:ascii="Times New Roman" w:hAnsi="Times New Roman" w:cs="Times New Roman"/>
          <w:sz w:val="28"/>
          <w:szCs w:val="28"/>
          <w:lang w:val="uk-UA"/>
        </w:rPr>
        <w:t>фейерверки</w:t>
      </w:r>
      <w:proofErr w:type="spellEnd"/>
      <w:r w:rsidRPr="00665D22">
        <w:rPr>
          <w:rFonts w:ascii="Times New Roman" w:hAnsi="Times New Roman" w:cs="Times New Roman"/>
          <w:sz w:val="28"/>
          <w:szCs w:val="28"/>
          <w:lang w:val="uk-UA"/>
        </w:rPr>
        <w:t xml:space="preserve">. Прекрасним місцем для прогулянок був і Університетський сад, в якому працював зоологічний куточок. На свята та вихідні його відвідувало понад тисячу осіб, в будній день – до ста відвідувачів. В 1909 р. пташник поповнився молодою левицею. Для публіки відкрито було акваріум [2, 6 жовтня 1911р.]. Влада Харкова, розуміючи необхідність створення міського публічного простору, заявила про створення міського парку: місце для нього було відведено наприкінці вулиці Сумської, а урочисте відкриття було заплановано на весну 1911 р. Весною 1911 р. парк було розчищено, встановлено 200 нових дерев’яних лавок із спинками. На другий день Пасхи в 1911 р. в парку було відкрито буфет, а також дитячий майданчик для ігор. Гранітом було замощена дорога до трамвайної зупинки. Алеї парку було посипано піском [2, 8 квітня 1911 р.]. Парк користувався великою популярністю, однак в ньому не було організовано культурних програм (як, наприклад, в платних садах зібрання прикажчиків та комерційного клубу). </w:t>
      </w:r>
      <w:r w:rsidRPr="00665D22">
        <w:rPr>
          <w:rFonts w:ascii="Times New Roman" w:hAnsi="Times New Roman" w:cs="Times New Roman"/>
          <w:sz w:val="28"/>
          <w:szCs w:val="28"/>
          <w:lang w:val="uk-UA"/>
        </w:rPr>
        <w:lastRenderedPageBreak/>
        <w:t xml:space="preserve">Тому мешканці Харкова звернулися до міської влади з проханням вирішити дане питання. Так, в грудні 1911 р. в губернську управу було подано заяву за підписом 100 жителів міста про необхідність облаштування в міському парку достатньої кількості лавочок та організації одного чи двох оркестрів. Просили за вхід до парку збирати по 2 копійки, що дозволило б організувати музику та благоустрій парку [2, 18 грудня 1911 р.]. Безкоштовний вхід до парку, нажаль, приваблював маргіналів, які поводилися себе недостойно та псували майно. На шпальтах харківських газет регулярно з’являлися статті про такі неподобства. Так, буквально через декілька днів після відкриття міського парку в травні 1911 було надруковано, що «відвідувачі коять потворні вчинки: підпалили хвою, яку зібрали двірники, - згоріло декілька дерев. Зламали маківку дорогої ялинки рідкою породи, яку подарували парку меценати. На алеях парку вже багато понівечених лавок» [2, 11 травня, 1911 р.]. Харківська влада багато уваги приділяла розвитку парків, благоустрою скверів, озелененню міста. Загальний нагляд за парками та скверами належав так званій садовій комісії яка складалась з гласних міської думи. Садова комісії обирала опікунів скверів, до яких входили мешканці прилеглих до них районів. Слід відзначити, що завдяки міському управлінню </w:t>
      </w:r>
      <w:bookmarkStart w:id="0" w:name="_GoBack"/>
      <w:bookmarkEnd w:id="0"/>
      <w:r w:rsidRPr="00665D22">
        <w:rPr>
          <w:rFonts w:ascii="Times New Roman" w:hAnsi="Times New Roman" w:cs="Times New Roman"/>
          <w:sz w:val="28"/>
          <w:szCs w:val="28"/>
          <w:lang w:val="uk-UA"/>
        </w:rPr>
        <w:t xml:space="preserve"> Миколаївський, Театральний, </w:t>
      </w:r>
      <w:proofErr w:type="spellStart"/>
      <w:r w:rsidRPr="00665D22">
        <w:rPr>
          <w:rFonts w:ascii="Times New Roman" w:hAnsi="Times New Roman" w:cs="Times New Roman"/>
          <w:sz w:val="28"/>
          <w:szCs w:val="28"/>
          <w:lang w:val="uk-UA"/>
        </w:rPr>
        <w:t>Скобелєвський</w:t>
      </w:r>
      <w:proofErr w:type="spellEnd"/>
      <w:r w:rsidRPr="00665D22">
        <w:rPr>
          <w:rFonts w:ascii="Times New Roman" w:hAnsi="Times New Roman" w:cs="Times New Roman"/>
          <w:sz w:val="28"/>
          <w:szCs w:val="28"/>
          <w:lang w:val="uk-UA"/>
        </w:rPr>
        <w:t xml:space="preserve"> та Павловський сквери мали доглянутий вид і були доступні для відпочинку жителів Харкова. Члени садової комісії через газети зверталися до жителів міста і зазначали, що у них опускаються руки від дикості та некультурності деяких харків’ян. Дерева ламаються, а квіти, висаджені на клумбах, автоматично розкрадаються. Так, за одну ніч в Павловському сквері, весною 1909 р. було викрадено 39 кущів герані. «Поліцейські не можуть постійно чергувати біля клумб, необхідно щоб самі містяни зберігали й охороняли зелені насадження свого міста!» - писали опікуни парків. Зазначалося, що батьки дітей дозволяють їм гратися не тільки на дитячих майданчиках але й на клумбах, що призводить до знищення останніх [2, 6 червня, 1911 р.]. Отже, паркові зони на початку ХХ століття стали місцем проведення культурного дозвілля мешканців Харкова. Організація парків мала формувати традиції проведення вільного часу у культурний спосіб, сформувати уяву про здоровий спосіб життя. </w:t>
      </w:r>
    </w:p>
    <w:p w:rsidR="00665D22" w:rsidRDefault="00665D22" w:rsidP="00665D22">
      <w:pPr>
        <w:jc w:val="center"/>
        <w:rPr>
          <w:rFonts w:ascii="Times New Roman" w:hAnsi="Times New Roman" w:cs="Times New Roman"/>
          <w:sz w:val="28"/>
          <w:szCs w:val="28"/>
          <w:lang w:val="uk-UA"/>
        </w:rPr>
      </w:pPr>
      <w:r w:rsidRPr="00665D22">
        <w:rPr>
          <w:rFonts w:ascii="Times New Roman" w:hAnsi="Times New Roman" w:cs="Times New Roman"/>
          <w:sz w:val="28"/>
          <w:szCs w:val="28"/>
          <w:lang w:val="uk-UA"/>
        </w:rPr>
        <w:t>Список використаних джерел</w:t>
      </w:r>
    </w:p>
    <w:p w:rsidR="00665D22" w:rsidRDefault="00665D22" w:rsidP="00665D22">
      <w:pPr>
        <w:jc w:val="both"/>
        <w:rPr>
          <w:rFonts w:ascii="Times New Roman" w:hAnsi="Times New Roman" w:cs="Times New Roman"/>
          <w:sz w:val="28"/>
          <w:szCs w:val="28"/>
          <w:lang w:val="uk-UA"/>
        </w:rPr>
      </w:pPr>
      <w:r w:rsidRPr="00665D22">
        <w:rPr>
          <w:rFonts w:ascii="Times New Roman" w:hAnsi="Times New Roman" w:cs="Times New Roman"/>
          <w:sz w:val="28"/>
          <w:szCs w:val="28"/>
          <w:lang w:val="uk-UA"/>
        </w:rPr>
        <w:t xml:space="preserve">1. Альков В. А. Харків наприкінці ХІХ – початку ХХ століття: дозвілля міських мешканців в умовах модернізації. Автореферат </w:t>
      </w:r>
      <w:proofErr w:type="spellStart"/>
      <w:r w:rsidRPr="00665D22">
        <w:rPr>
          <w:rFonts w:ascii="Times New Roman" w:hAnsi="Times New Roman" w:cs="Times New Roman"/>
          <w:sz w:val="28"/>
          <w:szCs w:val="28"/>
          <w:lang w:val="uk-UA"/>
        </w:rPr>
        <w:t>дис</w:t>
      </w:r>
      <w:proofErr w:type="spellEnd"/>
      <w:r w:rsidRPr="00665D22">
        <w:rPr>
          <w:rFonts w:ascii="Times New Roman" w:hAnsi="Times New Roman" w:cs="Times New Roman"/>
          <w:sz w:val="28"/>
          <w:szCs w:val="28"/>
          <w:lang w:val="uk-UA"/>
        </w:rPr>
        <w:t xml:space="preserve">. … </w:t>
      </w:r>
      <w:proofErr w:type="spellStart"/>
      <w:r w:rsidRPr="00665D22">
        <w:rPr>
          <w:rFonts w:ascii="Times New Roman" w:hAnsi="Times New Roman" w:cs="Times New Roman"/>
          <w:sz w:val="28"/>
          <w:szCs w:val="28"/>
          <w:lang w:val="uk-UA"/>
        </w:rPr>
        <w:t>канд</w:t>
      </w:r>
      <w:proofErr w:type="spellEnd"/>
      <w:r w:rsidRPr="00665D22">
        <w:rPr>
          <w:rFonts w:ascii="Times New Roman" w:hAnsi="Times New Roman" w:cs="Times New Roman"/>
          <w:sz w:val="28"/>
          <w:szCs w:val="28"/>
          <w:lang w:val="uk-UA"/>
        </w:rPr>
        <w:t xml:space="preserve">. </w:t>
      </w:r>
      <w:proofErr w:type="spellStart"/>
      <w:r w:rsidRPr="00665D22">
        <w:rPr>
          <w:rFonts w:ascii="Times New Roman" w:hAnsi="Times New Roman" w:cs="Times New Roman"/>
          <w:sz w:val="28"/>
          <w:szCs w:val="28"/>
          <w:lang w:val="uk-UA"/>
        </w:rPr>
        <w:t>іст</w:t>
      </w:r>
      <w:proofErr w:type="spellEnd"/>
      <w:r w:rsidRPr="00665D22">
        <w:rPr>
          <w:rFonts w:ascii="Times New Roman" w:hAnsi="Times New Roman" w:cs="Times New Roman"/>
          <w:sz w:val="28"/>
          <w:szCs w:val="28"/>
          <w:lang w:val="uk-UA"/>
        </w:rPr>
        <w:t xml:space="preserve">. наук. Харків, 2012. 20 с. </w:t>
      </w:r>
    </w:p>
    <w:p w:rsidR="009E5E50" w:rsidRPr="00665D22" w:rsidRDefault="00665D22" w:rsidP="00665D22">
      <w:pPr>
        <w:jc w:val="both"/>
        <w:rPr>
          <w:rFonts w:ascii="Times New Roman" w:hAnsi="Times New Roman" w:cs="Times New Roman"/>
          <w:sz w:val="28"/>
          <w:szCs w:val="28"/>
          <w:lang w:val="uk-UA"/>
        </w:rPr>
      </w:pPr>
      <w:r w:rsidRPr="00665D22">
        <w:rPr>
          <w:rFonts w:ascii="Times New Roman" w:hAnsi="Times New Roman" w:cs="Times New Roman"/>
          <w:sz w:val="28"/>
          <w:szCs w:val="28"/>
          <w:lang w:val="uk-UA"/>
        </w:rPr>
        <w:t xml:space="preserve">2. </w:t>
      </w:r>
      <w:proofErr w:type="spellStart"/>
      <w:r w:rsidRPr="00665D22">
        <w:rPr>
          <w:rFonts w:ascii="Times New Roman" w:hAnsi="Times New Roman" w:cs="Times New Roman"/>
          <w:sz w:val="28"/>
          <w:szCs w:val="28"/>
          <w:lang w:val="uk-UA"/>
        </w:rPr>
        <w:t>Утро</w:t>
      </w:r>
      <w:proofErr w:type="spellEnd"/>
      <w:r w:rsidRPr="00665D22">
        <w:rPr>
          <w:rFonts w:ascii="Times New Roman" w:hAnsi="Times New Roman" w:cs="Times New Roman"/>
          <w:sz w:val="28"/>
          <w:szCs w:val="28"/>
          <w:lang w:val="uk-UA"/>
        </w:rPr>
        <w:t>. Періодичне видання. Харків, 1909-1911</w:t>
      </w:r>
    </w:p>
    <w:sectPr w:rsidR="009E5E50" w:rsidRPr="0066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22"/>
    <w:rsid w:val="00665D22"/>
    <w:rsid w:val="009E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08A2"/>
  <w15:chartTrackingRefBased/>
  <w15:docId w15:val="{070D58B9-5973-4953-BA8B-BD36191C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2022-11-30T18:29:00Z</dcterms:created>
  <dcterms:modified xsi:type="dcterms:W3CDTF">2022-11-30T18:31:00Z</dcterms:modified>
</cp:coreProperties>
</file>