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D39D" w14:textId="372ACC6F" w:rsidR="003D7995" w:rsidRPr="003D7995" w:rsidRDefault="003D7995" w:rsidP="003D79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7995">
        <w:rPr>
          <w:rFonts w:ascii="Times New Roman" w:hAnsi="Times New Roman" w:cs="Times New Roman"/>
          <w:b/>
          <w:bCs/>
          <w:sz w:val="28"/>
          <w:szCs w:val="28"/>
          <w:lang w:val="uk-UA"/>
        </w:rPr>
        <w:t>ЕФЕКТИВНІСТЬ ТРЕНУВАННЯ НА БАЛАНСУЮЧІЙ ПЛАТФОРМІ З ВІЛЬНОЮ ВАГОЮ В КОМПЛЕКСНІЙ РЕАБІЛІТАЦІЇ У ХВОРИХ НА ШИЙНИЙ ОСТЕОХОНДРОЗ ПІСЛЯ ПЕРЕНЕСЕНОЇ КОРОНАВІРУСНОЇ ХВОРОБИ</w:t>
      </w:r>
    </w:p>
    <w:p w14:paraId="1A86A00D" w14:textId="77777777" w:rsidR="003D7995" w:rsidRPr="003D7995" w:rsidRDefault="003D7995" w:rsidP="003D79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995">
        <w:rPr>
          <w:rFonts w:ascii="Times New Roman" w:hAnsi="Times New Roman" w:cs="Times New Roman"/>
          <w:sz w:val="28"/>
          <w:szCs w:val="28"/>
          <w:lang w:val="uk-UA"/>
        </w:rPr>
        <w:t>EFFICIENCY OF TRAINING ON A BALANCING PLATFORM WITH FREE WEIGHT IN COMPLEX REHABILITATION IN PATIENTS WITH CERVICAL OSTEOCHONOROSIS AFTER TRANSFERRED CORONAVIRUS DISEASE.</w:t>
      </w:r>
    </w:p>
    <w:p w14:paraId="39B6C407" w14:textId="77777777" w:rsidR="003D7995" w:rsidRPr="003D7995" w:rsidRDefault="003D7995" w:rsidP="003D79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Білецька О.М., Мартинова Н.С.,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Манучарян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</w:p>
    <w:p w14:paraId="338B1651" w14:textId="77777777" w:rsidR="003D7995" w:rsidRPr="003D7995" w:rsidRDefault="003D7995" w:rsidP="003D79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Biletska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O.M.,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Martynova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N.S.,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Manucharian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S.М.</w:t>
      </w:r>
    </w:p>
    <w:p w14:paraId="7FF19BE8" w14:textId="73E1944D" w:rsidR="003D7995" w:rsidRDefault="003D7995" w:rsidP="003D79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медичний університет, м. Харків,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76DA1E7F" w14:textId="77777777" w:rsidR="003D7995" w:rsidRDefault="003D7995" w:rsidP="003D799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799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Анотація.</w:t>
      </w:r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В сучасному світі в умовах урбанізації та гіподинамії люди стають схильними до виникнення остеохондрозу шийного відділу хребта. До цієї проблеми приєднується пандемія у зв’язку з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коронавірусною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інфекцією, яка призводить до ще більшого зменшення фізичної активності, а також потребує відновлення функцій організму після перенесеної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хвороби. У зв’язку з цим автори розглянули новий метод фізичної реабілітації для відновлення пацієнтів з шийним остеохондрозом після перенесеної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інфекції з використанням балансуючих платформ.</w:t>
      </w:r>
    </w:p>
    <w:p w14:paraId="1A718D9C" w14:textId="77777777" w:rsidR="003D7995" w:rsidRDefault="003D7995" w:rsidP="003D799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799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Ключові слова:</w:t>
      </w:r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Остеохондроз,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коронавірусна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інфекція, балансуюча платформа, реабілітація.</w:t>
      </w:r>
    </w:p>
    <w:p w14:paraId="4A764E46" w14:textId="77777777" w:rsidR="003D7995" w:rsidRDefault="003D7995" w:rsidP="003D799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7995">
        <w:rPr>
          <w:rFonts w:ascii="Times New Roman" w:hAnsi="Times New Roman" w:cs="Times New Roman"/>
          <w:b/>
          <w:bCs/>
          <w:sz w:val="28"/>
          <w:szCs w:val="28"/>
          <w:lang w:val="uk-UA"/>
        </w:rPr>
        <w:t>Abstract</w:t>
      </w:r>
      <w:proofErr w:type="spellEnd"/>
      <w:r w:rsidRPr="003D799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today's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urbanization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hypodynamia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prone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osteochondrosis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cervical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spine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joined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pandemic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due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coronavirus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infection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leads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even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greater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decrease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requires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restoration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body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coronavirus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disease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regard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authors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rehabilitation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recovery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cervical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osteochondrosis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coronavirus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infection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balancing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platforms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2D8B2F" w14:textId="5B9C2BA0" w:rsidR="003D7995" w:rsidRDefault="003D7995" w:rsidP="003D799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7995">
        <w:rPr>
          <w:rFonts w:ascii="Times New Roman" w:hAnsi="Times New Roman" w:cs="Times New Roman"/>
          <w:b/>
          <w:bCs/>
          <w:sz w:val="28"/>
          <w:szCs w:val="28"/>
          <w:lang w:val="uk-UA"/>
        </w:rPr>
        <w:t>Key</w:t>
      </w:r>
      <w:proofErr w:type="spellEnd"/>
      <w:r w:rsidRPr="003D79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b/>
          <w:bCs/>
          <w:sz w:val="28"/>
          <w:szCs w:val="28"/>
          <w:lang w:val="uk-UA"/>
        </w:rPr>
        <w:t>words</w:t>
      </w:r>
      <w:proofErr w:type="spellEnd"/>
      <w:r w:rsidRPr="003D7995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Osteochondrosis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coronavirus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infection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balancing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platform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7995">
        <w:rPr>
          <w:rFonts w:ascii="Times New Roman" w:hAnsi="Times New Roman" w:cs="Times New Roman"/>
          <w:sz w:val="28"/>
          <w:szCs w:val="28"/>
          <w:lang w:val="uk-UA"/>
        </w:rPr>
        <w:t>rehabilitation</w:t>
      </w:r>
      <w:proofErr w:type="spellEnd"/>
      <w:r w:rsidRPr="003D79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A19279" w14:textId="77777777" w:rsidR="00157B59" w:rsidRPr="00157B59" w:rsidRDefault="00157B59" w:rsidP="00157B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57B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Вступ.</w:t>
      </w:r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 Як відомо, зниження фізичної активності у сучасної людини стало однією з причин поширення остеохондрозу шийного відділу хребта [1]. В умовах пандемії коронавірусу фізичне дистанціювання та використання телекомунікацій ще більше посилило фізичну гіподинамію у людей. Звідси можна було б припустити, що перенесена </w:t>
      </w:r>
      <w:proofErr w:type="spellStart"/>
      <w:r w:rsidRPr="00157B59">
        <w:rPr>
          <w:rFonts w:ascii="Times New Roman" w:hAnsi="Times New Roman" w:cs="Times New Roman"/>
          <w:sz w:val="28"/>
          <w:szCs w:val="28"/>
          <w:lang w:val="uk-UA"/>
        </w:rPr>
        <w:t>коронавірусна</w:t>
      </w:r>
      <w:proofErr w:type="spellEnd"/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 хвороба зі свого боку має підсилювати пускові механізми виникнення </w:t>
      </w:r>
      <w:proofErr w:type="spellStart"/>
      <w:r w:rsidRPr="00157B59">
        <w:rPr>
          <w:rFonts w:ascii="Times New Roman" w:hAnsi="Times New Roman" w:cs="Times New Roman"/>
          <w:sz w:val="28"/>
          <w:szCs w:val="28"/>
          <w:lang w:val="uk-UA"/>
        </w:rPr>
        <w:t>дегенеративно</w:t>
      </w:r>
      <w:proofErr w:type="spellEnd"/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-дистрофічних змін у </w:t>
      </w:r>
      <w:proofErr w:type="spellStart"/>
      <w:r w:rsidRPr="00157B59">
        <w:rPr>
          <w:rFonts w:ascii="Times New Roman" w:hAnsi="Times New Roman" w:cs="Times New Roman"/>
          <w:sz w:val="28"/>
          <w:szCs w:val="28"/>
          <w:lang w:val="uk-UA"/>
        </w:rPr>
        <w:t>міжхребцевих</w:t>
      </w:r>
      <w:proofErr w:type="spellEnd"/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 дисках. Отже,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фізична терапія хворих на </w:t>
      </w:r>
      <w:r w:rsidRPr="00157B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остеохондроз після перенесеної </w:t>
      </w:r>
      <w:proofErr w:type="spellStart"/>
      <w:r w:rsidRPr="00157B59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 інфекції, на наш погляд, є своєчасною.</w:t>
      </w:r>
    </w:p>
    <w:p w14:paraId="11428733" w14:textId="25AEAC9A" w:rsidR="00157B59" w:rsidRDefault="00157B59" w:rsidP="00157B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57B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</w:t>
      </w:r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. Для наукового обґрунтування нової методики реабілітації нами була поставлена ціль: удосконалення рухової координації хворих на остеохондроз шийного відділу хребта після перенесеної </w:t>
      </w:r>
      <w:proofErr w:type="spellStart"/>
      <w:r w:rsidRPr="00157B59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 інфекції через комбіноване використання лікувальної гімнастики та вправ на балансуючій платформі [2].</w:t>
      </w:r>
    </w:p>
    <w:p w14:paraId="79128E43" w14:textId="77777777" w:rsidR="00157B59" w:rsidRPr="00157B59" w:rsidRDefault="00157B59" w:rsidP="00157B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Серед методів лікувальної гімнастики у даного контингенту хворих мають бути використані найбільш раціональні вправи з врахуванням патогенезу остеохондрозу [3]. Відомо, що збільшення еластичності дисків та зв’язок хребта відбувається завдяки динамічній роботі м’язів шиї та спини в цілому [4]. Тому для проведення ефективної лікувальної гімнастики ми мали використати такий метод, при якому найкраще ці пасивні структури були б задіяні. За теорією рухової активності М. О. </w:t>
      </w:r>
      <w:proofErr w:type="spellStart"/>
      <w:r w:rsidRPr="00157B59">
        <w:rPr>
          <w:rFonts w:ascii="Times New Roman" w:hAnsi="Times New Roman" w:cs="Times New Roman"/>
          <w:sz w:val="28"/>
          <w:szCs w:val="28"/>
          <w:lang w:val="uk-UA"/>
        </w:rPr>
        <w:t>Берштейна</w:t>
      </w:r>
      <w:proofErr w:type="spellEnd"/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 (1947, 1966) - це, насамперед, вправи для поліпшення </w:t>
      </w:r>
      <w:proofErr w:type="spellStart"/>
      <w:r w:rsidRPr="00157B59">
        <w:rPr>
          <w:rFonts w:ascii="Times New Roman" w:hAnsi="Times New Roman" w:cs="Times New Roman"/>
          <w:sz w:val="28"/>
          <w:szCs w:val="28"/>
          <w:lang w:val="uk-UA"/>
        </w:rPr>
        <w:t>пропріорицепції</w:t>
      </w:r>
      <w:proofErr w:type="spellEnd"/>
      <w:r w:rsidRPr="00157B59">
        <w:rPr>
          <w:rFonts w:ascii="Times New Roman" w:hAnsi="Times New Roman" w:cs="Times New Roman"/>
          <w:sz w:val="28"/>
          <w:szCs w:val="28"/>
          <w:lang w:val="uk-UA"/>
        </w:rPr>
        <w:t>, координації, м’язової сили, обміну речовин та кровообігу в шийному відділі хребта. Серед таких методів лікувальної гімнастики є тренування на балансуючій платформі [5].</w:t>
      </w:r>
    </w:p>
    <w:p w14:paraId="21A88C0E" w14:textId="77777777" w:rsidR="00157B59" w:rsidRPr="00157B59" w:rsidRDefault="00157B59" w:rsidP="00157B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57B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Матеріали та методи.</w:t>
      </w:r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проводилось протягом 2 місяців у 18 пацієнтів (10 - жінок і 8 чоловіків) у віці від 30 до 45 років. Для відновлення пацієнтів з шийним остеохондрозом після </w:t>
      </w:r>
      <w:proofErr w:type="spellStart"/>
      <w:r w:rsidRPr="00157B59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 інфекції нами була розроблена програма реабілітації з використанням методу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тренування на балансуючій платформі «BOSU BALL» з вільною вагою - як основний засіб відновлення рухової активності в </w:t>
      </w:r>
      <w:proofErr w:type="spellStart"/>
      <w:r w:rsidRPr="00157B59">
        <w:rPr>
          <w:rFonts w:ascii="Times New Roman" w:hAnsi="Times New Roman" w:cs="Times New Roman"/>
          <w:sz w:val="28"/>
          <w:szCs w:val="28"/>
          <w:lang w:val="uk-UA"/>
        </w:rPr>
        <w:t>міжхребцевих</w:t>
      </w:r>
      <w:proofErr w:type="spellEnd"/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 дисках та збільшенні сили у м’язах хребта, покращенні кровообігу в шийному відділі хребта та збільшенні трофіки у </w:t>
      </w:r>
      <w:proofErr w:type="spellStart"/>
      <w:r w:rsidRPr="00157B59">
        <w:rPr>
          <w:rFonts w:ascii="Times New Roman" w:hAnsi="Times New Roman" w:cs="Times New Roman"/>
          <w:sz w:val="28"/>
          <w:szCs w:val="28"/>
          <w:lang w:val="uk-UA"/>
        </w:rPr>
        <w:t>міжхребцевих</w:t>
      </w:r>
      <w:proofErr w:type="spellEnd"/>
      <w:r w:rsidRPr="00157B59">
        <w:rPr>
          <w:rFonts w:ascii="Times New Roman" w:hAnsi="Times New Roman" w:cs="Times New Roman"/>
          <w:sz w:val="28"/>
          <w:szCs w:val="28"/>
          <w:lang w:val="uk-UA"/>
        </w:rPr>
        <w:t xml:space="preserve"> дисках. Заняття проводили у групах 3 рази на тиждень тривалістю 60 хв. Структура заняття включала підготовчу (10 хв), основну (35 хв) та заключну частину (15 хв).</w:t>
      </w:r>
    </w:p>
    <w:p w14:paraId="392059E6" w14:textId="1B1C18AA" w:rsidR="00157B59" w:rsidRDefault="00157B59" w:rsidP="00157B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57B59">
        <w:rPr>
          <w:rFonts w:ascii="Times New Roman" w:hAnsi="Times New Roman" w:cs="Times New Roman"/>
          <w:sz w:val="28"/>
          <w:szCs w:val="28"/>
          <w:lang w:val="uk-UA"/>
        </w:rPr>
        <w:t>Підготовча частина включала дихальні вправи, суглобову гімнастику та вправи на розтягнення м’язово-зв’язувального апарату шийного відділу хребта. Основна частина включала виконання гімнастичних вправ на балансуючій платформі з вільною вагою (</w:t>
      </w:r>
      <w:proofErr w:type="spellStart"/>
      <w:r w:rsidRPr="00157B59">
        <w:rPr>
          <w:rFonts w:ascii="Times New Roman" w:hAnsi="Times New Roman" w:cs="Times New Roman"/>
          <w:sz w:val="28"/>
          <w:szCs w:val="28"/>
          <w:lang w:val="uk-UA"/>
        </w:rPr>
        <w:t>медболи</w:t>
      </w:r>
      <w:proofErr w:type="spellEnd"/>
      <w:r w:rsidRPr="00157B59">
        <w:rPr>
          <w:rFonts w:ascii="Times New Roman" w:hAnsi="Times New Roman" w:cs="Times New Roman"/>
          <w:sz w:val="28"/>
          <w:szCs w:val="28"/>
          <w:lang w:val="uk-UA"/>
        </w:rPr>
        <w:t>, фітнес-резинки, гантелі). Заключна частина включала дихальні вправи та статичні вправи для м’язів шиї.</w:t>
      </w:r>
    </w:p>
    <w:p w14:paraId="60118403" w14:textId="77777777" w:rsidR="006D69A1" w:rsidRPr="006D69A1" w:rsidRDefault="006D69A1" w:rsidP="006D69A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ефективності реабілітаційних заходів, ми використовували пробу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Ромберга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(ускладнену), функціональні методи дослідження шийного відділу хребта (рухливість у шийному відділі хребта за шкалою ROM, мануальне м’язове тестування за п’ятибальною шкалою). Для занять в експериментальній групі (ЕГ) були використані лікувальні вправи на балансуючій платформі з вільною вагою. Контрольна група (КГ) виконувала </w:t>
      </w:r>
      <w:r w:rsidRPr="006D69A1">
        <w:rPr>
          <w:rFonts w:ascii="Times New Roman" w:hAnsi="Times New Roman" w:cs="Times New Roman"/>
          <w:sz w:val="28"/>
          <w:szCs w:val="28"/>
          <w:lang w:val="uk-UA"/>
        </w:rPr>
        <w:lastRenderedPageBreak/>
        <w:t>лікувальну гімнастику з вільною вагою, але без використання балансуючої платформи.</w:t>
      </w:r>
    </w:p>
    <w:p w14:paraId="54513226" w14:textId="77777777" w:rsidR="006D69A1" w:rsidRPr="006D69A1" w:rsidRDefault="006D69A1" w:rsidP="006D69A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D69A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Отримані результати.</w:t>
      </w:r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дослідження всі функціональні показники не відрізнялись в обох групах: проба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Ромберга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- 17,4±5,6 балів в ЕГ та 15,6±4,3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КГ; рухливість ШВХ навколо сагітальної осі - 1,9±0,2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ЕГ та 1,7±0,4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КГ, рухливість ШВХ навколо фронтальної осі при згинанні шиї - 2,1±0,3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ЕГ та 2,2±0,2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КГ, рухливість ШВХ навколо фронтальної осі при розгинанні шиї - 2,0±0,2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ЕГ та 1,9±0,3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КГ, ротація голови - 2,4±0,2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ЕГ та 2,1±0,2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КГ, сила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трапецеподібного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м’яза - 2,0±0,5 балів в ЕГ та 2,3±0,3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в КГ, сила ромбоподібного м’яза - 1,8±0,3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ЕГ та 1,9±0,4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КГ, сила грудино-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ключично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сосцеподібного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м’яза - 3,2±0,4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та 3,5±0,3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КГ, сила коротких згиначів шиї - 2,7±0,5 балів та 2,9±0,6 балів в КГ.</w:t>
      </w:r>
    </w:p>
    <w:p w14:paraId="5599308D" w14:textId="77777777" w:rsidR="001F4703" w:rsidRPr="001F4703" w:rsidRDefault="006D69A1" w:rsidP="001F470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проведеного курсу реабілітаційних заходів за розробленими методиками виявлено поліпшення результатів дослідження в обох групах, але в ЕГ більш виражене: проба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Ромберга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- 31,4±6,6 балів в ЕГ та 22,7±4,2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КГ, рухливість ШВХ навколо сагітальної осі - 0,8±0,3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ЕГ та 1,2±0,5 балів в КГ, рухливість ШВХ навколо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фронтальної осі при згинанні шиї - 1,6±0,2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ЕГ та 1,8±0,4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КГ, рухливість ШВХ навколо фронтальної осі при розгинанні шиї - 1,1±0,3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ЕГ та 1,5±0,2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КГ, ротація голови - 1,5±0,4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ЕГ та 1,7±0,3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в КГ, сила </w:t>
      </w:r>
      <w:proofErr w:type="spellStart"/>
      <w:r w:rsidRPr="006D69A1">
        <w:rPr>
          <w:rFonts w:ascii="Times New Roman" w:hAnsi="Times New Roman" w:cs="Times New Roman"/>
          <w:sz w:val="28"/>
          <w:szCs w:val="28"/>
          <w:lang w:val="uk-UA"/>
        </w:rPr>
        <w:t>трапецеподібного</w:t>
      </w:r>
      <w:proofErr w:type="spellEnd"/>
      <w:r w:rsidRPr="006D69A1">
        <w:rPr>
          <w:rFonts w:ascii="Times New Roman" w:hAnsi="Times New Roman" w:cs="Times New Roman"/>
          <w:sz w:val="28"/>
          <w:szCs w:val="28"/>
          <w:lang w:val="uk-UA"/>
        </w:rPr>
        <w:t xml:space="preserve"> м’яза - 4,8±0,2</w:t>
      </w:r>
      <w:r w:rsidR="001F4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 xml:space="preserve"> в ЕГ та 3,7±0,4 </w:t>
      </w:r>
      <w:proofErr w:type="spellStart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 xml:space="preserve"> в КГ, сила ромбоподібного м’яза - 4,2±0,4 </w:t>
      </w:r>
      <w:proofErr w:type="spellStart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 xml:space="preserve"> в ЕГ та 13,6±0,5 балів в КГ, сила грудино-</w:t>
      </w:r>
      <w:proofErr w:type="spellStart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>ключично</w:t>
      </w:r>
      <w:proofErr w:type="spellEnd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>сосцеподібного</w:t>
      </w:r>
      <w:proofErr w:type="spellEnd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 xml:space="preserve"> м’яза - 4,5±0,5 балів та 4,0±0,4 </w:t>
      </w:r>
      <w:proofErr w:type="spellStart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 xml:space="preserve"> в КГ, сила коротких згиначів шиї - 4,1±0,6 балів та 3,9±0,4 </w:t>
      </w:r>
      <w:proofErr w:type="spellStart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="001F4703" w:rsidRPr="001F4703">
        <w:rPr>
          <w:rFonts w:ascii="Times New Roman" w:hAnsi="Times New Roman" w:cs="Times New Roman"/>
          <w:sz w:val="28"/>
          <w:szCs w:val="28"/>
          <w:lang w:val="uk-UA"/>
        </w:rPr>
        <w:t xml:space="preserve"> в КГ.</w:t>
      </w:r>
    </w:p>
    <w:p w14:paraId="70E87865" w14:textId="77777777" w:rsidR="001F4703" w:rsidRPr="001F4703" w:rsidRDefault="001F4703" w:rsidP="001F470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F470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  <w:r w:rsidRPr="001F4703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дослідження використання методу тренування на балансуючій платформі «BOSU BALL» з вільною вагою у хворих на шийний остеохондроз після перенесеної </w:t>
      </w:r>
      <w:proofErr w:type="spellStart"/>
      <w:r w:rsidRPr="001F4703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1F4703">
        <w:rPr>
          <w:rFonts w:ascii="Times New Roman" w:hAnsi="Times New Roman" w:cs="Times New Roman"/>
          <w:sz w:val="28"/>
          <w:szCs w:val="28"/>
          <w:lang w:val="uk-UA"/>
        </w:rPr>
        <w:t xml:space="preserve"> інфекції більш сприяє відновленню рухової функції хребта, сили м’язів та координаційної функції в порівнянні з виконанням вправ тільки з вільною вагою.</w:t>
      </w:r>
    </w:p>
    <w:p w14:paraId="1FEADF77" w14:textId="7440F166" w:rsidR="006D69A1" w:rsidRDefault="001F4703" w:rsidP="001F470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F4703">
        <w:rPr>
          <w:rFonts w:ascii="Times New Roman" w:hAnsi="Times New Roman" w:cs="Times New Roman"/>
          <w:sz w:val="28"/>
          <w:szCs w:val="28"/>
          <w:lang w:val="uk-UA"/>
        </w:rPr>
        <w:t xml:space="preserve">Також було зазначено поліпшення загального стану пацієнтів та зменшення проявів остеохондрозу шийного відділу хребта після </w:t>
      </w:r>
      <w:proofErr w:type="spellStart"/>
      <w:r w:rsidRPr="001F4703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1F4703">
        <w:rPr>
          <w:rFonts w:ascii="Times New Roman" w:hAnsi="Times New Roman" w:cs="Times New Roman"/>
          <w:sz w:val="28"/>
          <w:szCs w:val="28"/>
          <w:lang w:val="uk-UA"/>
        </w:rPr>
        <w:t xml:space="preserve"> інфекції: слабкість, біль у м’язах шиї, головний біль.</w:t>
      </w:r>
    </w:p>
    <w:p w14:paraId="4A814835" w14:textId="77777777" w:rsidR="00F403A1" w:rsidRPr="00F403A1" w:rsidRDefault="00F403A1" w:rsidP="00F403A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A1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F403A1">
        <w:rPr>
          <w:rFonts w:ascii="Times New Roman" w:hAnsi="Times New Roman" w:cs="Times New Roman"/>
          <w:b/>
          <w:bCs/>
          <w:sz w:val="28"/>
          <w:szCs w:val="28"/>
        </w:rPr>
        <w:t>літератури</w:t>
      </w:r>
      <w:proofErr w:type="spellEnd"/>
      <w:r w:rsidRPr="00F403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51B5CF" w14:textId="65BE9B03" w:rsidR="00F403A1" w:rsidRPr="00F403A1" w:rsidRDefault="00F403A1" w:rsidP="00F40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3A1">
        <w:rPr>
          <w:rFonts w:ascii="Times New Roman" w:hAnsi="Times New Roman" w:cs="Times New Roman"/>
          <w:sz w:val="28"/>
          <w:szCs w:val="28"/>
        </w:rPr>
        <w:t>Дворянинова Е.В. Влияние комплексной системы реабилитационных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3A1">
        <w:rPr>
          <w:rFonts w:ascii="Times New Roman" w:hAnsi="Times New Roman" w:cs="Times New Roman"/>
          <w:sz w:val="28"/>
          <w:szCs w:val="28"/>
        </w:rPr>
        <w:t>мероприятий на подвижность позвоночника при шейном остеохондрозе / Е. В. Дворянинова // Мир спорта. 2004. № 3. С. 103–108.</w:t>
      </w:r>
    </w:p>
    <w:p w14:paraId="05B8769B" w14:textId="5C09636D" w:rsidR="00F403A1" w:rsidRPr="00F403A1" w:rsidRDefault="00F403A1" w:rsidP="00F40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03A1">
        <w:rPr>
          <w:rFonts w:ascii="Times New Roman" w:hAnsi="Times New Roman" w:cs="Times New Roman"/>
          <w:sz w:val="28"/>
          <w:szCs w:val="28"/>
        </w:rPr>
        <w:lastRenderedPageBreak/>
        <w:t>Драгоманова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3A1">
        <w:rPr>
          <w:rFonts w:ascii="Times New Roman" w:hAnsi="Times New Roman" w:cs="Times New Roman"/>
          <w:sz w:val="28"/>
          <w:szCs w:val="28"/>
        </w:rPr>
        <w:t>15 :</w:t>
      </w:r>
      <w:proofErr w:type="gramEnd"/>
      <w:r w:rsidRPr="00F4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Науково-педагогічні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культура і спорт :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. наук. пр.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, 2011.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>. 11. С. 203–207.</w:t>
      </w:r>
    </w:p>
    <w:p w14:paraId="10AAD8D3" w14:textId="7F2EFCC8" w:rsidR="00F403A1" w:rsidRPr="00F403A1" w:rsidRDefault="00F403A1" w:rsidP="00F40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3A1">
        <w:rPr>
          <w:rFonts w:ascii="Times New Roman" w:hAnsi="Times New Roman" w:cs="Times New Roman"/>
          <w:sz w:val="28"/>
          <w:szCs w:val="28"/>
        </w:rPr>
        <w:t xml:space="preserve">Козак Д.В.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/ Д.В. Козак, Н.О.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Давибіда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F403A1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>, 2005. С.199</w:t>
      </w:r>
    </w:p>
    <w:p w14:paraId="054CD931" w14:textId="417C63B1" w:rsidR="00F403A1" w:rsidRPr="00F403A1" w:rsidRDefault="00F403A1" w:rsidP="00F40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3A1">
        <w:rPr>
          <w:rFonts w:ascii="Times New Roman" w:hAnsi="Times New Roman" w:cs="Times New Roman"/>
          <w:sz w:val="28"/>
          <w:szCs w:val="28"/>
        </w:rPr>
        <w:t xml:space="preserve">Статокинетическая устойчивость пациентов в процессе курса реабилитации / А.Г. Николаева, Л.В. Соболева, Т.Л.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Оленская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>, Ю.В. Николаева // Материалы 73-ой науч. сессии сотрудников ун-та «Достижения фундаментальной медицины и фармации». Витебск, 2018. С. 286 – 289.</w:t>
      </w:r>
    </w:p>
    <w:p w14:paraId="3BDAFF60" w14:textId="15A802B8" w:rsidR="00D53B43" w:rsidRPr="00D53B43" w:rsidRDefault="00F403A1" w:rsidP="00D53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Попадюха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Ю.А.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перспективних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спортсмена / Ю.А.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Попадюха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 xml:space="preserve"> НПУ </w:t>
      </w:r>
      <w:proofErr w:type="spellStart"/>
      <w:r w:rsidRPr="00F403A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403A1">
        <w:rPr>
          <w:rFonts w:ascii="Times New Roman" w:hAnsi="Times New Roman" w:cs="Times New Roman"/>
          <w:sz w:val="28"/>
          <w:szCs w:val="28"/>
        </w:rPr>
        <w:t>. М. П. С.320.</w:t>
      </w:r>
    </w:p>
    <w:p w14:paraId="2568C894" w14:textId="77777777" w:rsidR="00D53B43" w:rsidRPr="00D53B43" w:rsidRDefault="00D53B43" w:rsidP="00D53B43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53B43">
        <w:rPr>
          <w:rFonts w:ascii="Times New Roman" w:hAnsi="Times New Roman" w:cs="Times New Roman"/>
          <w:b/>
          <w:bCs/>
          <w:sz w:val="28"/>
          <w:szCs w:val="28"/>
          <w:lang w:val="uk-UA"/>
        </w:rPr>
        <w:t>Information</w:t>
      </w:r>
      <w:proofErr w:type="spellEnd"/>
      <w:r w:rsidRPr="00D53B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b/>
          <w:bCs/>
          <w:sz w:val="28"/>
          <w:szCs w:val="28"/>
          <w:lang w:val="uk-UA"/>
        </w:rPr>
        <w:t>about</w:t>
      </w:r>
      <w:proofErr w:type="spellEnd"/>
      <w:r w:rsidRPr="00D53B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b/>
          <w:bCs/>
          <w:sz w:val="28"/>
          <w:szCs w:val="28"/>
          <w:lang w:val="uk-UA"/>
        </w:rPr>
        <w:t>the</w:t>
      </w:r>
      <w:proofErr w:type="spellEnd"/>
      <w:r w:rsidRPr="00D53B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b/>
          <w:bCs/>
          <w:sz w:val="28"/>
          <w:szCs w:val="28"/>
          <w:lang w:val="uk-UA"/>
        </w:rPr>
        <w:t>Authors</w:t>
      </w:r>
      <w:proofErr w:type="spellEnd"/>
      <w:r w:rsidRPr="00D53B43"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/Відомості про авторів</w:t>
      </w:r>
    </w:p>
    <w:p w14:paraId="3FE3A976" w14:textId="77777777" w:rsidR="00D53B43" w:rsidRPr="00D53B43" w:rsidRDefault="00D53B43" w:rsidP="00383B3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Білецька Ольга Михайлівна,</w:t>
      </w:r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д. мед. н., професор, професор кафедри спортивної, фізичної та реабілітаційної медицини, фізичної терапії та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>, Харківський національний медичний університет, м. Харків, Україна.</w:t>
      </w:r>
    </w:p>
    <w:p w14:paraId="1BE8E996" w14:textId="77777777" w:rsidR="00D53B43" w:rsidRPr="00D53B43" w:rsidRDefault="00D53B43" w:rsidP="00383B3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Biletska</w:t>
      </w:r>
      <w:proofErr w:type="spellEnd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Olga</w:t>
      </w:r>
      <w:proofErr w:type="spellEnd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Mikhailovna</w:t>
      </w:r>
      <w:proofErr w:type="spellEnd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doctor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Ph.D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Professor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Professor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Sports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Rehabilitation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Occupational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55F18A" w14:textId="77777777" w:rsidR="00D53B43" w:rsidRPr="00D53B43" w:rsidRDefault="00D53B43" w:rsidP="00383B3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e-</w:t>
      </w:r>
      <w:proofErr w:type="spellStart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mail</w:t>
      </w:r>
      <w:proofErr w:type="spellEnd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om.biletska@knmu.edu.ua</w:t>
      </w:r>
    </w:p>
    <w:p w14:paraId="69201100" w14:textId="77777777" w:rsidR="00D53B43" w:rsidRPr="00D53B43" w:rsidRDefault="00D53B43" w:rsidP="00383B3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Мартинова Наталія Сергіївна</w:t>
      </w:r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здобувач вищої освіти, спеціальність: фізична терапія, 2 рік навчання в магістратурі кафедра спортивної, фізичної та реабілітаційної медицини, фізичної терапії та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>, Харківський національний медичний університет, м. Харків, Україна.</w:t>
      </w:r>
    </w:p>
    <w:p w14:paraId="0E390CFD" w14:textId="77777777" w:rsidR="00D53B43" w:rsidRPr="00D53B43" w:rsidRDefault="00D53B43" w:rsidP="00383B3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Martynova</w:t>
      </w:r>
      <w:proofErr w:type="spellEnd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Natalia</w:t>
      </w:r>
      <w:proofErr w:type="spellEnd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Sergeevna</w:t>
      </w:r>
      <w:proofErr w:type="spellEnd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graduate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specialty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2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master's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degree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Sports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Rehabilitation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Occupational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B3ED2C" w14:textId="77777777" w:rsidR="00D53B43" w:rsidRPr="00D53B43" w:rsidRDefault="00D53B43" w:rsidP="00383B3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e-</w:t>
      </w:r>
      <w:proofErr w:type="spellStart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mail</w:t>
      </w:r>
      <w:proofErr w:type="spellEnd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nsmartynova.4m20@knmu.edu.ua</w:t>
      </w:r>
    </w:p>
    <w:p w14:paraId="3A9E91B8" w14:textId="77777777" w:rsidR="00D53B43" w:rsidRPr="00D53B43" w:rsidRDefault="00D53B43" w:rsidP="00383B3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Манучарян</w:t>
      </w:r>
      <w:proofErr w:type="spellEnd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Світлана Валентинівна,</w:t>
      </w:r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старший викладач кафедри спортивної, фізичної та реабілітаційної медицини, фізичної терапії та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>, Харківський національний медичний університет, м. Харків, Україна.</w:t>
      </w:r>
    </w:p>
    <w:p w14:paraId="7049066C" w14:textId="77777777" w:rsidR="00D53B43" w:rsidRPr="00D53B43" w:rsidRDefault="00D53B43" w:rsidP="00383B3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Senior</w:t>
      </w:r>
      <w:proofErr w:type="spellEnd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Lecturer</w:t>
      </w:r>
      <w:proofErr w:type="spellEnd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Sports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Rehabilitation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Occupational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3B4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D53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24C885" w14:textId="3C88617C" w:rsidR="00D53B43" w:rsidRPr="00D53B43" w:rsidRDefault="00D53B43" w:rsidP="00383B3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e-</w:t>
      </w:r>
      <w:proofErr w:type="spellStart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mail</w:t>
      </w:r>
      <w:proofErr w:type="spellEnd"/>
      <w:r w:rsidRPr="0038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D53B43">
        <w:rPr>
          <w:rFonts w:ascii="Times New Roman" w:hAnsi="Times New Roman" w:cs="Times New Roman"/>
          <w:sz w:val="28"/>
          <w:szCs w:val="28"/>
          <w:lang w:val="uk-UA"/>
        </w:rPr>
        <w:t xml:space="preserve"> sv.manucheran@knmu.edu.ua</w:t>
      </w:r>
    </w:p>
    <w:sectPr w:rsidR="00D53B43" w:rsidRPr="00D5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5046"/>
    <w:multiLevelType w:val="hybridMultilevel"/>
    <w:tmpl w:val="7E841F9E"/>
    <w:lvl w:ilvl="0" w:tplc="0DCCB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C1"/>
    <w:rsid w:val="000B1EC1"/>
    <w:rsid w:val="00157B59"/>
    <w:rsid w:val="001F4703"/>
    <w:rsid w:val="00383B31"/>
    <w:rsid w:val="003D7995"/>
    <w:rsid w:val="006D69A1"/>
    <w:rsid w:val="0079702D"/>
    <w:rsid w:val="00D53B43"/>
    <w:rsid w:val="00F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0FD4"/>
  <w15:chartTrackingRefBased/>
  <w15:docId w15:val="{59251081-A53E-4193-B1FF-8A02C69C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2022-05-24T13:13:00Z</dcterms:created>
  <dcterms:modified xsi:type="dcterms:W3CDTF">2022-05-24T13:23:00Z</dcterms:modified>
</cp:coreProperties>
</file>