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F1" w:rsidRDefault="00615AF1" w:rsidP="00615A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ВПЛИВ ПРЕНАТАЛЬНОГО СТРЕСУ ЩУРІВ-МАТЕРІВ НА МОРФОФУНКЦІОНАЛЬНИЙ СТАН ПЕЧІНКИ ЇХ ОДНОМІСЯЧНИХ ПОТОМКІВ</w:t>
      </w:r>
    </w:p>
    <w:p w:rsidR="00615AF1" w:rsidRDefault="00615AF1" w:rsidP="00615AF1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Кузнецова</w:t>
      </w:r>
      <w:proofErr w:type="spellEnd"/>
      <w:r>
        <w:rPr>
          <w:b/>
          <w:sz w:val="28"/>
          <w:szCs w:val="28"/>
          <w:lang w:val="uk-UA"/>
        </w:rPr>
        <w:t xml:space="preserve"> М.О., Глушко С.М., </w:t>
      </w:r>
      <w:proofErr w:type="spellStart"/>
      <w:r>
        <w:rPr>
          <w:b/>
          <w:sz w:val="28"/>
          <w:szCs w:val="28"/>
          <w:lang w:val="uk-UA"/>
        </w:rPr>
        <w:t>Мкртчян</w:t>
      </w:r>
      <w:proofErr w:type="spellEnd"/>
      <w:r>
        <w:rPr>
          <w:b/>
          <w:sz w:val="28"/>
          <w:szCs w:val="28"/>
          <w:lang w:val="uk-UA"/>
        </w:rPr>
        <w:t xml:space="preserve"> А.А. </w:t>
      </w:r>
    </w:p>
    <w:p w:rsidR="00615AF1" w:rsidRDefault="00615AF1" w:rsidP="00615AF1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Харківський національний медичний університет,</w:t>
      </w:r>
    </w:p>
    <w:p w:rsidR="00615AF1" w:rsidRDefault="00615AF1" w:rsidP="00615AF1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м. Харків, Україна</w:t>
      </w:r>
    </w:p>
    <w:p w:rsidR="00615AF1" w:rsidRPr="003D34FA" w:rsidRDefault="00615AF1" w:rsidP="00615AF1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  <w:lang w:val="en-US"/>
        </w:rPr>
        <w:t>mkusya</w:t>
      </w:r>
      <w:proofErr w:type="spellEnd"/>
      <w:r w:rsidRPr="003D34FA">
        <w:rPr>
          <w:i/>
          <w:sz w:val="28"/>
          <w:szCs w:val="28"/>
        </w:rPr>
        <w:t>1605@</w:t>
      </w:r>
      <w:proofErr w:type="spellStart"/>
      <w:r>
        <w:rPr>
          <w:i/>
          <w:sz w:val="28"/>
          <w:szCs w:val="28"/>
          <w:lang w:val="en-US"/>
        </w:rPr>
        <w:t>gmail</w:t>
      </w:r>
      <w:proofErr w:type="spellEnd"/>
      <w:r w:rsidRPr="003D34FA"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com</w:t>
      </w:r>
    </w:p>
    <w:p w:rsidR="00615AF1" w:rsidRDefault="00615AF1" w:rsidP="00615AF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Хвороби органів, травлення займають одне з перших місць в структурі смерті серед жителів високорозвинених країн. Серед захворювань системи органів травлення провідне місце займає патологія </w:t>
      </w:r>
      <w:proofErr w:type="spellStart"/>
      <w:r>
        <w:rPr>
          <w:sz w:val="28"/>
          <w:szCs w:val="28"/>
          <w:lang w:val="uk-UA"/>
        </w:rPr>
        <w:t>гепатобіліарної</w:t>
      </w:r>
      <w:proofErr w:type="spellEnd"/>
      <w:r>
        <w:rPr>
          <w:sz w:val="28"/>
          <w:szCs w:val="28"/>
          <w:lang w:val="uk-UA"/>
        </w:rPr>
        <w:t xml:space="preserve"> системи. Одним з факторів які можуть негативно вплинути на печінку як матері, так і плоду є стрес. У багатьох сучасних дослідженнях простежується гіпотеза про те, що витоки багатьох захворювань (цукровий діабет (ЦД), атеросклероз та ін.) беруть свій початок, ще в внутрішньоутробному періоді розвитку. При несприятливій дії екзогенних чинників, шляхом епігенетичного програмування створюються передумови для виникнення захворювань у потомства. Незважаючи на безліч різноманітних дослідів, присвячених встановленню впливу стресу на організм, саме його вплив на стан печінки в системі мати-плід є найменш вивченим. </w:t>
      </w:r>
    </w:p>
    <w:p w:rsidR="00615AF1" w:rsidRDefault="00615AF1" w:rsidP="00615AF1">
      <w:pPr>
        <w:ind w:firstLine="709"/>
        <w:jc w:val="both"/>
        <w:rPr>
          <w:sz w:val="28"/>
          <w:szCs w:val="28"/>
          <w:lang w:val="uk-UA"/>
        </w:rPr>
      </w:pPr>
      <w:r w:rsidRPr="00DB7379">
        <w:rPr>
          <w:b/>
          <w:sz w:val="28"/>
          <w:szCs w:val="28"/>
          <w:lang w:val="uk-UA"/>
        </w:rPr>
        <w:t>Метою</w:t>
      </w:r>
      <w:r>
        <w:rPr>
          <w:sz w:val="28"/>
          <w:szCs w:val="28"/>
          <w:lang w:val="uk-UA"/>
        </w:rPr>
        <w:t xml:space="preserve"> даної роботи було встановлення впливу пренатального стресу щурів-матерів на структуру та функціональний стан печінки одномісячного потомства.  </w:t>
      </w:r>
    </w:p>
    <w:p w:rsidR="00615AF1" w:rsidRDefault="00615AF1" w:rsidP="00615AF1">
      <w:pPr>
        <w:ind w:firstLine="709"/>
        <w:jc w:val="both"/>
        <w:rPr>
          <w:sz w:val="28"/>
          <w:szCs w:val="28"/>
          <w:lang w:val="uk-UA"/>
        </w:rPr>
      </w:pPr>
      <w:r w:rsidRPr="00DB7379">
        <w:rPr>
          <w:b/>
          <w:sz w:val="28"/>
          <w:szCs w:val="28"/>
          <w:lang w:val="uk-UA"/>
        </w:rPr>
        <w:t xml:space="preserve">Матеріали та методи. </w:t>
      </w:r>
      <w:r>
        <w:rPr>
          <w:sz w:val="28"/>
          <w:szCs w:val="28"/>
          <w:lang w:val="uk-UA"/>
        </w:rPr>
        <w:t xml:space="preserve"> Дослідження проведено на</w:t>
      </w:r>
      <w:r w:rsidRPr="00DB7379">
        <w:rPr>
          <w:sz w:val="28"/>
          <w:szCs w:val="28"/>
        </w:rPr>
        <w:t xml:space="preserve"> 14</w:t>
      </w:r>
      <w:r>
        <w:rPr>
          <w:sz w:val="28"/>
          <w:szCs w:val="28"/>
          <w:lang w:val="uk-UA"/>
        </w:rPr>
        <w:t xml:space="preserve"> самицях-щурах популяції </w:t>
      </w:r>
      <w:r>
        <w:rPr>
          <w:sz w:val="28"/>
          <w:szCs w:val="28"/>
          <w:lang w:val="en-US"/>
        </w:rPr>
        <w:t>WAG</w:t>
      </w:r>
      <w:r>
        <w:rPr>
          <w:sz w:val="28"/>
          <w:szCs w:val="28"/>
        </w:rPr>
        <w:t xml:space="preserve"> </w:t>
      </w:r>
      <w:r w:rsidRPr="00DB7379">
        <w:rPr>
          <w:sz w:val="28"/>
          <w:szCs w:val="28"/>
        </w:rPr>
        <w:t xml:space="preserve">(50% </w:t>
      </w:r>
      <w:r>
        <w:rPr>
          <w:sz w:val="28"/>
          <w:szCs w:val="28"/>
          <w:lang w:val="uk-UA"/>
        </w:rPr>
        <w:t xml:space="preserve">з яких складали групу контролю (1гр.) та основна група (2гр.)). Вплив стресового фактору моделювався шляхом іммобілізації щурів-матерів в пластикових пеналах на різні проміжки часу та в різний час. Потомство щурів обох груп виводилося з експерименту через місяць після народження шляхом </w:t>
      </w:r>
      <w:proofErr w:type="spellStart"/>
      <w:r>
        <w:rPr>
          <w:sz w:val="28"/>
          <w:szCs w:val="28"/>
          <w:lang w:val="uk-UA"/>
        </w:rPr>
        <w:t>декапітації</w:t>
      </w:r>
      <w:proofErr w:type="spellEnd"/>
      <w:r>
        <w:rPr>
          <w:sz w:val="28"/>
          <w:szCs w:val="28"/>
          <w:lang w:val="uk-UA"/>
        </w:rPr>
        <w:t xml:space="preserve">. Всі процедури на тваринах виконано у відповідності </w:t>
      </w:r>
      <w:r w:rsidRPr="00C0127B">
        <w:rPr>
          <w:sz w:val="28"/>
          <w:szCs w:val="28"/>
          <w:lang w:val="uk-UA"/>
        </w:rPr>
        <w:t>до положення «Європейської конвенції про захист хребетних тварин, що використовуються для експериментальних та інших наукових цілей» (Страсбург, 18.03.86)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Морфофункціональний</w:t>
      </w:r>
      <w:proofErr w:type="spellEnd"/>
      <w:r>
        <w:rPr>
          <w:sz w:val="28"/>
          <w:szCs w:val="28"/>
          <w:lang w:val="uk-UA"/>
        </w:rPr>
        <w:t xml:space="preserve"> стан печінки оцінювався за </w:t>
      </w:r>
      <w:proofErr w:type="spellStart"/>
      <w:r>
        <w:rPr>
          <w:sz w:val="28"/>
          <w:szCs w:val="28"/>
          <w:lang w:val="uk-UA"/>
        </w:rPr>
        <w:t>морфометричними</w:t>
      </w:r>
      <w:proofErr w:type="spellEnd"/>
      <w:r>
        <w:rPr>
          <w:sz w:val="28"/>
          <w:szCs w:val="28"/>
          <w:lang w:val="uk-UA"/>
        </w:rPr>
        <w:t xml:space="preserve"> даними (відносний обсяг строми (ВОС), відносний обсяг паренхіми (ВОП), </w:t>
      </w:r>
      <w:proofErr w:type="spellStart"/>
      <w:r>
        <w:rPr>
          <w:sz w:val="28"/>
          <w:szCs w:val="28"/>
          <w:lang w:val="uk-UA"/>
        </w:rPr>
        <w:t>стромально-паренхіматозний</w:t>
      </w:r>
      <w:proofErr w:type="spellEnd"/>
      <w:r>
        <w:rPr>
          <w:sz w:val="28"/>
          <w:szCs w:val="28"/>
          <w:lang w:val="uk-UA"/>
        </w:rPr>
        <w:t xml:space="preserve"> індекс (СПІ))  органу та показниками білкового обміну (загальний білок (ЗБ), альбуміну, α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-; α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-; β-; та γ-глобуліну). </w:t>
      </w:r>
      <w:r w:rsidRPr="00633320">
        <w:rPr>
          <w:sz w:val="28"/>
          <w:szCs w:val="28"/>
          <w:lang w:val="uk-UA"/>
        </w:rPr>
        <w:t>Вміст ЗБ та білкові фракції визначали за допомогою набору реактивів фірми «</w:t>
      </w:r>
      <w:proofErr w:type="spellStart"/>
      <w:r w:rsidRPr="00633320">
        <w:rPr>
          <w:sz w:val="28"/>
          <w:szCs w:val="28"/>
          <w:lang w:val="uk-UA"/>
        </w:rPr>
        <w:t>Філісіт</w:t>
      </w:r>
      <w:proofErr w:type="spellEnd"/>
      <w:r w:rsidRPr="00633320">
        <w:rPr>
          <w:sz w:val="28"/>
          <w:szCs w:val="28"/>
          <w:lang w:val="uk-UA"/>
        </w:rPr>
        <w:t xml:space="preserve"> Діагностикум» (Дніпро) </w:t>
      </w:r>
      <w:proofErr w:type="spellStart"/>
      <w:r w:rsidRPr="00633320">
        <w:rPr>
          <w:sz w:val="28"/>
          <w:szCs w:val="28"/>
          <w:lang w:val="uk-UA"/>
        </w:rPr>
        <w:t>СФ-методом</w:t>
      </w:r>
      <w:proofErr w:type="spellEnd"/>
      <w:r w:rsidRPr="00633320">
        <w:rPr>
          <w:sz w:val="28"/>
          <w:szCs w:val="28"/>
          <w:lang w:val="uk-UA"/>
        </w:rPr>
        <w:t>.</w:t>
      </w:r>
    </w:p>
    <w:p w:rsidR="00615AF1" w:rsidRDefault="00615AF1" w:rsidP="00615AF1">
      <w:pPr>
        <w:ind w:firstLine="709"/>
        <w:jc w:val="both"/>
        <w:rPr>
          <w:sz w:val="28"/>
          <w:szCs w:val="28"/>
          <w:lang w:val="uk-UA"/>
        </w:rPr>
      </w:pPr>
      <w:r w:rsidRPr="00633320">
        <w:rPr>
          <w:sz w:val="28"/>
          <w:szCs w:val="28"/>
          <w:lang w:val="uk-UA"/>
        </w:rPr>
        <w:t xml:space="preserve">Статистичну обробку отриманих результатів проводили з використанням програми </w:t>
      </w:r>
      <w:proofErr w:type="spellStart"/>
      <w:r w:rsidRPr="00633320">
        <w:rPr>
          <w:sz w:val="28"/>
          <w:szCs w:val="28"/>
          <w:lang w:val="en-US"/>
        </w:rPr>
        <w:t>GraphPadPrism</w:t>
      </w:r>
      <w:proofErr w:type="spellEnd"/>
      <w:r w:rsidRPr="00633320">
        <w:rPr>
          <w:sz w:val="28"/>
          <w:szCs w:val="28"/>
        </w:rPr>
        <w:t>5</w:t>
      </w:r>
      <w:r w:rsidRPr="00633320">
        <w:rPr>
          <w:sz w:val="28"/>
          <w:szCs w:val="28"/>
          <w:lang w:val="uk-UA"/>
        </w:rPr>
        <w:t xml:space="preserve">. Для визначення достовірності відмінностей застосовували критерій U </w:t>
      </w:r>
      <w:proofErr w:type="spellStart"/>
      <w:r w:rsidRPr="00633320">
        <w:rPr>
          <w:sz w:val="28"/>
          <w:szCs w:val="28"/>
          <w:lang w:val="uk-UA"/>
        </w:rPr>
        <w:t>Манна-Уїтні</w:t>
      </w:r>
      <w:proofErr w:type="spellEnd"/>
      <w:r w:rsidRPr="00633320">
        <w:rPr>
          <w:sz w:val="28"/>
          <w:szCs w:val="28"/>
          <w:lang w:val="uk-UA"/>
        </w:rPr>
        <w:t>.</w:t>
      </w:r>
    </w:p>
    <w:p w:rsidR="00615AF1" w:rsidRDefault="00615AF1" w:rsidP="00615AF1">
      <w:pPr>
        <w:ind w:firstLine="709"/>
        <w:jc w:val="both"/>
        <w:rPr>
          <w:sz w:val="28"/>
          <w:szCs w:val="28"/>
          <w:lang w:val="uk-UA"/>
        </w:rPr>
      </w:pPr>
      <w:r w:rsidRPr="00633320">
        <w:rPr>
          <w:b/>
          <w:sz w:val="28"/>
          <w:szCs w:val="28"/>
          <w:lang w:val="uk-UA"/>
        </w:rPr>
        <w:t xml:space="preserve">Результати та обговорення. </w:t>
      </w:r>
      <w:r>
        <w:rPr>
          <w:sz w:val="28"/>
          <w:szCs w:val="28"/>
          <w:lang w:val="uk-UA"/>
        </w:rPr>
        <w:t xml:space="preserve">При аналізі даних </w:t>
      </w:r>
      <w:proofErr w:type="spellStart"/>
      <w:r>
        <w:rPr>
          <w:sz w:val="28"/>
          <w:szCs w:val="28"/>
          <w:lang w:val="uk-UA"/>
        </w:rPr>
        <w:t>морфометричних</w:t>
      </w:r>
      <w:proofErr w:type="spellEnd"/>
      <w:r>
        <w:rPr>
          <w:sz w:val="28"/>
          <w:szCs w:val="28"/>
          <w:lang w:val="uk-UA"/>
        </w:rPr>
        <w:t xml:space="preserve"> досліджень печінки у одномісячних щурів 2-ї гр. виявлене збільшення СПІ – на 40%, порівняно з щурятами 1-ї гр., за рахунок збільшення ВОС (збільшено на 26,74% (</w:t>
      </w:r>
      <w:r>
        <w:rPr>
          <w:sz w:val="28"/>
          <w:szCs w:val="28"/>
          <w:lang w:val="en-US"/>
        </w:rPr>
        <w:t>p</w:t>
      </w:r>
      <w:r w:rsidRPr="004C193A">
        <w:rPr>
          <w:sz w:val="28"/>
          <w:szCs w:val="28"/>
          <w:lang w:val="uk-UA"/>
        </w:rPr>
        <w:t>˂0,0001</w:t>
      </w:r>
      <w:r>
        <w:rPr>
          <w:sz w:val="28"/>
          <w:szCs w:val="28"/>
          <w:lang w:val="uk-UA"/>
        </w:rPr>
        <w:t xml:space="preserve">) порівняно з аналогічними показниками в контролі). Отримані дані вказували на високий рівень паренхіматозних втрат тобто на </w:t>
      </w:r>
      <w:r>
        <w:rPr>
          <w:sz w:val="28"/>
          <w:szCs w:val="28"/>
          <w:lang w:val="uk-UA"/>
        </w:rPr>
        <w:lastRenderedPageBreak/>
        <w:t xml:space="preserve">виразне пошкодження органу саме у щурів 2-ї гр., що своєю чергою може призвести до зниження функціональної активності органу. </w:t>
      </w:r>
    </w:p>
    <w:p w:rsidR="00615AF1" w:rsidRDefault="00615AF1" w:rsidP="00615AF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Дослідження </w:t>
      </w:r>
      <w:proofErr w:type="spellStart"/>
      <w:r>
        <w:rPr>
          <w:sz w:val="28"/>
          <w:szCs w:val="28"/>
          <w:lang w:val="uk-UA"/>
        </w:rPr>
        <w:t>протеїнограми</w:t>
      </w:r>
      <w:proofErr w:type="spellEnd"/>
      <w:r>
        <w:rPr>
          <w:sz w:val="28"/>
          <w:szCs w:val="28"/>
          <w:lang w:val="uk-UA"/>
        </w:rPr>
        <w:t xml:space="preserve"> одномісячних щурят 2-ї гр. виявило помірне зниження рівню ЗБ </w:t>
      </w:r>
      <w:r w:rsidRPr="009E2D4B">
        <w:rPr>
          <w:sz w:val="28"/>
          <w:szCs w:val="28"/>
          <w:lang w:val="uk-UA"/>
        </w:rPr>
        <w:t>(на 6,6%, р&lt;0,001)</w:t>
      </w:r>
      <w:r>
        <w:rPr>
          <w:sz w:val="28"/>
          <w:szCs w:val="28"/>
          <w:lang w:val="uk-UA"/>
        </w:rPr>
        <w:t xml:space="preserve">, </w:t>
      </w:r>
      <w:r w:rsidRPr="009E2D4B">
        <w:rPr>
          <w:sz w:val="28"/>
          <w:szCs w:val="28"/>
          <w:lang w:val="uk-UA"/>
        </w:rPr>
        <w:t xml:space="preserve">у тварин 2-ї спостерігається </w:t>
      </w:r>
      <w:proofErr w:type="spellStart"/>
      <w:r w:rsidRPr="009E2D4B">
        <w:rPr>
          <w:sz w:val="28"/>
          <w:szCs w:val="28"/>
          <w:lang w:val="uk-UA"/>
        </w:rPr>
        <w:t>диспротеїнемія</w:t>
      </w:r>
      <w:proofErr w:type="spellEnd"/>
      <w:r w:rsidRPr="009E2D4B">
        <w:rPr>
          <w:sz w:val="28"/>
          <w:szCs w:val="28"/>
          <w:lang w:val="uk-UA"/>
        </w:rPr>
        <w:t>: рівень А/Г-коефіцієнту знижений на 8,5% (р&lt;0,001)</w:t>
      </w:r>
      <w:r>
        <w:rPr>
          <w:sz w:val="28"/>
          <w:szCs w:val="28"/>
          <w:lang w:val="uk-UA"/>
        </w:rPr>
        <w:t xml:space="preserve">. </w:t>
      </w:r>
      <w:r w:rsidRPr="009E2D4B">
        <w:rPr>
          <w:sz w:val="28"/>
          <w:szCs w:val="28"/>
          <w:lang w:val="uk-UA"/>
        </w:rPr>
        <w:t>Це обумовлене як зниженням рівня альбумінів (на 4,3% (р&lt;0,001)</w:t>
      </w:r>
      <w:r>
        <w:rPr>
          <w:sz w:val="28"/>
          <w:szCs w:val="28"/>
          <w:lang w:val="uk-UA"/>
        </w:rPr>
        <w:t xml:space="preserve"> </w:t>
      </w:r>
      <w:r w:rsidRPr="009E2D4B">
        <w:rPr>
          <w:sz w:val="28"/>
          <w:szCs w:val="28"/>
          <w:lang w:val="uk-UA"/>
        </w:rPr>
        <w:t xml:space="preserve">так й збільшенням загальної кількості глобулінів при </w:t>
      </w:r>
      <w:proofErr w:type="spellStart"/>
      <w:r w:rsidRPr="009E2D4B">
        <w:rPr>
          <w:sz w:val="28"/>
          <w:szCs w:val="28"/>
          <w:lang w:val="uk-UA"/>
        </w:rPr>
        <w:t>дисглобулінемії</w:t>
      </w:r>
      <w:proofErr w:type="spellEnd"/>
      <w:r w:rsidRPr="009E2D4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E2D4B">
        <w:rPr>
          <w:sz w:val="28"/>
          <w:szCs w:val="28"/>
          <w:lang w:val="uk-UA"/>
        </w:rPr>
        <w:t>Характерним є підвищення рівня α</w:t>
      </w:r>
      <w:r w:rsidRPr="009E2D4B">
        <w:rPr>
          <w:sz w:val="28"/>
          <w:szCs w:val="28"/>
          <w:vertAlign w:val="subscript"/>
          <w:lang w:val="uk-UA"/>
        </w:rPr>
        <w:t>1</w:t>
      </w:r>
      <w:r w:rsidRPr="009E2D4B">
        <w:rPr>
          <w:sz w:val="28"/>
          <w:szCs w:val="28"/>
          <w:lang w:val="uk-UA"/>
        </w:rPr>
        <w:t>-глобулінів (на 10,3% (р&lt;0,01) та β-глобулінів (на 37,0% (р&lt;0,001). При цьому у 1-місячних щурят</w:t>
      </w:r>
      <w:r>
        <w:rPr>
          <w:sz w:val="28"/>
          <w:szCs w:val="28"/>
          <w:lang w:val="uk-UA"/>
        </w:rPr>
        <w:t xml:space="preserve"> 2-ї гр.</w:t>
      </w:r>
      <w:r w:rsidRPr="009E2D4B">
        <w:rPr>
          <w:sz w:val="28"/>
          <w:szCs w:val="28"/>
          <w:lang w:val="uk-UA"/>
        </w:rPr>
        <w:t xml:space="preserve"> рівень α</w:t>
      </w:r>
      <w:r w:rsidRPr="009E2D4B">
        <w:rPr>
          <w:sz w:val="28"/>
          <w:szCs w:val="28"/>
          <w:vertAlign w:val="subscript"/>
          <w:lang w:val="uk-UA"/>
        </w:rPr>
        <w:t>2</w:t>
      </w:r>
      <w:r w:rsidRPr="009E2D4B">
        <w:rPr>
          <w:sz w:val="28"/>
          <w:szCs w:val="28"/>
          <w:lang w:val="uk-UA"/>
        </w:rPr>
        <w:t>-глобулінів в нормі, а γ-глобулінів – знижений.</w:t>
      </w:r>
      <w:r>
        <w:rPr>
          <w:sz w:val="28"/>
          <w:szCs w:val="28"/>
          <w:lang w:val="uk-UA"/>
        </w:rPr>
        <w:t xml:space="preserve"> </w:t>
      </w:r>
      <w:r w:rsidRPr="009E2D4B">
        <w:rPr>
          <w:sz w:val="28"/>
          <w:szCs w:val="28"/>
          <w:lang w:val="uk-UA"/>
        </w:rPr>
        <w:t>Подібний характер отриманих результатів дослідження свідчить про достатню синтетичну активність печінки, але наявність порушення стану білкового обміну помірного ступеня внаслідок пренатального стресу</w:t>
      </w:r>
      <w:r>
        <w:rPr>
          <w:sz w:val="28"/>
          <w:szCs w:val="28"/>
          <w:lang w:val="uk-UA"/>
        </w:rPr>
        <w:t xml:space="preserve">, що шляхом епігенетичного програмування може стати причиною розвитку різноманітної органічної та функціональної патології у експериментальних тварин. </w:t>
      </w:r>
    </w:p>
    <w:p w:rsidR="00615AF1" w:rsidRPr="009E2D4B" w:rsidRDefault="00615AF1" w:rsidP="00615AF1">
      <w:pPr>
        <w:ind w:firstLine="709"/>
        <w:jc w:val="both"/>
        <w:rPr>
          <w:sz w:val="28"/>
          <w:szCs w:val="28"/>
          <w:lang w:val="uk-UA"/>
        </w:rPr>
      </w:pPr>
      <w:r w:rsidRPr="009E2D4B">
        <w:rPr>
          <w:b/>
          <w:sz w:val="28"/>
          <w:szCs w:val="28"/>
          <w:lang w:val="uk-UA"/>
        </w:rPr>
        <w:t xml:space="preserve">Висновок. </w:t>
      </w:r>
      <w:r>
        <w:rPr>
          <w:sz w:val="28"/>
          <w:szCs w:val="28"/>
          <w:lang w:val="uk-UA"/>
        </w:rPr>
        <w:t xml:space="preserve">Враховуючи отримані при досліджені дані можливо зробити висновок, про те, </w:t>
      </w:r>
      <w:r w:rsidRPr="009E2D4B">
        <w:rPr>
          <w:sz w:val="28"/>
          <w:szCs w:val="28"/>
          <w:lang w:val="uk-UA"/>
        </w:rPr>
        <w:t xml:space="preserve">що хронічний </w:t>
      </w:r>
      <w:proofErr w:type="spellStart"/>
      <w:r w:rsidRPr="009E2D4B">
        <w:rPr>
          <w:sz w:val="28"/>
          <w:szCs w:val="28"/>
          <w:lang w:val="uk-UA"/>
        </w:rPr>
        <w:t>іммобілізаційний</w:t>
      </w:r>
      <w:proofErr w:type="spellEnd"/>
      <w:r w:rsidRPr="009E2D4B">
        <w:rPr>
          <w:sz w:val="28"/>
          <w:szCs w:val="28"/>
          <w:lang w:val="uk-UA"/>
        </w:rPr>
        <w:t xml:space="preserve"> стрес у системі мати-плід має негативний вплив на </w:t>
      </w:r>
      <w:proofErr w:type="spellStart"/>
      <w:r w:rsidRPr="009E2D4B">
        <w:rPr>
          <w:sz w:val="28"/>
          <w:szCs w:val="28"/>
          <w:lang w:val="uk-UA"/>
        </w:rPr>
        <w:t>морфофункціональний</w:t>
      </w:r>
      <w:proofErr w:type="spellEnd"/>
      <w:r w:rsidRPr="009E2D4B">
        <w:rPr>
          <w:sz w:val="28"/>
          <w:szCs w:val="28"/>
          <w:lang w:val="uk-UA"/>
        </w:rPr>
        <w:t xml:space="preserve"> стан печінки і може бути фактором ризику розвитку її органічної патології в майбутньому</w:t>
      </w:r>
      <w:r>
        <w:rPr>
          <w:sz w:val="28"/>
          <w:szCs w:val="28"/>
          <w:lang w:val="uk-UA"/>
        </w:rPr>
        <w:t xml:space="preserve">. </w:t>
      </w:r>
    </w:p>
    <w:p w:rsidR="001512AA" w:rsidRPr="00615AF1" w:rsidRDefault="001512AA">
      <w:pPr>
        <w:rPr>
          <w:lang w:val="uk-UA"/>
        </w:rPr>
      </w:pPr>
      <w:bookmarkStart w:id="0" w:name="_GoBack"/>
      <w:bookmarkEnd w:id="0"/>
    </w:p>
    <w:sectPr w:rsidR="001512AA" w:rsidRPr="0061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A8"/>
    <w:rsid w:val="001512AA"/>
    <w:rsid w:val="00615AF1"/>
    <w:rsid w:val="00C2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Company>Krokoz™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2021-11-10T12:36:00Z</dcterms:created>
  <dcterms:modified xsi:type="dcterms:W3CDTF">2021-11-10T12:37:00Z</dcterms:modified>
</cp:coreProperties>
</file>