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29" w:rsidRPr="00CF1DC0" w:rsidRDefault="009F6129" w:rsidP="00CF1DC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1DC0">
        <w:rPr>
          <w:rFonts w:ascii="Times New Roman" w:hAnsi="Times New Roman" w:cs="Times New Roman"/>
          <w:b/>
          <w:caps/>
          <w:sz w:val="28"/>
          <w:szCs w:val="28"/>
        </w:rPr>
        <w:t>Особенности течения беременности, родов у несовершеннолетних с железодефицитной анемией</w:t>
      </w:r>
    </w:p>
    <w:p w:rsidR="009F6129" w:rsidRPr="00CF1DC0" w:rsidRDefault="009F6129" w:rsidP="00CF1D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DC0">
        <w:rPr>
          <w:rFonts w:ascii="Times New Roman" w:hAnsi="Times New Roman" w:cs="Times New Roman"/>
          <w:b/>
          <w:i/>
          <w:sz w:val="28"/>
          <w:szCs w:val="28"/>
        </w:rPr>
        <w:t>Ю.С.Паращук, Е.В.Благовещенский. Г.В.Мальцев</w:t>
      </w:r>
    </w:p>
    <w:p w:rsidR="009F6129" w:rsidRPr="00CF1DC0" w:rsidRDefault="009F6129" w:rsidP="00CF1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C0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 МЗ Украины, г.Харьков</w:t>
      </w:r>
    </w:p>
    <w:p w:rsidR="009F6129" w:rsidRPr="00CF1DC0" w:rsidRDefault="009F6129" w:rsidP="00CF1D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DC0">
        <w:rPr>
          <w:rFonts w:ascii="Times New Roman" w:hAnsi="Times New Roman" w:cs="Times New Roman"/>
          <w:b/>
          <w:sz w:val="28"/>
          <w:szCs w:val="28"/>
        </w:rPr>
        <w:t>КУОЗ «Харьковский городской родильный дом №1»</w:t>
      </w:r>
      <w:r w:rsidR="008B2FD4" w:rsidRPr="00CF1DC0">
        <w:rPr>
          <w:rFonts w:ascii="Times New Roman" w:hAnsi="Times New Roman" w:cs="Times New Roman"/>
          <w:b/>
          <w:sz w:val="28"/>
          <w:szCs w:val="28"/>
          <w:lang w:val="uk-UA"/>
        </w:rPr>
        <w:t>, г.Харьков</w:t>
      </w:r>
    </w:p>
    <w:p w:rsidR="009F6129" w:rsidRDefault="009F6129" w:rsidP="00CF1D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A30" w:rsidRDefault="009F6129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DC0" w:rsidRPr="00CF1DC0">
        <w:rPr>
          <w:rFonts w:ascii="Times New Roman" w:hAnsi="Times New Roman" w:cs="Times New Roman"/>
          <w:b/>
          <w:sz w:val="28"/>
          <w:szCs w:val="28"/>
          <w:lang w:val="uk-UA"/>
        </w:rPr>
        <w:t>Вступление.</w:t>
      </w:r>
      <w:r w:rsidR="00CF1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беременности, родов у несовершеннолетних </w:t>
      </w:r>
      <w:r w:rsidR="00CF1D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30% случаев имеет патологический характер. Это обусловлено тем, что беременность наступает на фоне неподготовленного организма, незрелости механизмов адаптации. В данный возрастной период размеры костей таза не всегда достига</w:t>
      </w:r>
      <w:r w:rsidR="00CF1D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окончательных величин и </w:t>
      </w:r>
      <w:r w:rsidR="003B661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10-15% случаев диагностируется узкий таз; не всегда завершается дифференциация матки, часто наблюдается половой инфантилизм; гомеостатические реакции характеризуются нестойкостью и напряжением; определяется низкая выработка (еще до наступления беременности) половых гормонов </w:t>
      </w:r>
      <w:r w:rsidR="003E2A30" w:rsidRPr="003E2A30">
        <w:rPr>
          <w:rFonts w:ascii="Times New Roman" w:hAnsi="Times New Roman" w:cs="Times New Roman"/>
          <w:sz w:val="28"/>
          <w:szCs w:val="28"/>
        </w:rPr>
        <w:t>[</w:t>
      </w:r>
      <w:r w:rsidR="003E2A30">
        <w:rPr>
          <w:rFonts w:ascii="Times New Roman" w:hAnsi="Times New Roman" w:cs="Times New Roman"/>
          <w:sz w:val="28"/>
          <w:szCs w:val="28"/>
        </w:rPr>
        <w:t>1</w:t>
      </w:r>
      <w:r w:rsidR="00CF1DC0">
        <w:rPr>
          <w:rFonts w:ascii="Times New Roman" w:hAnsi="Times New Roman" w:cs="Times New Roman"/>
          <w:sz w:val="28"/>
          <w:szCs w:val="28"/>
        </w:rPr>
        <w:t>, 2, 3</w:t>
      </w:r>
      <w:r w:rsidR="003E2A30" w:rsidRPr="003E2A30">
        <w:rPr>
          <w:rFonts w:ascii="Times New Roman" w:hAnsi="Times New Roman" w:cs="Times New Roman"/>
          <w:sz w:val="28"/>
          <w:szCs w:val="28"/>
        </w:rPr>
        <w:t>]</w:t>
      </w:r>
      <w:r w:rsidR="003E2A30">
        <w:rPr>
          <w:rFonts w:ascii="Times New Roman" w:hAnsi="Times New Roman" w:cs="Times New Roman"/>
          <w:sz w:val="28"/>
          <w:szCs w:val="28"/>
        </w:rPr>
        <w:t>. Под влиянием беременности возможно развитие декомпенсации в течении экстрагенитальной патологии.</w:t>
      </w:r>
      <w:r w:rsidR="00CF1DC0">
        <w:rPr>
          <w:rFonts w:ascii="Times New Roman" w:hAnsi="Times New Roman" w:cs="Times New Roman"/>
          <w:sz w:val="28"/>
          <w:szCs w:val="28"/>
        </w:rPr>
        <w:t xml:space="preserve"> </w:t>
      </w:r>
      <w:r w:rsidR="003E2A30">
        <w:rPr>
          <w:rFonts w:ascii="Times New Roman" w:hAnsi="Times New Roman" w:cs="Times New Roman"/>
          <w:sz w:val="28"/>
          <w:szCs w:val="28"/>
        </w:rPr>
        <w:tab/>
        <w:t>Актуальность проблемы заключается еще и в том, что сохраняется тенденция к увеличению числа беременности и родов  у женщин юного возраста.</w:t>
      </w:r>
    </w:p>
    <w:p w:rsidR="003E2A30" w:rsidRDefault="003E2A30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целью работы было установление частоты акушерских и перинатальных осложнений у юных беременных с железодефицитной анемией. </w:t>
      </w:r>
    </w:p>
    <w:p w:rsidR="003E2A30" w:rsidRDefault="003E2A30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661C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  <w:r>
        <w:rPr>
          <w:rFonts w:ascii="Times New Roman" w:hAnsi="Times New Roman" w:cs="Times New Roman"/>
          <w:sz w:val="28"/>
          <w:szCs w:val="28"/>
        </w:rPr>
        <w:t xml:space="preserve">. Для достижения поставленной цели  проведено клинико-лабораторное обследование </w:t>
      </w:r>
      <w:r w:rsidR="00CF1D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юных беременных с железодефицитной анемией различной степени тяжести (основная  группа) и 30 – без анемии (контрольная группа).</w:t>
      </w:r>
    </w:p>
    <w:p w:rsidR="003E2A30" w:rsidRDefault="003E2A30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Уровень пролактина, плацентарного лактогена, эстриола, про</w:t>
      </w:r>
      <w:r w:rsidR="00CF1DC0">
        <w:rPr>
          <w:rFonts w:ascii="Times New Roman" w:hAnsi="Times New Roman" w:cs="Times New Roman"/>
          <w:sz w:val="28"/>
          <w:szCs w:val="28"/>
        </w:rPr>
        <w:t xml:space="preserve">гестерона </w:t>
      </w:r>
      <w:r>
        <w:rPr>
          <w:rFonts w:ascii="Times New Roman" w:hAnsi="Times New Roman" w:cs="Times New Roman"/>
          <w:sz w:val="28"/>
          <w:szCs w:val="28"/>
        </w:rPr>
        <w:t xml:space="preserve">определяли с помощью иммуноферментного анализатора </w:t>
      </w:r>
      <w:r w:rsidR="004F3FF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F3FFE" w:rsidRPr="004F3FFE">
        <w:rPr>
          <w:rFonts w:ascii="Times New Roman" w:hAnsi="Times New Roman" w:cs="Times New Roman"/>
          <w:sz w:val="28"/>
          <w:szCs w:val="28"/>
        </w:rPr>
        <w:t>2100 (</w:t>
      </w:r>
      <w:r w:rsidR="004F3FFE">
        <w:rPr>
          <w:rFonts w:ascii="Times New Roman" w:hAnsi="Times New Roman" w:cs="Times New Roman"/>
          <w:sz w:val="28"/>
          <w:szCs w:val="28"/>
          <w:lang w:val="en-US"/>
        </w:rPr>
        <w:t>Sanofi</w:t>
      </w:r>
      <w:r w:rsidR="004F3FFE" w:rsidRPr="004F3FFE">
        <w:rPr>
          <w:rFonts w:ascii="Times New Roman" w:hAnsi="Times New Roman" w:cs="Times New Roman"/>
          <w:sz w:val="28"/>
          <w:szCs w:val="28"/>
        </w:rPr>
        <w:t xml:space="preserve"> </w:t>
      </w:r>
      <w:r w:rsidR="004F3FFE"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="004F3FFE" w:rsidRPr="004F3FFE">
        <w:rPr>
          <w:rFonts w:ascii="Times New Roman" w:hAnsi="Times New Roman" w:cs="Times New Roman"/>
          <w:sz w:val="28"/>
          <w:szCs w:val="28"/>
        </w:rPr>
        <w:t xml:space="preserve"> </w:t>
      </w:r>
      <w:r w:rsidR="004F3FFE">
        <w:rPr>
          <w:rFonts w:ascii="Times New Roman" w:hAnsi="Times New Roman" w:cs="Times New Roman"/>
          <w:sz w:val="28"/>
          <w:szCs w:val="28"/>
          <w:lang w:val="en-US"/>
        </w:rPr>
        <w:t>Paster</w:t>
      </w:r>
      <w:r w:rsidR="004F3FFE" w:rsidRPr="004F3FFE">
        <w:rPr>
          <w:rFonts w:ascii="Times New Roman" w:hAnsi="Times New Roman" w:cs="Times New Roman"/>
          <w:sz w:val="28"/>
          <w:szCs w:val="28"/>
        </w:rPr>
        <w:t>, Франция)</w:t>
      </w:r>
      <w:r w:rsidR="004F3FFE">
        <w:rPr>
          <w:rFonts w:ascii="Times New Roman" w:hAnsi="Times New Roman" w:cs="Times New Roman"/>
          <w:sz w:val="28"/>
          <w:szCs w:val="28"/>
        </w:rPr>
        <w:t xml:space="preserve"> с применением соответствующих тест-наборов.</w:t>
      </w:r>
    </w:p>
    <w:p w:rsidR="004F3FFE" w:rsidRDefault="004F3FFE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Состояние иммунологической системы изучали с помощью моноклональных антител прямым иммунофлюорисцентным тестом. Уровень  </w:t>
      </w:r>
      <w:r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4F3F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4F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IgG</w:t>
      </w:r>
      <w:r>
        <w:rPr>
          <w:rFonts w:ascii="Times New Roman" w:hAnsi="Times New Roman" w:cs="Times New Roman"/>
          <w:sz w:val="28"/>
          <w:szCs w:val="28"/>
        </w:rPr>
        <w:t xml:space="preserve"> определяли методом радиальной иммунодифузии по Манчини с использованием моноспецифических антисывороток.</w:t>
      </w:r>
    </w:p>
    <w:p w:rsidR="004F3FFE" w:rsidRDefault="004F3FFE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Препараты для иммуно-морфологических исследований изучали в люминисцентном микроскопе МЛ-2 с использованием светофильтров ФС-1, СЗС-24, БС-8-2, УФС-6-3. Гистологические и гистохимические препараты изучали под световым микроскопом МБИ-16.</w:t>
      </w:r>
    </w:p>
    <w:p w:rsidR="004F3FFE" w:rsidRDefault="004F3FFE" w:rsidP="00CF1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C0">
        <w:rPr>
          <w:rFonts w:ascii="Times New Roman" w:hAnsi="Times New Roman" w:cs="Times New Roman"/>
          <w:b/>
          <w:sz w:val="28"/>
          <w:szCs w:val="28"/>
        </w:rPr>
        <w:t>Результаты и их обсуждение.</w:t>
      </w:r>
      <w:r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показал, что у несовершеннолетних беременных (основная группа)</w:t>
      </w:r>
      <w:r w:rsidR="00E508BB">
        <w:rPr>
          <w:rFonts w:ascii="Times New Roman" w:hAnsi="Times New Roman" w:cs="Times New Roman"/>
          <w:sz w:val="28"/>
          <w:szCs w:val="28"/>
        </w:rPr>
        <w:t xml:space="preserve"> наиболее частой патологией была угроза выкидыша –</w:t>
      </w:r>
      <w:r w:rsidR="00CF1DC0">
        <w:rPr>
          <w:rFonts w:ascii="Times New Roman" w:hAnsi="Times New Roman" w:cs="Times New Roman"/>
          <w:sz w:val="28"/>
          <w:szCs w:val="28"/>
        </w:rPr>
        <w:t xml:space="preserve"> 33,3% случаев  (в контрольной </w:t>
      </w:r>
      <w:r w:rsidR="00E508BB">
        <w:rPr>
          <w:rFonts w:ascii="Times New Roman" w:hAnsi="Times New Roman" w:cs="Times New Roman"/>
          <w:sz w:val="28"/>
          <w:szCs w:val="28"/>
        </w:rPr>
        <w:t xml:space="preserve"> группе – 26,7% случаев). У этих женщин ча</w:t>
      </w:r>
      <w:r w:rsidR="00CF1DC0">
        <w:rPr>
          <w:rFonts w:ascii="Times New Roman" w:hAnsi="Times New Roman" w:cs="Times New Roman"/>
          <w:sz w:val="28"/>
          <w:szCs w:val="28"/>
        </w:rPr>
        <w:t>ще</w:t>
      </w:r>
      <w:r w:rsidR="00E508BB">
        <w:rPr>
          <w:rFonts w:ascii="Times New Roman" w:hAnsi="Times New Roman" w:cs="Times New Roman"/>
          <w:sz w:val="28"/>
          <w:szCs w:val="28"/>
        </w:rPr>
        <w:t xml:space="preserve"> </w:t>
      </w:r>
      <w:r w:rsidR="00CF1DC0">
        <w:rPr>
          <w:rFonts w:ascii="Times New Roman" w:hAnsi="Times New Roman" w:cs="Times New Roman"/>
          <w:sz w:val="28"/>
          <w:szCs w:val="28"/>
        </w:rPr>
        <w:t>наступа</w:t>
      </w:r>
      <w:r w:rsidR="00E508BB">
        <w:rPr>
          <w:rFonts w:ascii="Times New Roman" w:hAnsi="Times New Roman" w:cs="Times New Roman"/>
          <w:sz w:val="28"/>
          <w:szCs w:val="28"/>
        </w:rPr>
        <w:t>ли преждевременные роды (соответственно 10,0% и 6,7%).</w:t>
      </w:r>
    </w:p>
    <w:p w:rsidR="00E508BB" w:rsidRDefault="00E508BB" w:rsidP="00CF1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48,9% случаев развилась плацентарная дисфункция, у 24,4% - преэклампсия легкой степени тяжести, у 23,3% - выявлены признаки материнско-плодовой инфекции.</w:t>
      </w:r>
    </w:p>
    <w:p w:rsidR="00E508BB" w:rsidRPr="00E508BB" w:rsidRDefault="00E508BB" w:rsidP="00CF1DC0">
      <w:pPr>
        <w:pStyle w:val="1"/>
        <w:shd w:val="clear" w:color="auto" w:fill="auto"/>
        <w:spacing w:after="0" w:line="360" w:lineRule="auto"/>
        <w:ind w:left="40" w:right="40" w:firstLine="709"/>
        <w:rPr>
          <w:sz w:val="28"/>
          <w:szCs w:val="28"/>
        </w:rPr>
      </w:pPr>
      <w:r>
        <w:rPr>
          <w:rStyle w:val="95pt"/>
          <w:sz w:val="28"/>
          <w:szCs w:val="28"/>
        </w:rPr>
        <w:t>У</w:t>
      </w:r>
      <w:r w:rsidRPr="00E508BB">
        <w:rPr>
          <w:rStyle w:val="95pt"/>
          <w:sz w:val="28"/>
          <w:szCs w:val="28"/>
        </w:rPr>
        <w:t xml:space="preserve"> юных </w:t>
      </w:r>
      <w:r>
        <w:rPr>
          <w:rStyle w:val="95pt"/>
          <w:sz w:val="28"/>
          <w:szCs w:val="28"/>
        </w:rPr>
        <w:t xml:space="preserve">беременных </w:t>
      </w:r>
      <w:r w:rsidRPr="00E508BB">
        <w:rPr>
          <w:rStyle w:val="95pt"/>
          <w:sz w:val="28"/>
          <w:szCs w:val="28"/>
        </w:rPr>
        <w:t xml:space="preserve">основной группы уровень пролактина достоверно не отличался от контрольных показателей. Сохранялось его постепенное нарастание к концу беременности, однако возрастание значений пролактина возникало позже, чем в контрольной группе </w:t>
      </w:r>
      <w:r w:rsidRPr="00E508BB">
        <w:rPr>
          <w:rStyle w:val="95pt"/>
          <w:sz w:val="28"/>
          <w:szCs w:val="28"/>
          <w:lang w:val="uk-UA"/>
        </w:rPr>
        <w:t>-</w:t>
      </w:r>
      <w:r w:rsidRPr="00E508BB">
        <w:rPr>
          <w:rStyle w:val="95pt"/>
          <w:sz w:val="28"/>
          <w:szCs w:val="28"/>
        </w:rPr>
        <w:t xml:space="preserve"> только к концу </w:t>
      </w:r>
      <w:r w:rsidRPr="00E508BB">
        <w:rPr>
          <w:rStyle w:val="95pt"/>
          <w:sz w:val="28"/>
          <w:szCs w:val="28"/>
          <w:lang w:val="en-US"/>
        </w:rPr>
        <w:t>II</w:t>
      </w:r>
      <w:r w:rsidRPr="00E508BB">
        <w:rPr>
          <w:rStyle w:val="95pt"/>
          <w:sz w:val="28"/>
          <w:szCs w:val="28"/>
        </w:rPr>
        <w:t xml:space="preserve">-го триместра. У юных </w:t>
      </w:r>
      <w:r>
        <w:rPr>
          <w:rStyle w:val="95pt"/>
          <w:sz w:val="28"/>
          <w:szCs w:val="28"/>
        </w:rPr>
        <w:t xml:space="preserve">беременных </w:t>
      </w:r>
      <w:r w:rsidRPr="00E508BB">
        <w:rPr>
          <w:rStyle w:val="95pt"/>
          <w:sz w:val="28"/>
          <w:szCs w:val="28"/>
        </w:rPr>
        <w:t xml:space="preserve">с анемией </w:t>
      </w:r>
      <w:r w:rsidRPr="00E508BB">
        <w:rPr>
          <w:rStyle w:val="95pt"/>
          <w:sz w:val="28"/>
          <w:szCs w:val="28"/>
          <w:lang w:val="en-US"/>
        </w:rPr>
        <w:t>II</w:t>
      </w:r>
      <w:r w:rsidRPr="00E508BB">
        <w:rPr>
          <w:rStyle w:val="95pt"/>
          <w:sz w:val="28"/>
          <w:szCs w:val="28"/>
        </w:rPr>
        <w:t>-</w:t>
      </w:r>
      <w:r w:rsidRPr="00E508BB">
        <w:rPr>
          <w:rStyle w:val="95pt"/>
          <w:sz w:val="28"/>
          <w:szCs w:val="28"/>
          <w:lang w:val="en-US"/>
        </w:rPr>
        <w:t>III</w:t>
      </w:r>
      <w:r w:rsidRPr="00E508BB">
        <w:rPr>
          <w:rStyle w:val="95pt"/>
          <w:sz w:val="28"/>
          <w:szCs w:val="28"/>
        </w:rPr>
        <w:t xml:space="preserve"> степени уровень эстриола практически всю беременность оставался сниженным и только к концу III</w:t>
      </w:r>
      <w:r w:rsidRPr="00E508BB">
        <w:rPr>
          <w:rStyle w:val="95pt"/>
          <w:sz w:val="28"/>
          <w:szCs w:val="28"/>
          <w:lang w:val="uk-UA"/>
        </w:rPr>
        <w:t>-</w:t>
      </w:r>
      <w:r w:rsidRPr="00E508BB">
        <w:rPr>
          <w:rStyle w:val="95pt"/>
          <w:sz w:val="28"/>
          <w:szCs w:val="28"/>
        </w:rPr>
        <w:t xml:space="preserve">го триместра незначительно повышался, не достигая показателей группы контроля. Содержание прогестерона на протяжении беременности у юных </w:t>
      </w:r>
      <w:r>
        <w:rPr>
          <w:rStyle w:val="95pt"/>
          <w:sz w:val="28"/>
          <w:szCs w:val="28"/>
        </w:rPr>
        <w:t xml:space="preserve">беременных </w:t>
      </w:r>
      <w:r w:rsidRPr="00E508BB">
        <w:rPr>
          <w:rStyle w:val="95pt"/>
          <w:sz w:val="28"/>
          <w:szCs w:val="28"/>
        </w:rPr>
        <w:t xml:space="preserve">основной группы было достоверно сниженным по сравнению с контролем. </w:t>
      </w:r>
      <w:r>
        <w:rPr>
          <w:rStyle w:val="95pt"/>
          <w:sz w:val="28"/>
          <w:szCs w:val="28"/>
        </w:rPr>
        <w:t xml:space="preserve">В ІІІ триместре беременности в основной группе </w:t>
      </w:r>
      <w:r w:rsidR="00CF1DC0">
        <w:rPr>
          <w:rStyle w:val="95pt"/>
          <w:sz w:val="28"/>
          <w:szCs w:val="28"/>
        </w:rPr>
        <w:t>уровень прогестерона</w:t>
      </w:r>
      <w:r>
        <w:rPr>
          <w:rStyle w:val="95pt"/>
          <w:sz w:val="28"/>
          <w:szCs w:val="28"/>
        </w:rPr>
        <w:t xml:space="preserve"> составлял 398,9 ± 27,</w:t>
      </w:r>
      <w:r w:rsidR="00CF1DC0">
        <w:rPr>
          <w:rStyle w:val="95pt"/>
          <w:sz w:val="28"/>
          <w:szCs w:val="28"/>
        </w:rPr>
        <w:t>1</w:t>
      </w:r>
      <w:r>
        <w:rPr>
          <w:rStyle w:val="95pt"/>
          <w:sz w:val="28"/>
          <w:szCs w:val="28"/>
        </w:rPr>
        <w:t xml:space="preserve">4 нмоль/л, в контрольной 311,5 ± 13,5 нмоль/л (р &lt;0,05). </w:t>
      </w:r>
      <w:r w:rsidRPr="00E508BB">
        <w:rPr>
          <w:rStyle w:val="95pt"/>
          <w:sz w:val="28"/>
          <w:szCs w:val="28"/>
        </w:rPr>
        <w:t>Выявлена зависимость уровня плацентарного лактогена от степени выраженности анемии. У юных с анемией II и III степеней содержание данного гормона во II, и особенно в III триместрах, имели тенденцию к повышению.</w:t>
      </w:r>
    </w:p>
    <w:p w:rsidR="00E508BB" w:rsidRPr="00E508BB" w:rsidRDefault="00E508BB" w:rsidP="00CF1DC0">
      <w:pPr>
        <w:pStyle w:val="1"/>
        <w:shd w:val="clear" w:color="auto" w:fill="auto"/>
        <w:spacing w:after="0" w:line="360" w:lineRule="auto"/>
        <w:ind w:left="40" w:right="40" w:firstLine="709"/>
        <w:rPr>
          <w:sz w:val="28"/>
          <w:szCs w:val="28"/>
        </w:rPr>
      </w:pPr>
      <w:r>
        <w:rPr>
          <w:rStyle w:val="95pt"/>
          <w:sz w:val="28"/>
          <w:szCs w:val="28"/>
        </w:rPr>
        <w:lastRenderedPageBreak/>
        <w:t xml:space="preserve">Изучение показателей, которые характеризуют </w:t>
      </w:r>
      <w:r w:rsidR="001F2033">
        <w:rPr>
          <w:rStyle w:val="95pt"/>
          <w:sz w:val="28"/>
          <w:szCs w:val="28"/>
        </w:rPr>
        <w:t>состояние</w:t>
      </w:r>
      <w:r w:rsidRPr="00E508BB">
        <w:rPr>
          <w:rStyle w:val="95pt"/>
          <w:sz w:val="28"/>
          <w:szCs w:val="28"/>
        </w:rPr>
        <w:t xml:space="preserve"> иммунологического статуса беременных основной группы </w:t>
      </w:r>
      <w:r w:rsidR="001F2033">
        <w:rPr>
          <w:rStyle w:val="95pt"/>
          <w:sz w:val="28"/>
          <w:szCs w:val="28"/>
        </w:rPr>
        <w:t xml:space="preserve">указывало на </w:t>
      </w:r>
      <w:r w:rsidRPr="00E508BB">
        <w:rPr>
          <w:rStyle w:val="95pt"/>
          <w:sz w:val="28"/>
          <w:szCs w:val="28"/>
        </w:rPr>
        <w:t xml:space="preserve">наличие признаков дисбаланса в иммунной системе, изменения основных показателей клеточного и гуморального звеньев иммунитета. В большей мере изменения отмечены при анемии III степени. Выявлено снижение содержания Т- и В-лимфоцитов, в сравнении с показателями контрольной группы и это снижение имело прямую зависимость от степени анемии. </w:t>
      </w:r>
      <w:r w:rsidR="001F2033">
        <w:rPr>
          <w:rStyle w:val="95pt"/>
          <w:sz w:val="28"/>
          <w:szCs w:val="28"/>
        </w:rPr>
        <w:t>В основной группе  уровень Т-лимфоцитов (</w:t>
      </w:r>
      <w:r w:rsidR="001F2033">
        <w:rPr>
          <w:rStyle w:val="95pt"/>
          <w:sz w:val="28"/>
          <w:szCs w:val="28"/>
          <w:lang w:val="en-US"/>
        </w:rPr>
        <w:t>CD</w:t>
      </w:r>
      <w:r w:rsidR="001F2033" w:rsidRPr="001F2033">
        <w:rPr>
          <w:rStyle w:val="95pt"/>
          <w:sz w:val="28"/>
          <w:szCs w:val="28"/>
        </w:rPr>
        <w:t>3</w:t>
      </w:r>
      <w:r w:rsidR="001F2033">
        <w:rPr>
          <w:rStyle w:val="95pt"/>
          <w:sz w:val="28"/>
          <w:szCs w:val="28"/>
        </w:rPr>
        <w:t>) был  достоверно снижен в сравнении с контрольной группой (42,5±1,7% и 53,6±1,8% соответственно). Выявлено снижение состояния Т-хелперов к Т-супрессорам (</w:t>
      </w:r>
      <w:r w:rsidR="001F2033">
        <w:rPr>
          <w:rStyle w:val="95pt"/>
          <w:sz w:val="28"/>
          <w:szCs w:val="28"/>
          <w:lang w:val="en-US"/>
        </w:rPr>
        <w:t>CD</w:t>
      </w:r>
      <w:r w:rsidR="001F2033">
        <w:rPr>
          <w:rStyle w:val="95pt"/>
          <w:sz w:val="28"/>
          <w:szCs w:val="28"/>
        </w:rPr>
        <w:t>4/</w:t>
      </w:r>
      <w:r w:rsidR="001F2033">
        <w:rPr>
          <w:rStyle w:val="95pt"/>
          <w:sz w:val="28"/>
          <w:szCs w:val="28"/>
          <w:lang w:val="en-US"/>
        </w:rPr>
        <w:t>CD</w:t>
      </w:r>
      <w:r w:rsidR="001F2033">
        <w:rPr>
          <w:rStyle w:val="95pt"/>
          <w:sz w:val="28"/>
          <w:szCs w:val="28"/>
        </w:rPr>
        <w:t xml:space="preserve">8) – 1,05±0,03 за счет повышения  относительного содержания </w:t>
      </w:r>
      <w:r w:rsidR="001F2033">
        <w:rPr>
          <w:rStyle w:val="95pt"/>
          <w:sz w:val="28"/>
          <w:szCs w:val="28"/>
          <w:lang w:val="en-US"/>
        </w:rPr>
        <w:t>CD</w:t>
      </w:r>
      <w:r w:rsidR="001F2033">
        <w:rPr>
          <w:rStyle w:val="95pt"/>
          <w:sz w:val="28"/>
          <w:szCs w:val="28"/>
        </w:rPr>
        <w:t xml:space="preserve">8. </w:t>
      </w:r>
      <w:r w:rsidRPr="00E508BB">
        <w:rPr>
          <w:rStyle w:val="95pt"/>
          <w:sz w:val="28"/>
          <w:szCs w:val="28"/>
        </w:rPr>
        <w:t>Средний уров</w:t>
      </w:r>
      <w:r w:rsidRPr="00E508BB">
        <w:rPr>
          <w:rStyle w:val="95pt"/>
          <w:sz w:val="28"/>
          <w:szCs w:val="28"/>
          <w:lang w:val="uk-UA"/>
        </w:rPr>
        <w:t xml:space="preserve">ень </w:t>
      </w:r>
      <w:r w:rsidRPr="00E508BB">
        <w:rPr>
          <w:rStyle w:val="95pt"/>
          <w:sz w:val="28"/>
          <w:szCs w:val="28"/>
        </w:rPr>
        <w:t xml:space="preserve">иммуноглобулинов </w:t>
      </w:r>
      <w:r w:rsidRPr="00E508BB">
        <w:rPr>
          <w:rStyle w:val="95pt"/>
          <w:sz w:val="28"/>
          <w:szCs w:val="28"/>
          <w:lang w:val="en-US"/>
        </w:rPr>
        <w:t>IgG</w:t>
      </w:r>
      <w:r w:rsidR="001F2033">
        <w:rPr>
          <w:rStyle w:val="95pt"/>
          <w:sz w:val="28"/>
          <w:szCs w:val="28"/>
        </w:rPr>
        <w:t xml:space="preserve"> в основной группе</w:t>
      </w:r>
      <w:r w:rsidRPr="00E508BB">
        <w:rPr>
          <w:rStyle w:val="95pt"/>
          <w:sz w:val="28"/>
          <w:szCs w:val="28"/>
        </w:rPr>
        <w:t xml:space="preserve"> был достоверно выше, чем в контрольной группе</w:t>
      </w:r>
      <w:r w:rsidR="001F2033">
        <w:rPr>
          <w:rStyle w:val="95pt"/>
          <w:sz w:val="28"/>
          <w:szCs w:val="28"/>
        </w:rPr>
        <w:t xml:space="preserve"> (соответственно 15,9±0,7 г/л и 9,62±0,27 г/л)</w:t>
      </w:r>
      <w:r w:rsidRPr="00E508BB">
        <w:rPr>
          <w:rStyle w:val="95pt"/>
          <w:sz w:val="28"/>
          <w:szCs w:val="28"/>
        </w:rPr>
        <w:t xml:space="preserve">, причем максимально повышенным при анемии III степени. Полученные результаты свидетельствуют о высокой частоте срыва адаптационных механизмов иммунокомпетентной системы и нейрогуморальной регуляции у </w:t>
      </w:r>
      <w:r w:rsidR="001F2033">
        <w:rPr>
          <w:rStyle w:val="95pt"/>
          <w:sz w:val="28"/>
          <w:szCs w:val="28"/>
        </w:rPr>
        <w:t>женщин</w:t>
      </w:r>
      <w:r w:rsidRPr="00E508BB">
        <w:rPr>
          <w:rStyle w:val="95pt"/>
          <w:sz w:val="28"/>
          <w:szCs w:val="28"/>
        </w:rPr>
        <w:t xml:space="preserve"> юного возраста при беременности, осложненной железодефицитной анемией.</w:t>
      </w:r>
    </w:p>
    <w:p w:rsidR="001F2033" w:rsidRPr="001F2033" w:rsidRDefault="001F2033" w:rsidP="00CF1DC0">
      <w:pPr>
        <w:pStyle w:val="1"/>
        <w:shd w:val="clear" w:color="auto" w:fill="auto"/>
        <w:spacing w:after="0" w:line="360" w:lineRule="auto"/>
        <w:ind w:left="40" w:right="40" w:firstLine="709"/>
        <w:rPr>
          <w:sz w:val="28"/>
          <w:szCs w:val="28"/>
        </w:rPr>
      </w:pPr>
      <w:r w:rsidRPr="001F2033">
        <w:rPr>
          <w:rStyle w:val="95pt"/>
          <w:sz w:val="28"/>
          <w:szCs w:val="28"/>
        </w:rPr>
        <w:t xml:space="preserve">У 77 (85,5%) </w:t>
      </w:r>
      <w:r>
        <w:rPr>
          <w:rStyle w:val="95pt"/>
          <w:sz w:val="28"/>
          <w:szCs w:val="28"/>
        </w:rPr>
        <w:t xml:space="preserve">беременных </w:t>
      </w:r>
      <w:r w:rsidRPr="001F2033">
        <w:rPr>
          <w:rStyle w:val="95pt"/>
          <w:sz w:val="28"/>
          <w:szCs w:val="28"/>
        </w:rPr>
        <w:t xml:space="preserve"> основной группы роды протекали с </w:t>
      </w:r>
      <w:r>
        <w:rPr>
          <w:rStyle w:val="95pt"/>
          <w:sz w:val="28"/>
          <w:szCs w:val="28"/>
        </w:rPr>
        <w:t xml:space="preserve">различными </w:t>
      </w:r>
      <w:r w:rsidRPr="001F2033">
        <w:rPr>
          <w:rStyle w:val="95pt"/>
          <w:sz w:val="28"/>
          <w:szCs w:val="28"/>
        </w:rPr>
        <w:t xml:space="preserve">осложнениями. </w:t>
      </w:r>
      <w:r>
        <w:rPr>
          <w:rStyle w:val="95pt"/>
          <w:sz w:val="28"/>
          <w:szCs w:val="28"/>
        </w:rPr>
        <w:t xml:space="preserve">Наиболее часто встречалось </w:t>
      </w:r>
      <w:r w:rsidRPr="001F2033">
        <w:rPr>
          <w:rStyle w:val="95pt"/>
          <w:sz w:val="28"/>
          <w:szCs w:val="28"/>
        </w:rPr>
        <w:t>несвоевременное излитие околоплодных вод</w:t>
      </w:r>
      <w:r>
        <w:rPr>
          <w:rStyle w:val="95pt"/>
          <w:sz w:val="28"/>
          <w:szCs w:val="28"/>
        </w:rPr>
        <w:t xml:space="preserve"> (26,7%)</w:t>
      </w:r>
      <w:r w:rsidRPr="001F2033">
        <w:rPr>
          <w:rStyle w:val="95pt"/>
          <w:sz w:val="28"/>
          <w:szCs w:val="28"/>
        </w:rPr>
        <w:t>, преждевременные роды</w:t>
      </w:r>
      <w:r>
        <w:rPr>
          <w:rStyle w:val="95pt"/>
          <w:sz w:val="28"/>
          <w:szCs w:val="28"/>
        </w:rPr>
        <w:t xml:space="preserve"> (10,0%)</w:t>
      </w:r>
      <w:r w:rsidRPr="001F2033">
        <w:rPr>
          <w:rStyle w:val="95pt"/>
          <w:sz w:val="28"/>
          <w:szCs w:val="28"/>
        </w:rPr>
        <w:t>, слабость родовой деятельности</w:t>
      </w:r>
      <w:r>
        <w:rPr>
          <w:rStyle w:val="95pt"/>
          <w:sz w:val="28"/>
          <w:szCs w:val="28"/>
        </w:rPr>
        <w:t xml:space="preserve"> (21,1%)</w:t>
      </w:r>
      <w:r w:rsidRPr="001F2033">
        <w:rPr>
          <w:rStyle w:val="95pt"/>
          <w:sz w:val="28"/>
          <w:szCs w:val="28"/>
        </w:rPr>
        <w:t>, родовой травматизм</w:t>
      </w:r>
      <w:r>
        <w:rPr>
          <w:rStyle w:val="95pt"/>
          <w:sz w:val="28"/>
          <w:szCs w:val="28"/>
        </w:rPr>
        <w:t xml:space="preserve"> (70,0%)</w:t>
      </w:r>
      <w:r w:rsidRPr="001F2033">
        <w:rPr>
          <w:rStyle w:val="95pt"/>
          <w:sz w:val="28"/>
          <w:szCs w:val="28"/>
        </w:rPr>
        <w:t xml:space="preserve">. </w:t>
      </w:r>
      <w:r>
        <w:rPr>
          <w:rStyle w:val="95pt"/>
          <w:sz w:val="28"/>
          <w:szCs w:val="28"/>
        </w:rPr>
        <w:t>В п</w:t>
      </w:r>
      <w:r w:rsidRPr="001F2033">
        <w:rPr>
          <w:rStyle w:val="95pt"/>
          <w:sz w:val="28"/>
          <w:szCs w:val="28"/>
        </w:rPr>
        <w:t>ослеродово</w:t>
      </w:r>
      <w:r>
        <w:rPr>
          <w:rStyle w:val="95pt"/>
          <w:sz w:val="28"/>
          <w:szCs w:val="28"/>
        </w:rPr>
        <w:t>м</w:t>
      </w:r>
      <w:r w:rsidRPr="001F2033">
        <w:rPr>
          <w:rStyle w:val="95pt"/>
          <w:sz w:val="28"/>
          <w:szCs w:val="28"/>
        </w:rPr>
        <w:t xml:space="preserve"> период</w:t>
      </w:r>
      <w:r>
        <w:rPr>
          <w:rStyle w:val="95pt"/>
          <w:sz w:val="28"/>
          <w:szCs w:val="28"/>
        </w:rPr>
        <w:t>е</w:t>
      </w:r>
      <w:r w:rsidRPr="001F2033">
        <w:rPr>
          <w:rStyle w:val="95pt"/>
          <w:sz w:val="28"/>
          <w:szCs w:val="28"/>
        </w:rPr>
        <w:t xml:space="preserve"> у 21 (23</w:t>
      </w:r>
      <w:r w:rsidR="006D67DF">
        <w:rPr>
          <w:rStyle w:val="95pt"/>
          <w:sz w:val="28"/>
          <w:szCs w:val="28"/>
        </w:rPr>
        <w:t>,3%) юной родильницы с анемией</w:t>
      </w:r>
      <w:r w:rsidRPr="001F2033">
        <w:rPr>
          <w:rStyle w:val="95pt"/>
          <w:sz w:val="28"/>
          <w:szCs w:val="28"/>
        </w:rPr>
        <w:t xml:space="preserve"> </w:t>
      </w:r>
      <w:r w:rsidR="006D67DF">
        <w:rPr>
          <w:rStyle w:val="95pt"/>
          <w:sz w:val="28"/>
          <w:szCs w:val="28"/>
        </w:rPr>
        <w:t>развилась</w:t>
      </w:r>
      <w:r w:rsidRPr="001F2033">
        <w:rPr>
          <w:rStyle w:val="95pt"/>
          <w:sz w:val="28"/>
          <w:szCs w:val="28"/>
        </w:rPr>
        <w:t xml:space="preserve"> субинволюция матки, послеродовой эндометрит.</w:t>
      </w:r>
    </w:p>
    <w:p w:rsidR="00017E3C" w:rsidRPr="00017E3C" w:rsidRDefault="00017E3C" w:rsidP="00CF1DC0">
      <w:pPr>
        <w:pStyle w:val="1"/>
        <w:shd w:val="clear" w:color="auto" w:fill="auto"/>
        <w:spacing w:after="0" w:line="360" w:lineRule="auto"/>
        <w:ind w:left="20" w:right="60" w:firstLine="709"/>
        <w:rPr>
          <w:sz w:val="28"/>
          <w:szCs w:val="28"/>
        </w:rPr>
      </w:pPr>
      <w:r>
        <w:rPr>
          <w:rStyle w:val="95pt"/>
          <w:sz w:val="28"/>
          <w:szCs w:val="28"/>
        </w:rPr>
        <w:t xml:space="preserve">Анализ результатов </w:t>
      </w:r>
      <w:r w:rsidR="003B661C">
        <w:rPr>
          <w:rStyle w:val="95pt"/>
          <w:sz w:val="28"/>
          <w:szCs w:val="28"/>
        </w:rPr>
        <w:t>иммуном</w:t>
      </w:r>
      <w:r w:rsidR="003B661C" w:rsidRPr="00017E3C">
        <w:rPr>
          <w:rStyle w:val="95pt"/>
          <w:sz w:val="28"/>
          <w:szCs w:val="28"/>
        </w:rPr>
        <w:t>орфологическог</w:t>
      </w:r>
      <w:r w:rsidR="003B661C">
        <w:rPr>
          <w:rStyle w:val="95pt"/>
          <w:sz w:val="28"/>
          <w:szCs w:val="28"/>
        </w:rPr>
        <w:t>о</w:t>
      </w:r>
      <w:r w:rsidRPr="00017E3C">
        <w:rPr>
          <w:rStyle w:val="95pt"/>
          <w:sz w:val="28"/>
          <w:szCs w:val="28"/>
        </w:rPr>
        <w:t xml:space="preserve"> исследовани</w:t>
      </w:r>
      <w:r>
        <w:rPr>
          <w:rStyle w:val="95pt"/>
          <w:sz w:val="28"/>
          <w:szCs w:val="28"/>
        </w:rPr>
        <w:t>я</w:t>
      </w:r>
      <w:r w:rsidRPr="00017E3C">
        <w:rPr>
          <w:rStyle w:val="95pt"/>
          <w:sz w:val="28"/>
          <w:szCs w:val="28"/>
        </w:rPr>
        <w:t xml:space="preserve"> последов основной группы </w:t>
      </w:r>
      <w:r>
        <w:rPr>
          <w:rStyle w:val="95pt"/>
          <w:sz w:val="28"/>
          <w:szCs w:val="28"/>
        </w:rPr>
        <w:t>показал</w:t>
      </w:r>
      <w:r w:rsidRPr="00017E3C">
        <w:rPr>
          <w:rStyle w:val="95pt"/>
          <w:sz w:val="28"/>
          <w:szCs w:val="28"/>
        </w:rPr>
        <w:t xml:space="preserve">, что по мере усиления степени анемии, в них нарастали явления </w:t>
      </w:r>
      <w:r>
        <w:rPr>
          <w:rStyle w:val="95pt"/>
          <w:sz w:val="28"/>
          <w:szCs w:val="28"/>
        </w:rPr>
        <w:t xml:space="preserve">склерозирования, </w:t>
      </w:r>
      <w:r w:rsidRPr="00017E3C">
        <w:rPr>
          <w:rStyle w:val="95pt"/>
          <w:sz w:val="28"/>
          <w:szCs w:val="28"/>
        </w:rPr>
        <w:t>дистрофии. Имел</w:t>
      </w:r>
      <w:r w:rsidR="00CF1DC0">
        <w:rPr>
          <w:rStyle w:val="95pt"/>
          <w:sz w:val="28"/>
          <w:szCs w:val="28"/>
        </w:rPr>
        <w:t>о</w:t>
      </w:r>
      <w:r w:rsidRPr="00017E3C">
        <w:rPr>
          <w:rStyle w:val="95pt"/>
          <w:sz w:val="28"/>
          <w:szCs w:val="28"/>
        </w:rPr>
        <w:t xml:space="preserve"> место нарушени</w:t>
      </w:r>
      <w:r w:rsidR="00CF1DC0">
        <w:rPr>
          <w:rStyle w:val="95pt"/>
          <w:sz w:val="28"/>
          <w:szCs w:val="28"/>
        </w:rPr>
        <w:t>е</w:t>
      </w:r>
      <w:r w:rsidRPr="00017E3C">
        <w:rPr>
          <w:rStyle w:val="95pt"/>
          <w:sz w:val="28"/>
          <w:szCs w:val="28"/>
        </w:rPr>
        <w:t xml:space="preserve"> созревания ворсин, снижение коллагенизации и склерозирования стромы, усиление гемодинамических нарушений, снижение обменных процессов, что свидетельствовало о развитии функциональной недостаточности плаценты.</w:t>
      </w:r>
      <w:r>
        <w:rPr>
          <w:rStyle w:val="95pt"/>
          <w:sz w:val="28"/>
          <w:szCs w:val="28"/>
        </w:rPr>
        <w:t xml:space="preserve"> У юных беременных при анемии III ст. в плаценте были значительно выражены </w:t>
      </w:r>
      <w:r>
        <w:rPr>
          <w:rStyle w:val="95pt"/>
          <w:sz w:val="28"/>
          <w:szCs w:val="28"/>
        </w:rPr>
        <w:lastRenderedPageBreak/>
        <w:t>инволютивно-дистрофические  и дисциркуляторные изменения в сочетании  со снижением интенсивности обменных процессов.</w:t>
      </w:r>
    </w:p>
    <w:p w:rsidR="00E508BB" w:rsidRPr="00CF1DC0" w:rsidRDefault="009D0E71" w:rsidP="00CF1D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DC0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D0E71" w:rsidRDefault="009D0E71" w:rsidP="00CF1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юных беременных с железодефицитной анемией развивается плацентарная дисфункция</w:t>
      </w:r>
      <w:r w:rsidR="00CF1D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возникает срыв адаптационных механизмов в иммунокомпетентной системе и нейрогуморальной регуляции.</w:t>
      </w:r>
    </w:p>
    <w:p w:rsidR="009D0E71" w:rsidRDefault="009D0E71" w:rsidP="00CF1D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Беременность у несовершеннолетних протекает с явлениями урозы выкидыша, развитием преэлампсии, матер</w:t>
      </w:r>
      <w:r w:rsidR="00CF1DC0">
        <w:rPr>
          <w:rFonts w:ascii="Times New Roman" w:hAnsi="Times New Roman" w:cs="Times New Roman"/>
          <w:sz w:val="28"/>
          <w:szCs w:val="28"/>
        </w:rPr>
        <w:t>инско-плодовой инфекции;  роды чаще</w:t>
      </w:r>
      <w:r>
        <w:rPr>
          <w:rFonts w:ascii="Times New Roman" w:hAnsi="Times New Roman" w:cs="Times New Roman"/>
          <w:sz w:val="28"/>
          <w:szCs w:val="28"/>
        </w:rPr>
        <w:t xml:space="preserve"> возникают преждевременно, наблюдается несвоевременное излитие околоплодных вод, слабость родовой деятельности, родовой травматизм; послеродовый период чаще осложняется субиволюцией матки, эндометритом. Эти данные необходимо учитывать в клинической  практике при планировании алгоритма ведения беременности и родов.</w:t>
      </w:r>
    </w:p>
    <w:p w:rsidR="009D0E71" w:rsidRPr="003B661C" w:rsidRDefault="009D0E71" w:rsidP="00CF1DC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1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D0E71" w:rsidRDefault="003B661C" w:rsidP="003B661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D0E7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D0E71" w:rsidRPr="009D0E71">
        <w:rPr>
          <w:rFonts w:ascii="Times New Roman" w:hAnsi="Times New Roman" w:cs="Times New Roman"/>
          <w:sz w:val="28"/>
          <w:szCs w:val="28"/>
        </w:rPr>
        <w:t>інекологія дитячого та підліткового віку</w:t>
      </w:r>
      <w:r w:rsidR="009D0E71">
        <w:rPr>
          <w:rFonts w:ascii="Times New Roman" w:hAnsi="Times New Roman" w:cs="Times New Roman"/>
          <w:sz w:val="28"/>
          <w:szCs w:val="28"/>
          <w:lang w:val="uk-UA"/>
        </w:rPr>
        <w:t>: підручник /Г.М.</w:t>
      </w:r>
      <w:r w:rsidR="00F0569C">
        <w:rPr>
          <w:rFonts w:ascii="Times New Roman" w:hAnsi="Times New Roman" w:cs="Times New Roman"/>
          <w:sz w:val="28"/>
          <w:szCs w:val="28"/>
          <w:lang w:val="uk-UA"/>
        </w:rPr>
        <w:t>Абабкова, О.А.Андрієць, А.М.Біль</w:t>
      </w:r>
      <w:r w:rsidR="009D0E71">
        <w:rPr>
          <w:rFonts w:ascii="Times New Roman" w:hAnsi="Times New Roman" w:cs="Times New Roman"/>
          <w:sz w:val="28"/>
          <w:szCs w:val="28"/>
          <w:lang w:val="uk-UA"/>
        </w:rPr>
        <w:t>ченко</w:t>
      </w:r>
      <w:r w:rsidR="00F056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D0E7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569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0E71">
        <w:rPr>
          <w:rFonts w:ascii="Times New Roman" w:hAnsi="Times New Roman" w:cs="Times New Roman"/>
          <w:sz w:val="28"/>
          <w:szCs w:val="28"/>
          <w:lang w:val="uk-UA"/>
        </w:rPr>
        <w:t>., за ред. І.Б.Вовк, О.М.Юзька, Ю.П.Вдовиченка. – К.: ВСВ «Медицина», 2011. – 424 с.</w:t>
      </w:r>
    </w:p>
    <w:p w:rsidR="009D0E71" w:rsidRDefault="003B661C" w:rsidP="003B6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Вовк І.Б., Гойда Н.Г., Іркіна Т.К. Охорона репродуктивного здоров’я дівчат-підлітків – основи завдання служби дитячої та підліткової гінекології // Буковинський медичний вісник. – 2000. - № 2-3. – С.13.</w:t>
      </w:r>
    </w:p>
    <w:p w:rsidR="003B661C" w:rsidRPr="003B661C" w:rsidRDefault="003B661C" w:rsidP="003B66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</w:t>
      </w:r>
      <w:r w:rsidRPr="003B661C">
        <w:rPr>
          <w:rFonts w:ascii="Times New Roman" w:hAnsi="Times New Roman" w:cs="Times New Roman"/>
          <w:sz w:val="28"/>
          <w:szCs w:val="28"/>
        </w:rPr>
        <w:t xml:space="preserve">аращук Ю.С., Благовещенский Е.В.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661C">
        <w:rPr>
          <w:rFonts w:ascii="Times New Roman" w:hAnsi="Times New Roman" w:cs="Times New Roman"/>
          <w:sz w:val="28"/>
          <w:szCs w:val="28"/>
        </w:rPr>
        <w:t>ммуногормональная адаптация у несовершеннолетних беременных с железодефицитной анемией (ЖДА)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Буковинський медичний вісник. – 2004. – Т.8. - №2. – С.89-92.</w:t>
      </w:r>
    </w:p>
    <w:p w:rsidR="009D0E71" w:rsidRDefault="009D0E71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71" w:rsidRDefault="009D0E71" w:rsidP="00CF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Default="00BB25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5804"/>
        <w:gridCol w:w="316"/>
        <w:gridCol w:w="3600"/>
      </w:tblGrid>
      <w:tr w:rsidR="00BB2520" w:rsidRPr="00BB2520" w:rsidTr="00154225">
        <w:trPr>
          <w:trHeight w:hRule="exact" w:val="1077"/>
        </w:trPr>
        <w:tc>
          <w:tcPr>
            <w:tcW w:w="5804" w:type="dxa"/>
          </w:tcPr>
          <w:p w:rsidR="00BB2520" w:rsidRPr="00BB2520" w:rsidRDefault="00BB2520" w:rsidP="00BB2520">
            <w:pPr>
              <w:pStyle w:val="a5"/>
              <w:tabs>
                <w:tab w:val="left" w:pos="1975"/>
              </w:tabs>
              <w:ind w:right="-11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25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" cy="702945"/>
                  <wp:effectExtent l="0" t="0" r="0" b="0"/>
                  <wp:docPr id="1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520" w:rsidRPr="00BB2520" w:rsidRDefault="00BB2520" w:rsidP="00BB2520">
            <w:pPr>
              <w:pStyle w:val="a5"/>
              <w:ind w:left="-108" w:right="-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6" w:type="dxa"/>
          </w:tcPr>
          <w:p w:rsidR="00BB2520" w:rsidRPr="00BB2520" w:rsidRDefault="00BB2520" w:rsidP="00BB25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520" w:rsidRPr="00BB2520" w:rsidRDefault="00BB2520" w:rsidP="00BB25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20" w:rsidRPr="00BB2520" w:rsidTr="00154225">
        <w:trPr>
          <w:trHeight w:val="3175"/>
        </w:trPr>
        <w:tc>
          <w:tcPr>
            <w:tcW w:w="5804" w:type="dxa"/>
          </w:tcPr>
          <w:p w:rsidR="00BB2520" w:rsidRPr="00BB2520" w:rsidRDefault="00BB2520" w:rsidP="00BB2520">
            <w:pPr>
              <w:pStyle w:val="a5"/>
              <w:tabs>
                <w:tab w:val="right" w:pos="-3969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УКРАЇНА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МІНІСТЕРСТВО 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ОХОРОНИ ЗДОРОВ</w:t>
            </w:r>
            <w:r w:rsidRPr="00BB2520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BB25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УКРАЇНИ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  <w:tab w:val="left" w:pos="1975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НАЦІОНАЛЬНИЙ МЕДИЧНИЙ УНІВЕРСИТЕТ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  <w:tab w:val="center" w:pos="4748"/>
                <w:tab w:val="left" w:pos="7300"/>
              </w:tabs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 Леніна, буд.4, м. Харків, 61022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  <w:tab w:val="center" w:pos="4748"/>
                <w:tab w:val="left" w:pos="7300"/>
              </w:tabs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(057) 707-73-80; факс (057) 700-41-32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  <w:tab w:val="center" w:pos="4748"/>
                <w:tab w:val="left" w:pos="7300"/>
              </w:tabs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Pr="00BB2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25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meduniver</w:t>
              </w:r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knmu</w:t>
              </w:r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kharkov</w:t>
              </w:r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B2520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2520" w:rsidRPr="00BB2520" w:rsidRDefault="00BB2520" w:rsidP="00BB2520">
            <w:pPr>
              <w:pStyle w:val="a5"/>
              <w:tabs>
                <w:tab w:val="right" w:pos="-3969"/>
                <w:tab w:val="center" w:pos="4748"/>
                <w:tab w:val="left" w:pos="7300"/>
              </w:tabs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web: http://www.knmu.kharkov.ua</w:t>
            </w:r>
          </w:p>
          <w:p w:rsidR="00BB2520" w:rsidRPr="00BB2520" w:rsidRDefault="00BB2520" w:rsidP="00BB2520">
            <w:pPr>
              <w:pStyle w:val="a5"/>
              <w:pBdr>
                <w:bottom w:val="thinThickSmallGap" w:sz="18" w:space="1" w:color="auto"/>
              </w:pBdr>
              <w:tabs>
                <w:tab w:val="right" w:pos="-3969"/>
                <w:tab w:val="center" w:pos="4748"/>
                <w:tab w:val="left" w:pos="7300"/>
              </w:tabs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 01896866</w:t>
            </w:r>
          </w:p>
          <w:p w:rsidR="00BB2520" w:rsidRPr="00BB2520" w:rsidRDefault="00BB2520" w:rsidP="00BB2520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___№___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BB2520" w:rsidRPr="00BB2520" w:rsidRDefault="00BB2520" w:rsidP="00BB2520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№_____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____від ____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BB2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BB2520" w:rsidRPr="00BB2520" w:rsidRDefault="00BB2520" w:rsidP="00BB2520">
            <w:pPr>
              <w:pStyle w:val="a5"/>
              <w:ind w:left="-108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BB2520" w:rsidRPr="00BB2520" w:rsidRDefault="00BB2520" w:rsidP="00BB25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B2520" w:rsidRPr="00BB2520" w:rsidRDefault="00BB2520" w:rsidP="00BB2520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BB2520" w:rsidRPr="00BB2520" w:rsidRDefault="00BB2520" w:rsidP="00BB2520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BB2520" w:rsidRPr="00BB2520" w:rsidRDefault="00BB2520" w:rsidP="00BB2520">
            <w:pPr>
              <w:pStyle w:val="ac"/>
              <w:spacing w:line="240" w:lineRule="auto"/>
              <w:ind w:firstLine="0"/>
              <w:rPr>
                <w:szCs w:val="28"/>
              </w:rPr>
            </w:pPr>
            <w:r w:rsidRPr="00BB2520">
              <w:rPr>
                <w:szCs w:val="28"/>
              </w:rPr>
              <w:t>В оргкомітет конференції Асоціації акушерів-гінекологів України</w:t>
            </w:r>
          </w:p>
        </w:tc>
      </w:tr>
    </w:tbl>
    <w:p w:rsidR="00BB2520" w:rsidRPr="00BB2520" w:rsidRDefault="00BB2520" w:rsidP="00BB25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  <w:t>Науковий відділ просить включити до збірки наукових праць конференції статтю Ю.С.Паращука,  Є.В.Благовещенського, Г.В.Мальцева «</w:t>
      </w:r>
      <w:r w:rsidRPr="00BB2520">
        <w:rPr>
          <w:rFonts w:ascii="Times New Roman" w:hAnsi="Times New Roman" w:cs="Times New Roman"/>
          <w:sz w:val="28"/>
          <w:szCs w:val="28"/>
        </w:rPr>
        <w:t>Особенности течения беременности, родов у несовершеннолетних с железодефицитной анемией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B2520" w:rsidRPr="00BB2520" w:rsidRDefault="00BB2520" w:rsidP="00BB2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  <w:t>Матеріали статті додаються.</w:t>
      </w: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>Проректор ХНМУ</w:t>
      </w: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>з наукової роботи,</w:t>
      </w: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>доктор мед. наук, професор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  <w:t>В.В.М’ясоєдов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BB25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“Затверджую</w:t>
      </w:r>
      <w:r w:rsidRPr="00BB2520">
        <w:rPr>
          <w:rFonts w:ascii="Times New Roman" w:hAnsi="Times New Roman" w:cs="Times New Roman"/>
          <w:b/>
          <w:sz w:val="28"/>
          <w:szCs w:val="28"/>
        </w:rPr>
        <w:t>״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  <w:r w:rsidRPr="00BB2520">
        <w:rPr>
          <w:rFonts w:ascii="Times New Roman" w:hAnsi="Times New Roman" w:cs="Times New Roman"/>
          <w:sz w:val="28"/>
          <w:szCs w:val="28"/>
        </w:rPr>
        <w:t>з науково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 xml:space="preserve">ї роботи 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</w:t>
      </w:r>
      <w:r w:rsidRPr="00BB2520">
        <w:rPr>
          <w:rFonts w:ascii="Times New Roman" w:hAnsi="Times New Roman" w:cs="Times New Roman"/>
          <w:sz w:val="28"/>
          <w:szCs w:val="28"/>
        </w:rPr>
        <w:t>ного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медичного університету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</w:rPr>
        <w:t>_________________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>доктор мед. наук,</w:t>
      </w:r>
    </w:p>
    <w:p w:rsidR="00BB2520" w:rsidRPr="00BB2520" w:rsidRDefault="00BB2520" w:rsidP="00BB2520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</w:rPr>
        <w:t>професор В.В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>.М</w:t>
      </w:r>
      <w:r w:rsidRPr="00BB2520">
        <w:rPr>
          <w:rFonts w:ascii="Times New Roman" w:hAnsi="Times New Roman" w:cs="Times New Roman"/>
          <w:sz w:val="28"/>
          <w:szCs w:val="28"/>
        </w:rPr>
        <w:t>’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>ясоєдов</w:t>
      </w:r>
    </w:p>
    <w:p w:rsidR="00BB2520" w:rsidRPr="00BB2520" w:rsidRDefault="00BB2520" w:rsidP="00BB2520">
      <w:pPr>
        <w:spacing w:after="0"/>
        <w:ind w:firstLine="4500"/>
        <w:jc w:val="both"/>
        <w:rPr>
          <w:rFonts w:ascii="Times New Roman" w:hAnsi="Times New Roman" w:cs="Times New Roman"/>
          <w:sz w:val="28"/>
          <w:szCs w:val="28"/>
        </w:rPr>
      </w:pPr>
      <w:r w:rsidRPr="00BB2520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BB252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B2520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BB2520">
        <w:rPr>
          <w:rFonts w:ascii="Times New Roman" w:hAnsi="Times New Roman" w:cs="Times New Roman"/>
          <w:sz w:val="28"/>
          <w:szCs w:val="28"/>
        </w:rPr>
        <w:t xml:space="preserve"> </w:t>
      </w:r>
      <w:r w:rsidRPr="00BB252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BB2520">
        <w:rPr>
          <w:rFonts w:ascii="Times New Roman" w:hAnsi="Times New Roman" w:cs="Times New Roman"/>
          <w:sz w:val="28"/>
          <w:szCs w:val="28"/>
        </w:rPr>
        <w:t>20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BB252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B2520" w:rsidRPr="00BB2520" w:rsidRDefault="00BB2520" w:rsidP="00BB2520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BB2520" w:rsidRDefault="00BB2520" w:rsidP="00BB2520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BB2520" w:rsidRDefault="00BB2520" w:rsidP="00BB2520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BB2520" w:rsidRDefault="00BB2520" w:rsidP="00BB2520">
      <w:pPr>
        <w:spacing w:after="0"/>
        <w:ind w:firstLine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520" w:rsidRPr="00BB2520" w:rsidRDefault="00BB2520" w:rsidP="00BB2520">
      <w:pPr>
        <w:pStyle w:val="2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BB2520">
        <w:rPr>
          <w:b/>
          <w:sz w:val="28"/>
          <w:szCs w:val="28"/>
        </w:rPr>
        <w:t>ЕКСПЕРТНИЙ ВИСНОВОК ПРО МОЖЛИВІСТЬ ОПУБЛІКУВАННЯ У ВІДКРИТІЙ ПРЕСІ</w:t>
      </w:r>
    </w:p>
    <w:p w:rsidR="00BB2520" w:rsidRPr="00BB2520" w:rsidRDefault="00BB2520" w:rsidP="00BB2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520" w:rsidRPr="00BB2520" w:rsidRDefault="00BB2520" w:rsidP="00BB252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 xml:space="preserve">Експертна комісія Харківського національного медичного університету розглянувши статтю Ю.С.Паращука, В.Благовещенського, Г.В.Мальцева </w:t>
      </w:r>
      <w:r w:rsidRPr="00BB252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BB2520">
        <w:rPr>
          <w:rFonts w:ascii="Times New Roman" w:hAnsi="Times New Roman" w:cs="Times New Roman"/>
          <w:b/>
          <w:sz w:val="28"/>
          <w:szCs w:val="28"/>
        </w:rPr>
        <w:t>Особенности течения беременности, родов у несовершеннолетних с железодефицитной анемией</w:t>
      </w:r>
      <w:r w:rsidRPr="00BB252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>, підтверджує, що в роботі не містяться відомості, передбачені наказом №273 МОН України від 28.03. 2008 р..</w:t>
      </w:r>
    </w:p>
    <w:p w:rsidR="00BB2520" w:rsidRPr="00BB2520" w:rsidRDefault="00BB2520" w:rsidP="00BB2520">
      <w:pPr>
        <w:pStyle w:val="ac"/>
        <w:spacing w:line="360" w:lineRule="auto"/>
        <w:ind w:firstLine="720"/>
        <w:rPr>
          <w:bCs/>
          <w:szCs w:val="28"/>
        </w:rPr>
      </w:pPr>
      <w:r w:rsidRPr="00BB2520">
        <w:rPr>
          <w:b/>
          <w:szCs w:val="28"/>
        </w:rPr>
        <w:t>Висновок: Н</w:t>
      </w:r>
      <w:r w:rsidRPr="00BB2520">
        <w:rPr>
          <w:szCs w:val="28"/>
        </w:rPr>
        <w:t>а опублікування матеріалу не слід одержувати дозвіл МОЗ України. К</w:t>
      </w:r>
      <w:r w:rsidRPr="00BB2520">
        <w:rPr>
          <w:bCs/>
          <w:szCs w:val="28"/>
        </w:rPr>
        <w:t>омісія дозволяє  опублікування у відкритому друку.</w:t>
      </w:r>
    </w:p>
    <w:p w:rsidR="00BB2520" w:rsidRPr="00BB2520" w:rsidRDefault="00BB2520" w:rsidP="00BB25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2520" w:rsidRPr="00BB2520" w:rsidRDefault="00BB2520" w:rsidP="00BB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520" w:rsidRPr="00BB2520" w:rsidRDefault="00BB2520" w:rsidP="00BB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 xml:space="preserve">комісії: </w:t>
      </w:r>
    </w:p>
    <w:p w:rsidR="00BB2520" w:rsidRPr="00BB2520" w:rsidRDefault="00BB2520" w:rsidP="00BB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520">
        <w:rPr>
          <w:rFonts w:ascii="Times New Roman" w:hAnsi="Times New Roman" w:cs="Times New Roman"/>
          <w:sz w:val="28"/>
          <w:szCs w:val="28"/>
          <w:lang w:val="uk-UA"/>
        </w:rPr>
        <w:t>доктор мед. наук, професор</w:t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2520">
        <w:rPr>
          <w:rFonts w:ascii="Times New Roman" w:hAnsi="Times New Roman" w:cs="Times New Roman"/>
          <w:sz w:val="28"/>
          <w:szCs w:val="28"/>
          <w:lang w:val="uk-UA"/>
        </w:rPr>
        <w:tab/>
        <w:t>І.В.Завгородній</w:t>
      </w:r>
    </w:p>
    <w:p w:rsidR="00BB2520" w:rsidRPr="00BB2520" w:rsidRDefault="00BB2520" w:rsidP="00BB2520">
      <w:pPr>
        <w:pStyle w:val="af"/>
        <w:spacing w:line="360" w:lineRule="auto"/>
        <w:jc w:val="both"/>
        <w:rPr>
          <w:sz w:val="28"/>
          <w:szCs w:val="28"/>
        </w:rPr>
      </w:pPr>
    </w:p>
    <w:p w:rsidR="00BB2520" w:rsidRPr="00BB2520" w:rsidRDefault="00BB2520" w:rsidP="00BB2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E71" w:rsidRPr="00BB2520" w:rsidRDefault="009D0E71" w:rsidP="00BB2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0E71" w:rsidRPr="00BB2520" w:rsidSect="00CF1DC0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A2" w:rsidRDefault="00EE33A2" w:rsidP="008B2FD4">
      <w:pPr>
        <w:spacing w:after="0" w:line="240" w:lineRule="auto"/>
      </w:pPr>
      <w:r>
        <w:separator/>
      </w:r>
    </w:p>
  </w:endnote>
  <w:endnote w:type="continuationSeparator" w:id="0">
    <w:p w:rsidR="00EE33A2" w:rsidRDefault="00EE33A2" w:rsidP="008B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A2" w:rsidRDefault="00EE33A2" w:rsidP="008B2FD4">
      <w:pPr>
        <w:spacing w:after="0" w:line="240" w:lineRule="auto"/>
      </w:pPr>
      <w:r>
        <w:separator/>
      </w:r>
    </w:p>
  </w:footnote>
  <w:footnote w:type="continuationSeparator" w:id="0">
    <w:p w:rsidR="00EE33A2" w:rsidRDefault="00EE33A2" w:rsidP="008B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3219"/>
      <w:docPartObj>
        <w:docPartGallery w:val="Page Numbers (Top of Page)"/>
        <w:docPartUnique/>
      </w:docPartObj>
    </w:sdtPr>
    <w:sdtContent>
      <w:p w:rsidR="008B2FD4" w:rsidRDefault="00BC6DD7">
        <w:pPr>
          <w:pStyle w:val="a5"/>
          <w:jc w:val="right"/>
        </w:pPr>
        <w:fldSimple w:instr=" PAGE   \* MERGEFORMAT ">
          <w:r w:rsidR="00BB2520">
            <w:rPr>
              <w:noProof/>
            </w:rPr>
            <w:t>6</w:t>
          </w:r>
        </w:fldSimple>
      </w:p>
    </w:sdtContent>
  </w:sdt>
  <w:p w:rsidR="008B2FD4" w:rsidRDefault="008B2F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7051"/>
    <w:multiLevelType w:val="hybridMultilevel"/>
    <w:tmpl w:val="E5462B16"/>
    <w:lvl w:ilvl="0" w:tplc="0C6E5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29"/>
    <w:rsid w:val="00017E3C"/>
    <w:rsid w:val="00024B71"/>
    <w:rsid w:val="00034B72"/>
    <w:rsid w:val="00060F6D"/>
    <w:rsid w:val="00073936"/>
    <w:rsid w:val="000860F1"/>
    <w:rsid w:val="00096F4B"/>
    <w:rsid w:val="0009780D"/>
    <w:rsid w:val="000A6876"/>
    <w:rsid w:val="000B417D"/>
    <w:rsid w:val="000B7C9F"/>
    <w:rsid w:val="000C1F8C"/>
    <w:rsid w:val="000C3706"/>
    <w:rsid w:val="000C565E"/>
    <w:rsid w:val="000D384A"/>
    <w:rsid w:val="000D7755"/>
    <w:rsid w:val="000E14B0"/>
    <w:rsid w:val="00111688"/>
    <w:rsid w:val="001161AD"/>
    <w:rsid w:val="00120DB3"/>
    <w:rsid w:val="001405AC"/>
    <w:rsid w:val="00140EFB"/>
    <w:rsid w:val="0018691A"/>
    <w:rsid w:val="00196413"/>
    <w:rsid w:val="001A21C6"/>
    <w:rsid w:val="001B331F"/>
    <w:rsid w:val="001B470E"/>
    <w:rsid w:val="001C19B9"/>
    <w:rsid w:val="001C672C"/>
    <w:rsid w:val="001D1BA2"/>
    <w:rsid w:val="001D434E"/>
    <w:rsid w:val="001D6A47"/>
    <w:rsid w:val="001D6D8A"/>
    <w:rsid w:val="001E257B"/>
    <w:rsid w:val="001E6711"/>
    <w:rsid w:val="001F2033"/>
    <w:rsid w:val="0020179E"/>
    <w:rsid w:val="00211561"/>
    <w:rsid w:val="00211AE8"/>
    <w:rsid w:val="00211D36"/>
    <w:rsid w:val="00214317"/>
    <w:rsid w:val="00216B77"/>
    <w:rsid w:val="002301D1"/>
    <w:rsid w:val="00230FEC"/>
    <w:rsid w:val="002341A1"/>
    <w:rsid w:val="00234B34"/>
    <w:rsid w:val="0023735D"/>
    <w:rsid w:val="00241BEA"/>
    <w:rsid w:val="0024671E"/>
    <w:rsid w:val="00246DA8"/>
    <w:rsid w:val="00254FF5"/>
    <w:rsid w:val="00255B09"/>
    <w:rsid w:val="00256D65"/>
    <w:rsid w:val="002622A3"/>
    <w:rsid w:val="0026516A"/>
    <w:rsid w:val="00276C94"/>
    <w:rsid w:val="0028141E"/>
    <w:rsid w:val="00285314"/>
    <w:rsid w:val="00290914"/>
    <w:rsid w:val="002A2040"/>
    <w:rsid w:val="002C5300"/>
    <w:rsid w:val="002E14C2"/>
    <w:rsid w:val="003026DC"/>
    <w:rsid w:val="00303726"/>
    <w:rsid w:val="00306863"/>
    <w:rsid w:val="003103DF"/>
    <w:rsid w:val="00326FC8"/>
    <w:rsid w:val="00346DE9"/>
    <w:rsid w:val="00346F99"/>
    <w:rsid w:val="00347A86"/>
    <w:rsid w:val="00354EC7"/>
    <w:rsid w:val="00357171"/>
    <w:rsid w:val="00393E03"/>
    <w:rsid w:val="003B661C"/>
    <w:rsid w:val="003B678F"/>
    <w:rsid w:val="003B6F19"/>
    <w:rsid w:val="003C6AB0"/>
    <w:rsid w:val="003C7CC4"/>
    <w:rsid w:val="003E2A30"/>
    <w:rsid w:val="00401ACA"/>
    <w:rsid w:val="004048AC"/>
    <w:rsid w:val="00405F6B"/>
    <w:rsid w:val="00412EB3"/>
    <w:rsid w:val="004309AB"/>
    <w:rsid w:val="00433E41"/>
    <w:rsid w:val="0043587B"/>
    <w:rsid w:val="0044594C"/>
    <w:rsid w:val="00453E49"/>
    <w:rsid w:val="00455637"/>
    <w:rsid w:val="00457166"/>
    <w:rsid w:val="0047097F"/>
    <w:rsid w:val="0047197F"/>
    <w:rsid w:val="00475B55"/>
    <w:rsid w:val="00477AE6"/>
    <w:rsid w:val="004878F6"/>
    <w:rsid w:val="00495007"/>
    <w:rsid w:val="004A0674"/>
    <w:rsid w:val="004A15D3"/>
    <w:rsid w:val="004B3AF5"/>
    <w:rsid w:val="004B6712"/>
    <w:rsid w:val="004B7D40"/>
    <w:rsid w:val="004F3557"/>
    <w:rsid w:val="004F3FFE"/>
    <w:rsid w:val="00514CE6"/>
    <w:rsid w:val="00517996"/>
    <w:rsid w:val="005243F5"/>
    <w:rsid w:val="00524FF8"/>
    <w:rsid w:val="00535131"/>
    <w:rsid w:val="005444CC"/>
    <w:rsid w:val="00551950"/>
    <w:rsid w:val="005631F6"/>
    <w:rsid w:val="005664E9"/>
    <w:rsid w:val="00570CEC"/>
    <w:rsid w:val="0057226A"/>
    <w:rsid w:val="00583C6D"/>
    <w:rsid w:val="00585661"/>
    <w:rsid w:val="00592F32"/>
    <w:rsid w:val="00595CEE"/>
    <w:rsid w:val="005A05C8"/>
    <w:rsid w:val="005B78D4"/>
    <w:rsid w:val="005C4465"/>
    <w:rsid w:val="005D2BB4"/>
    <w:rsid w:val="005D7C5D"/>
    <w:rsid w:val="005E23A2"/>
    <w:rsid w:val="005F5AE4"/>
    <w:rsid w:val="00602C69"/>
    <w:rsid w:val="006201C4"/>
    <w:rsid w:val="00654C28"/>
    <w:rsid w:val="00661CC1"/>
    <w:rsid w:val="0066201F"/>
    <w:rsid w:val="00675D2A"/>
    <w:rsid w:val="0067738F"/>
    <w:rsid w:val="00681737"/>
    <w:rsid w:val="00690D87"/>
    <w:rsid w:val="00692A7E"/>
    <w:rsid w:val="00692BE5"/>
    <w:rsid w:val="00696ABE"/>
    <w:rsid w:val="00697AD6"/>
    <w:rsid w:val="006D3D75"/>
    <w:rsid w:val="006D67DF"/>
    <w:rsid w:val="006E1E57"/>
    <w:rsid w:val="006F05EE"/>
    <w:rsid w:val="00706E82"/>
    <w:rsid w:val="00737968"/>
    <w:rsid w:val="00742801"/>
    <w:rsid w:val="00761EAD"/>
    <w:rsid w:val="00764FCE"/>
    <w:rsid w:val="007678D7"/>
    <w:rsid w:val="007B091E"/>
    <w:rsid w:val="007C63AF"/>
    <w:rsid w:val="007D1389"/>
    <w:rsid w:val="007D2F88"/>
    <w:rsid w:val="007E35CE"/>
    <w:rsid w:val="007E5FEF"/>
    <w:rsid w:val="007F0E85"/>
    <w:rsid w:val="007F3454"/>
    <w:rsid w:val="00802001"/>
    <w:rsid w:val="00805BEA"/>
    <w:rsid w:val="00807592"/>
    <w:rsid w:val="0081094D"/>
    <w:rsid w:val="00816262"/>
    <w:rsid w:val="008217F8"/>
    <w:rsid w:val="0084118B"/>
    <w:rsid w:val="00854C65"/>
    <w:rsid w:val="00854E9C"/>
    <w:rsid w:val="00864CE1"/>
    <w:rsid w:val="00875714"/>
    <w:rsid w:val="00886B81"/>
    <w:rsid w:val="00892645"/>
    <w:rsid w:val="008947F5"/>
    <w:rsid w:val="00897FBF"/>
    <w:rsid w:val="008B0FD2"/>
    <w:rsid w:val="008B2205"/>
    <w:rsid w:val="008B2FD4"/>
    <w:rsid w:val="008D6D7D"/>
    <w:rsid w:val="008D7ADB"/>
    <w:rsid w:val="008E24E4"/>
    <w:rsid w:val="008F7793"/>
    <w:rsid w:val="00905BCA"/>
    <w:rsid w:val="00907BD8"/>
    <w:rsid w:val="009308A1"/>
    <w:rsid w:val="00930CCA"/>
    <w:rsid w:val="00940EDB"/>
    <w:rsid w:val="0094129A"/>
    <w:rsid w:val="009461D9"/>
    <w:rsid w:val="00954787"/>
    <w:rsid w:val="00963DB2"/>
    <w:rsid w:val="009760ED"/>
    <w:rsid w:val="00983BAF"/>
    <w:rsid w:val="00990803"/>
    <w:rsid w:val="009922E2"/>
    <w:rsid w:val="009969AA"/>
    <w:rsid w:val="009A2AB1"/>
    <w:rsid w:val="009B4605"/>
    <w:rsid w:val="009B65EA"/>
    <w:rsid w:val="009B7A8A"/>
    <w:rsid w:val="009D0E71"/>
    <w:rsid w:val="009D4D01"/>
    <w:rsid w:val="009E0BF7"/>
    <w:rsid w:val="009F192A"/>
    <w:rsid w:val="009F6129"/>
    <w:rsid w:val="00A11D9F"/>
    <w:rsid w:val="00A127E5"/>
    <w:rsid w:val="00A27965"/>
    <w:rsid w:val="00A33411"/>
    <w:rsid w:val="00A43293"/>
    <w:rsid w:val="00A50BB7"/>
    <w:rsid w:val="00A76D16"/>
    <w:rsid w:val="00A92413"/>
    <w:rsid w:val="00AA7235"/>
    <w:rsid w:val="00AC32EA"/>
    <w:rsid w:val="00AE3982"/>
    <w:rsid w:val="00AF2BC2"/>
    <w:rsid w:val="00AF658D"/>
    <w:rsid w:val="00B06CB2"/>
    <w:rsid w:val="00B12EA0"/>
    <w:rsid w:val="00B14897"/>
    <w:rsid w:val="00B27F16"/>
    <w:rsid w:val="00B43C86"/>
    <w:rsid w:val="00B4408D"/>
    <w:rsid w:val="00B778A1"/>
    <w:rsid w:val="00B80DAD"/>
    <w:rsid w:val="00B8164E"/>
    <w:rsid w:val="00B87248"/>
    <w:rsid w:val="00B929FB"/>
    <w:rsid w:val="00B94B03"/>
    <w:rsid w:val="00BA2A6C"/>
    <w:rsid w:val="00BA2ED4"/>
    <w:rsid w:val="00BA46AA"/>
    <w:rsid w:val="00BA7C04"/>
    <w:rsid w:val="00BB2520"/>
    <w:rsid w:val="00BC0D69"/>
    <w:rsid w:val="00BC1AF1"/>
    <w:rsid w:val="00BC6DD7"/>
    <w:rsid w:val="00BD4322"/>
    <w:rsid w:val="00BD57A9"/>
    <w:rsid w:val="00BF3171"/>
    <w:rsid w:val="00C01BF1"/>
    <w:rsid w:val="00C02489"/>
    <w:rsid w:val="00C0402F"/>
    <w:rsid w:val="00C14967"/>
    <w:rsid w:val="00C37E70"/>
    <w:rsid w:val="00C41171"/>
    <w:rsid w:val="00C44EF1"/>
    <w:rsid w:val="00C45DE0"/>
    <w:rsid w:val="00C520AA"/>
    <w:rsid w:val="00C55D03"/>
    <w:rsid w:val="00C57E17"/>
    <w:rsid w:val="00C61107"/>
    <w:rsid w:val="00C70322"/>
    <w:rsid w:val="00C815A8"/>
    <w:rsid w:val="00C9437B"/>
    <w:rsid w:val="00CA41A9"/>
    <w:rsid w:val="00CB7BF8"/>
    <w:rsid w:val="00CD67A7"/>
    <w:rsid w:val="00CE667D"/>
    <w:rsid w:val="00CF1DC0"/>
    <w:rsid w:val="00CF2EFC"/>
    <w:rsid w:val="00CF7A51"/>
    <w:rsid w:val="00D10C5A"/>
    <w:rsid w:val="00D17FB9"/>
    <w:rsid w:val="00D257AC"/>
    <w:rsid w:val="00D4492E"/>
    <w:rsid w:val="00D60147"/>
    <w:rsid w:val="00D65EFB"/>
    <w:rsid w:val="00D67421"/>
    <w:rsid w:val="00D70C5D"/>
    <w:rsid w:val="00D755F7"/>
    <w:rsid w:val="00D76B08"/>
    <w:rsid w:val="00DA200B"/>
    <w:rsid w:val="00DA3C5F"/>
    <w:rsid w:val="00DC2E0A"/>
    <w:rsid w:val="00DC4764"/>
    <w:rsid w:val="00DD41DD"/>
    <w:rsid w:val="00DD47F5"/>
    <w:rsid w:val="00DE594E"/>
    <w:rsid w:val="00DE6975"/>
    <w:rsid w:val="00DE78B1"/>
    <w:rsid w:val="00DF0DB3"/>
    <w:rsid w:val="00DF7F44"/>
    <w:rsid w:val="00E171E3"/>
    <w:rsid w:val="00E23CD2"/>
    <w:rsid w:val="00E31427"/>
    <w:rsid w:val="00E3477C"/>
    <w:rsid w:val="00E41F7E"/>
    <w:rsid w:val="00E508BB"/>
    <w:rsid w:val="00E52C7E"/>
    <w:rsid w:val="00E65C6A"/>
    <w:rsid w:val="00E6720C"/>
    <w:rsid w:val="00E73D56"/>
    <w:rsid w:val="00E74B46"/>
    <w:rsid w:val="00E930AE"/>
    <w:rsid w:val="00E94C77"/>
    <w:rsid w:val="00EB456B"/>
    <w:rsid w:val="00EC42D5"/>
    <w:rsid w:val="00ED2219"/>
    <w:rsid w:val="00ED538E"/>
    <w:rsid w:val="00EE33A2"/>
    <w:rsid w:val="00EF0E8C"/>
    <w:rsid w:val="00EF16FB"/>
    <w:rsid w:val="00F0569C"/>
    <w:rsid w:val="00F33BE8"/>
    <w:rsid w:val="00F52875"/>
    <w:rsid w:val="00F53E99"/>
    <w:rsid w:val="00F56160"/>
    <w:rsid w:val="00F60A57"/>
    <w:rsid w:val="00F723EE"/>
    <w:rsid w:val="00F7252B"/>
    <w:rsid w:val="00F872F8"/>
    <w:rsid w:val="00FB2A33"/>
    <w:rsid w:val="00FC1C87"/>
    <w:rsid w:val="00FD450F"/>
    <w:rsid w:val="00FE2692"/>
    <w:rsid w:val="00FE4952"/>
    <w:rsid w:val="00FE6C3A"/>
    <w:rsid w:val="00FF2AFE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08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3"/>
    <w:rsid w:val="00E508BB"/>
    <w:rPr>
      <w:sz w:val="19"/>
      <w:szCs w:val="19"/>
    </w:rPr>
  </w:style>
  <w:style w:type="paragraph" w:customStyle="1" w:styleId="1">
    <w:name w:val="Основной текст1"/>
    <w:basedOn w:val="a"/>
    <w:link w:val="a3"/>
    <w:rsid w:val="00E508BB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D0E71"/>
    <w:pPr>
      <w:ind w:left="720"/>
      <w:contextualSpacing/>
    </w:pPr>
  </w:style>
  <w:style w:type="paragraph" w:styleId="a5">
    <w:name w:val="header"/>
    <w:basedOn w:val="a"/>
    <w:link w:val="a6"/>
    <w:unhideWhenUsed/>
    <w:rsid w:val="008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B2FD4"/>
  </w:style>
  <w:style w:type="paragraph" w:styleId="a7">
    <w:name w:val="footer"/>
    <w:basedOn w:val="a"/>
    <w:link w:val="a8"/>
    <w:uiPriority w:val="99"/>
    <w:semiHidden/>
    <w:unhideWhenUsed/>
    <w:rsid w:val="008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FD4"/>
  </w:style>
  <w:style w:type="paragraph" w:styleId="a9">
    <w:name w:val="Balloon Text"/>
    <w:basedOn w:val="a"/>
    <w:link w:val="aa"/>
    <w:uiPriority w:val="99"/>
    <w:semiHidden/>
    <w:unhideWhenUsed/>
    <w:rsid w:val="00B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52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BB2520"/>
    <w:rPr>
      <w:color w:val="0000FF"/>
      <w:u w:val="single"/>
    </w:rPr>
  </w:style>
  <w:style w:type="paragraph" w:styleId="ac">
    <w:name w:val="Body Text"/>
    <w:basedOn w:val="a"/>
    <w:link w:val="ad"/>
    <w:rsid w:val="00BB2520"/>
    <w:pPr>
      <w:spacing w:after="0" w:line="440" w:lineRule="exact"/>
      <w:ind w:firstLine="567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BB2520"/>
    <w:rPr>
      <w:rFonts w:ascii="Times New Roman" w:eastAsia="Times New Roman" w:hAnsi="Times New Roman" w:cs="Times New Roman"/>
      <w:snapToGrid w:val="0"/>
      <w:color w:val="000000"/>
      <w:sz w:val="28"/>
      <w:szCs w:val="20"/>
      <w:lang w:val="uk-UA" w:eastAsia="ru-RU"/>
    </w:rPr>
  </w:style>
  <w:style w:type="paragraph" w:styleId="ae">
    <w:name w:val="Normal (Web)"/>
    <w:basedOn w:val="a"/>
    <w:rsid w:val="00BB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BB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25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2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univer@knmu.khark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2012-06-06T05:44:00Z</cp:lastPrinted>
  <dcterms:created xsi:type="dcterms:W3CDTF">2012-06-05T09:05:00Z</dcterms:created>
  <dcterms:modified xsi:type="dcterms:W3CDTF">2012-06-06T05:46:00Z</dcterms:modified>
</cp:coreProperties>
</file>