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27" w:rsidRDefault="009A6627" w:rsidP="009A6627">
      <w:pPr>
        <w:spacing w:after="0" w:line="360" w:lineRule="auto"/>
        <w:jc w:val="center"/>
        <w:rPr>
          <w:rFonts w:ascii="Times New Roman CYR" w:hAnsi="Times New Roman CYR"/>
          <w:b/>
          <w:sz w:val="28"/>
          <w:lang w:val="uk-UA"/>
        </w:rPr>
      </w:pPr>
      <w:r>
        <w:rPr>
          <w:rFonts w:ascii="Times New Roman CYR" w:hAnsi="Times New Roman CYR"/>
          <w:b/>
          <w:sz w:val="28"/>
          <w:lang w:val="uk-UA"/>
        </w:rPr>
        <w:t xml:space="preserve">Збірник тез Міжвузівської конференції молодих вчених та студентів </w:t>
      </w:r>
    </w:p>
    <w:p w:rsidR="009A6627" w:rsidRDefault="009A6627" w:rsidP="009A6627">
      <w:pPr>
        <w:spacing w:after="0" w:line="360" w:lineRule="auto"/>
        <w:jc w:val="center"/>
        <w:rPr>
          <w:rFonts w:ascii="Times New Roman CYR" w:hAnsi="Times New Roman CYR"/>
          <w:b/>
          <w:sz w:val="28"/>
          <w:lang w:val="uk-UA"/>
        </w:rPr>
      </w:pPr>
      <w:r>
        <w:rPr>
          <w:rFonts w:ascii="Times New Roman CYR" w:hAnsi="Times New Roman CYR"/>
          <w:b/>
          <w:sz w:val="28"/>
          <w:lang w:val="uk-UA"/>
        </w:rPr>
        <w:t>«Медицина третього тисячоліття», Харків, 2013</w:t>
      </w:r>
    </w:p>
    <w:p w:rsidR="009A6627" w:rsidRDefault="009A6627" w:rsidP="009A6627">
      <w:pPr>
        <w:spacing w:after="0" w:line="360" w:lineRule="auto"/>
        <w:jc w:val="center"/>
        <w:rPr>
          <w:rFonts w:ascii="Times New Roman" w:hAnsi="Times New Roman"/>
          <w:b/>
          <w:bCs/>
          <w:sz w:val="28"/>
        </w:rPr>
      </w:pPr>
      <w:r>
        <w:rPr>
          <w:rFonts w:ascii="Times New Roman" w:hAnsi="Times New Roman"/>
          <w:b/>
          <w:bCs/>
          <w:sz w:val="28"/>
        </w:rPr>
        <w:t>Зеленская Е.А.</w:t>
      </w:r>
      <w:bookmarkStart w:id="0" w:name="_GoBack"/>
      <w:bookmarkEnd w:id="0"/>
    </w:p>
    <w:p w:rsidR="009A6627" w:rsidRDefault="009A6627" w:rsidP="009A6627">
      <w:pPr>
        <w:spacing w:after="0" w:line="360" w:lineRule="auto"/>
        <w:jc w:val="center"/>
        <w:rPr>
          <w:rFonts w:ascii="Times New Roman" w:hAnsi="Times New Roman"/>
          <w:b/>
          <w:bCs/>
          <w:sz w:val="28"/>
          <w:lang w:val="uk-UA"/>
        </w:rPr>
      </w:pPr>
      <w:r>
        <w:rPr>
          <w:rFonts w:ascii="Times New Roman" w:hAnsi="Times New Roman"/>
          <w:b/>
          <w:bCs/>
          <w:sz w:val="28"/>
        </w:rPr>
        <w:t>ОСНОВНЫЕ ХАРАКТЕРИСТИКИ СУИЦИДАЛЬНОГО ПОВЕДЕНИЯ</w:t>
      </w:r>
    </w:p>
    <w:p w:rsidR="009A6627" w:rsidRDefault="009A6627" w:rsidP="009A6627">
      <w:pPr>
        <w:spacing w:after="0" w:line="360" w:lineRule="auto"/>
        <w:jc w:val="center"/>
        <w:rPr>
          <w:rFonts w:ascii="Times New Roman" w:hAnsi="Times New Roman"/>
          <w:b/>
          <w:bCs/>
          <w:sz w:val="28"/>
        </w:rPr>
      </w:pPr>
      <w:r>
        <w:rPr>
          <w:rFonts w:ascii="Times New Roman" w:hAnsi="Times New Roman"/>
          <w:b/>
          <w:bCs/>
          <w:sz w:val="28"/>
        </w:rPr>
        <w:t>Харьковский национальный медицинский университет</w:t>
      </w:r>
    </w:p>
    <w:p w:rsidR="009A6627" w:rsidRDefault="009A6627" w:rsidP="009A6627">
      <w:pPr>
        <w:spacing w:after="0" w:line="360" w:lineRule="auto"/>
        <w:jc w:val="center"/>
        <w:rPr>
          <w:rFonts w:ascii="Times New Roman" w:hAnsi="Times New Roman"/>
          <w:b/>
          <w:bCs/>
          <w:sz w:val="28"/>
        </w:rPr>
      </w:pPr>
      <w:r>
        <w:rPr>
          <w:rFonts w:ascii="Times New Roman" w:hAnsi="Times New Roman"/>
          <w:b/>
          <w:bCs/>
          <w:sz w:val="28"/>
        </w:rPr>
        <w:t>Кафедра психиатрии, наркологии и медицинской психологии</w:t>
      </w:r>
    </w:p>
    <w:p w:rsidR="009A6627" w:rsidRDefault="009A6627" w:rsidP="009A6627">
      <w:pPr>
        <w:spacing w:after="0" w:line="360" w:lineRule="auto"/>
        <w:jc w:val="center"/>
        <w:rPr>
          <w:rFonts w:ascii="Times New Roman" w:hAnsi="Times New Roman"/>
          <w:sz w:val="28"/>
        </w:rPr>
      </w:pPr>
      <w:r>
        <w:rPr>
          <w:rFonts w:ascii="Times New Roman" w:hAnsi="Times New Roman"/>
          <w:b/>
          <w:bCs/>
          <w:sz w:val="28"/>
        </w:rPr>
        <w:t xml:space="preserve">Научный руководитель – </w:t>
      </w:r>
      <w:proofErr w:type="spellStart"/>
      <w:r>
        <w:rPr>
          <w:rFonts w:ascii="Times New Roman" w:hAnsi="Times New Roman"/>
          <w:b/>
          <w:bCs/>
          <w:sz w:val="28"/>
        </w:rPr>
        <w:t>проф</w:t>
      </w:r>
      <w:r>
        <w:rPr>
          <w:rFonts w:ascii="Times New Roman" w:hAnsi="Times New Roman"/>
          <w:b/>
          <w:bCs/>
          <w:sz w:val="28"/>
          <w:lang w:val="uk-UA"/>
        </w:rPr>
        <w:t>ессор</w:t>
      </w:r>
      <w:proofErr w:type="spellEnd"/>
      <w:r>
        <w:rPr>
          <w:rFonts w:ascii="Times New Roman" w:hAnsi="Times New Roman"/>
          <w:b/>
          <w:bCs/>
          <w:sz w:val="28"/>
        </w:rPr>
        <w:t xml:space="preserve"> Кожина А.М.</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t>По прогнозам ВОЗ в 2020 году приблизительно у 1,53 млн. человек в причинах смерти будет указан суицид, а количество суицидальных попыток по всему миру увеличится в 20 раз.</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t xml:space="preserve">Множеством авторов изучалась данная проблема, однако имея большое медицинское, социальное, </w:t>
      </w:r>
      <w:proofErr w:type="spellStart"/>
      <w:r>
        <w:rPr>
          <w:rFonts w:ascii="Times New Roman" w:hAnsi="Times New Roman"/>
          <w:sz w:val="28"/>
          <w:szCs w:val="28"/>
        </w:rPr>
        <w:t>культуральное</w:t>
      </w:r>
      <w:proofErr w:type="spellEnd"/>
      <w:r>
        <w:rPr>
          <w:rFonts w:ascii="Times New Roman" w:hAnsi="Times New Roman"/>
          <w:sz w:val="28"/>
          <w:szCs w:val="28"/>
        </w:rPr>
        <w:t>, религиозное значение суицид, как феномен требует дальнейшего разностороннего прицельного изучения.</w:t>
      </w:r>
    </w:p>
    <w:p w:rsidR="009A6627" w:rsidRDefault="009A6627" w:rsidP="009A6627">
      <w:pPr>
        <w:spacing w:after="0" w:line="360" w:lineRule="auto"/>
        <w:ind w:firstLine="708"/>
        <w:jc w:val="both"/>
        <w:rPr>
          <w:rFonts w:ascii="Times New Roman" w:hAnsi="Times New Roman"/>
          <w:sz w:val="28"/>
        </w:rPr>
      </w:pPr>
      <w:r>
        <w:rPr>
          <w:rFonts w:ascii="Times New Roman" w:hAnsi="Times New Roman"/>
          <w:sz w:val="28"/>
        </w:rPr>
        <w:t>Основываясь на проведенном анализе литературы и собственном клиническом опыте можно выделить следующие варианты суицидального поведения:</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t xml:space="preserve">Истинное суицидальное поведение, для которого характерен обдуманный, с длительным и постепенным формированием </w:t>
      </w:r>
      <w:proofErr w:type="spellStart"/>
      <w:r>
        <w:rPr>
          <w:rFonts w:ascii="Times New Roman" w:hAnsi="Times New Roman"/>
          <w:sz w:val="28"/>
          <w:szCs w:val="28"/>
        </w:rPr>
        <w:t>пресуицид</w:t>
      </w:r>
      <w:proofErr w:type="spellEnd"/>
      <w:r>
        <w:rPr>
          <w:rFonts w:ascii="Times New Roman" w:hAnsi="Times New Roman"/>
          <w:sz w:val="28"/>
          <w:szCs w:val="28"/>
        </w:rPr>
        <w:t xml:space="preserve">; мотивы суицида в подавляющем большинстве случаев – конфликты (любовного плана, с родителями, отсутствие жилплощади и т. д.), </w:t>
      </w:r>
      <w:proofErr w:type="spellStart"/>
      <w:r>
        <w:rPr>
          <w:rFonts w:ascii="Times New Roman" w:hAnsi="Times New Roman"/>
          <w:sz w:val="28"/>
          <w:szCs w:val="28"/>
        </w:rPr>
        <w:t>пресуицидальный</w:t>
      </w:r>
      <w:proofErr w:type="spellEnd"/>
      <w:r>
        <w:rPr>
          <w:rFonts w:ascii="Times New Roman" w:hAnsi="Times New Roman"/>
          <w:sz w:val="28"/>
          <w:szCs w:val="28"/>
        </w:rPr>
        <w:t xml:space="preserve"> период от одной недели до семи месяцев; психотравмирующие ситуации отличаются продолжительностью (в среднем – 1,5 года).</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t xml:space="preserve">Аффективное суицидальное поведение - в большинстве случаев </w:t>
      </w:r>
      <w:proofErr w:type="spellStart"/>
      <w:r>
        <w:rPr>
          <w:rFonts w:ascii="Times New Roman" w:hAnsi="Times New Roman"/>
          <w:sz w:val="28"/>
          <w:szCs w:val="28"/>
        </w:rPr>
        <w:t>пресуицид</w:t>
      </w:r>
      <w:proofErr w:type="spellEnd"/>
      <w:r>
        <w:rPr>
          <w:rFonts w:ascii="Times New Roman" w:hAnsi="Times New Roman"/>
          <w:sz w:val="28"/>
          <w:szCs w:val="28"/>
        </w:rPr>
        <w:t xml:space="preserve"> </w:t>
      </w:r>
      <w:proofErr w:type="gramStart"/>
      <w:r>
        <w:rPr>
          <w:rFonts w:ascii="Times New Roman" w:hAnsi="Times New Roman"/>
          <w:sz w:val="28"/>
          <w:szCs w:val="28"/>
        </w:rPr>
        <w:t>короткий</w:t>
      </w:r>
      <w:proofErr w:type="gramEnd"/>
      <w:r>
        <w:rPr>
          <w:rFonts w:ascii="Times New Roman" w:hAnsi="Times New Roman"/>
          <w:sz w:val="28"/>
          <w:szCs w:val="28"/>
        </w:rPr>
        <w:t>; суицидальное решение возникает на высоте аффекта, мгновенно, мысль о суициде зарождается внезапно; выбирается чаще всего первое попавшееся под руку средство; эмоциональное состояние перед попыткой суицида характеризуется ощущением душевной боли, невыносимостью ситуации, возбуждением, страхом, необходимостью близких духовных контактов.</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Демонстративное суицидальное поведение: цель данного типа суицидальных попыток – воздействие на отношение значимых лиц, мотивы – конфликты; </w:t>
      </w:r>
      <w:proofErr w:type="spellStart"/>
      <w:r>
        <w:rPr>
          <w:rFonts w:ascii="Times New Roman" w:hAnsi="Times New Roman"/>
          <w:sz w:val="28"/>
          <w:szCs w:val="28"/>
        </w:rPr>
        <w:t>пресуицид</w:t>
      </w:r>
      <w:proofErr w:type="spellEnd"/>
      <w:r>
        <w:rPr>
          <w:rFonts w:ascii="Times New Roman" w:hAnsi="Times New Roman"/>
          <w:sz w:val="28"/>
          <w:szCs w:val="28"/>
        </w:rPr>
        <w:t xml:space="preserve"> короткий с сомнениями в целесообразности </w:t>
      </w:r>
      <w:proofErr w:type="spellStart"/>
      <w:r>
        <w:rPr>
          <w:rFonts w:ascii="Times New Roman" w:hAnsi="Times New Roman"/>
          <w:sz w:val="28"/>
          <w:szCs w:val="28"/>
        </w:rPr>
        <w:t>аутоагрессивных</w:t>
      </w:r>
      <w:proofErr w:type="spellEnd"/>
      <w:r>
        <w:rPr>
          <w:rFonts w:ascii="Times New Roman" w:hAnsi="Times New Roman"/>
          <w:sz w:val="28"/>
          <w:szCs w:val="28"/>
        </w:rPr>
        <w:t xml:space="preserve"> действий; </w:t>
      </w:r>
      <w:proofErr w:type="spellStart"/>
      <w:r>
        <w:rPr>
          <w:rFonts w:ascii="Times New Roman" w:hAnsi="Times New Roman"/>
          <w:sz w:val="28"/>
          <w:szCs w:val="28"/>
        </w:rPr>
        <w:t>суицидент</w:t>
      </w:r>
      <w:proofErr w:type="spellEnd"/>
      <w:r>
        <w:rPr>
          <w:rFonts w:ascii="Times New Roman" w:hAnsi="Times New Roman"/>
          <w:sz w:val="28"/>
          <w:szCs w:val="28"/>
        </w:rPr>
        <w:t xml:space="preserve"> понимает, что его действия не могут повлечь за собой смерть; желание привлечь внимание к собственному горю и отомстить; иногда суицид совершается на глазах у значимых лиц.</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t>Исследования позволяют выделить основные психотравмирующие ситуации, приводящие к развитию суицидального поведения:</w:t>
      </w:r>
      <w:r>
        <w:rPr>
          <w:rFonts w:ascii="Times New Roman" w:hAnsi="Times New Roman"/>
          <w:sz w:val="28"/>
          <w:szCs w:val="28"/>
          <w:lang w:val="uk-UA"/>
        </w:rPr>
        <w:t xml:space="preserve"> </w:t>
      </w:r>
      <w:r>
        <w:rPr>
          <w:rFonts w:ascii="Times New Roman" w:hAnsi="Times New Roman"/>
          <w:sz w:val="28"/>
          <w:szCs w:val="28"/>
        </w:rPr>
        <w:t>Ситуации кратковременные, но резко затрагивающие личность в силу индивидуальной значимости травмирующих воздействий.</w:t>
      </w:r>
      <w:r>
        <w:rPr>
          <w:rFonts w:ascii="Times New Roman" w:hAnsi="Times New Roman"/>
          <w:sz w:val="28"/>
          <w:szCs w:val="28"/>
          <w:lang w:val="uk-UA"/>
        </w:rPr>
        <w:t xml:space="preserve"> </w:t>
      </w:r>
      <w:r>
        <w:rPr>
          <w:rFonts w:ascii="Times New Roman" w:hAnsi="Times New Roman"/>
          <w:sz w:val="28"/>
          <w:szCs w:val="28"/>
        </w:rPr>
        <w:t>Ситуации сильных, продолжительно существующих травмирующих воздействий.</w:t>
      </w:r>
      <w:r>
        <w:rPr>
          <w:rFonts w:ascii="Times New Roman" w:hAnsi="Times New Roman"/>
          <w:sz w:val="28"/>
          <w:szCs w:val="28"/>
          <w:lang w:val="uk-UA"/>
        </w:rPr>
        <w:t xml:space="preserve"> </w:t>
      </w:r>
      <w:r>
        <w:rPr>
          <w:rFonts w:ascii="Times New Roman" w:hAnsi="Times New Roman"/>
          <w:sz w:val="28"/>
          <w:szCs w:val="28"/>
        </w:rPr>
        <w:t>Ситуации слабых, но продолжительно действующих травмирующих воздействий.</w:t>
      </w:r>
    </w:p>
    <w:p w:rsidR="009A6627" w:rsidRDefault="009A6627" w:rsidP="009A6627">
      <w:pPr>
        <w:spacing w:after="0" w:line="360" w:lineRule="auto"/>
        <w:ind w:firstLine="708"/>
        <w:jc w:val="both"/>
        <w:rPr>
          <w:rFonts w:ascii="Times New Roman" w:hAnsi="Times New Roman"/>
          <w:sz w:val="28"/>
          <w:szCs w:val="28"/>
        </w:rPr>
      </w:pPr>
      <w:r>
        <w:rPr>
          <w:rFonts w:ascii="Times New Roman" w:hAnsi="Times New Roman"/>
          <w:sz w:val="28"/>
          <w:szCs w:val="28"/>
        </w:rPr>
        <w:t>Увеличение количества самоубийств, особенно среди молодых лиц, закономерно привлекает внимание ученых различных стран. Изучены различные аспекты суицидального поведения, однако многие вопросы особенно связанные с коррекцией и превенцией остаются до конца не решенными. На данном этапе развития общества разрабатываются и внедряются новые программы направленные, прежде всего на профилактику всех этапов суицидального поведения, однако их эффективность недостаточна.</w:t>
      </w:r>
    </w:p>
    <w:p w:rsidR="009A6627" w:rsidRDefault="009A6627" w:rsidP="009A6627">
      <w:pPr>
        <w:spacing w:after="0" w:line="360" w:lineRule="auto"/>
        <w:jc w:val="both"/>
        <w:rPr>
          <w:rFonts w:ascii="Times New Roman" w:hAnsi="Times New Roman"/>
          <w:sz w:val="28"/>
          <w:szCs w:val="28"/>
        </w:rPr>
      </w:pPr>
      <w:r>
        <w:rPr>
          <w:rFonts w:ascii="Times New Roman" w:hAnsi="Times New Roman"/>
          <w:sz w:val="28"/>
        </w:rPr>
        <w:t xml:space="preserve">Суицидальное поведение представляет собой одну из наиболее актуальных проблем современного общества. Являясь сложным феноменом, суицидальное поведение включает в себя не только медицинский, но также социальный,  психологический, </w:t>
      </w:r>
      <w:proofErr w:type="spellStart"/>
      <w:r>
        <w:rPr>
          <w:rFonts w:ascii="Times New Roman" w:hAnsi="Times New Roman"/>
          <w:sz w:val="28"/>
        </w:rPr>
        <w:t>культуральный</w:t>
      </w:r>
      <w:proofErr w:type="spellEnd"/>
      <w:r>
        <w:rPr>
          <w:rFonts w:ascii="Times New Roman" w:hAnsi="Times New Roman"/>
          <w:sz w:val="28"/>
        </w:rPr>
        <w:t>, религиозный и другие аспекты. В последние годы наблюдается негативная тенденция значительного увеличения количества самоубийств, особенно среди лиц молодого возраста, что закономерно привлекает внимание ученых различных стран. Изучены различные аспекты суицидального поведения, однако многие вопросы особенно связанные с коррекцией и превенцией остаются до конца не решенными.</w:t>
      </w:r>
    </w:p>
    <w:p w:rsidR="009A6627" w:rsidRDefault="009A6627" w:rsidP="009A6627">
      <w:pPr>
        <w:spacing w:after="0" w:line="360" w:lineRule="auto"/>
        <w:ind w:firstLine="708"/>
        <w:jc w:val="both"/>
        <w:rPr>
          <w:rFonts w:ascii="Times New Roman" w:hAnsi="Times New Roman"/>
          <w:sz w:val="28"/>
          <w:szCs w:val="28"/>
          <w:lang w:val="uk-UA"/>
        </w:rPr>
      </w:pPr>
      <w:r>
        <w:rPr>
          <w:rFonts w:ascii="Times New Roman" w:hAnsi="Times New Roman"/>
          <w:sz w:val="28"/>
          <w:szCs w:val="28"/>
        </w:rPr>
        <w:lastRenderedPageBreak/>
        <w:t xml:space="preserve">Вышеизложенное свидетельствует о том, что изучение суицидального поведения при депрессиях у лиц молодого возраста является важной </w:t>
      </w:r>
      <w:proofErr w:type="gramStart"/>
      <w:r>
        <w:rPr>
          <w:rFonts w:ascii="Times New Roman" w:hAnsi="Times New Roman"/>
          <w:sz w:val="28"/>
          <w:szCs w:val="28"/>
        </w:rPr>
        <w:t>медико-социальной</w:t>
      </w:r>
      <w:proofErr w:type="gramEnd"/>
      <w:r>
        <w:rPr>
          <w:rFonts w:ascii="Times New Roman" w:hAnsi="Times New Roman"/>
          <w:sz w:val="28"/>
          <w:szCs w:val="28"/>
        </w:rPr>
        <w:t xml:space="preserve"> проблемой. Вместе с тем, отсутствие систематизированных исследований в данной области, ставит много клинических вопросов, </w:t>
      </w:r>
      <w:proofErr w:type="spellStart"/>
      <w:r>
        <w:rPr>
          <w:rFonts w:ascii="Times New Roman" w:hAnsi="Times New Roman"/>
          <w:sz w:val="28"/>
          <w:szCs w:val="28"/>
        </w:rPr>
        <w:t>неизученность</w:t>
      </w:r>
      <w:proofErr w:type="spellEnd"/>
      <w:r>
        <w:rPr>
          <w:rFonts w:ascii="Times New Roman" w:hAnsi="Times New Roman"/>
          <w:sz w:val="28"/>
          <w:szCs w:val="28"/>
        </w:rPr>
        <w:t xml:space="preserve"> которых существенно затрудняет решение диагностических и терапевтических проблем у данной категории больных и создает предпосылки для многочисленных диагностических ошибок и расхождений, что препятствует проведению адекватной, своевременно начатой, дифференцированной терапии и профилактики.</w:t>
      </w:r>
    </w:p>
    <w:p w:rsidR="00FE4730" w:rsidRPr="009A6627" w:rsidRDefault="009A6627">
      <w:pPr>
        <w:rPr>
          <w:lang w:val="uk-UA"/>
        </w:rPr>
      </w:pPr>
    </w:p>
    <w:sectPr w:rsidR="00FE4730" w:rsidRPr="009A66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89"/>
    <w:rsid w:val="00957EAE"/>
    <w:rsid w:val="009A6627"/>
    <w:rsid w:val="00C734F5"/>
    <w:rsid w:val="00CA5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2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3472</Characters>
  <Application>Microsoft Office Word</Application>
  <DocSecurity>0</DocSecurity>
  <Lines>28</Lines>
  <Paragraphs>8</Paragraphs>
  <ScaleCrop>false</ScaleCrop>
  <Company>CtrlSoft</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dc:creator>
  <cp:keywords/>
  <dc:description/>
  <cp:lastModifiedBy>Vova</cp:lastModifiedBy>
  <cp:revision>2</cp:revision>
  <dcterms:created xsi:type="dcterms:W3CDTF">2013-01-29T20:49:00Z</dcterms:created>
  <dcterms:modified xsi:type="dcterms:W3CDTF">2013-01-29T20:56:00Z</dcterms:modified>
</cp:coreProperties>
</file>