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48F58" w14:textId="6D40A956" w:rsidR="00521BA3" w:rsidRPr="001F4C4C" w:rsidRDefault="00521BA3">
      <w:pPr>
        <w:rPr>
          <w:rFonts w:ascii="Times New Roman" w:hAnsi="Times New Roman" w:cs="Times New Roman"/>
          <w:i/>
          <w:iCs/>
          <w:sz w:val="28"/>
          <w:szCs w:val="28"/>
          <w:lang w:val="ru-RU"/>
        </w:rPr>
      </w:pPr>
      <w:r w:rsidRPr="001F4C4C">
        <w:rPr>
          <w:rFonts w:ascii="Times New Roman" w:hAnsi="Times New Roman" w:cs="Times New Roman"/>
          <w:i/>
          <w:iCs/>
          <w:noProof/>
          <w:sz w:val="28"/>
          <w:szCs w:val="28"/>
          <w:lang w:val="ru-RU"/>
        </w:rPr>
        <w:drawing>
          <wp:inline distT="0" distB="0" distL="0" distR="0" wp14:anchorId="7596B4C7" wp14:editId="7C06FD82">
            <wp:extent cx="6050280" cy="9019867"/>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6539" cy="9029198"/>
                    </a:xfrm>
                    <a:prstGeom prst="rect">
                      <a:avLst/>
                    </a:prstGeom>
                    <a:noFill/>
                    <a:ln>
                      <a:noFill/>
                    </a:ln>
                  </pic:spPr>
                </pic:pic>
              </a:graphicData>
            </a:graphic>
          </wp:inline>
        </w:drawing>
      </w:r>
    </w:p>
    <w:p w14:paraId="2ACF9B7F" w14:textId="77777777" w:rsidR="00521BA3" w:rsidRPr="001F4C4C" w:rsidRDefault="00521BA3" w:rsidP="00C6563D">
      <w:pPr>
        <w:jc w:val="center"/>
        <w:rPr>
          <w:rFonts w:ascii="Times New Roman" w:hAnsi="Times New Roman" w:cs="Times New Roman"/>
          <w:sz w:val="28"/>
          <w:szCs w:val="28"/>
          <w:lang w:val="ru-RU"/>
        </w:rPr>
      </w:pPr>
      <w:r w:rsidRPr="001F4C4C">
        <w:rPr>
          <w:rFonts w:ascii="Times New Roman" w:hAnsi="Times New Roman" w:cs="Times New Roman"/>
          <w:noProof/>
          <w:sz w:val="28"/>
          <w:szCs w:val="28"/>
          <w:lang w:val="ru-RU"/>
        </w:rPr>
        <w:lastRenderedPageBreak/>
        <w:drawing>
          <wp:inline distT="0" distB="0" distL="0" distR="0" wp14:anchorId="30480C84" wp14:editId="2B9175DC">
            <wp:extent cx="5798925" cy="84810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9082" cy="8495915"/>
                    </a:xfrm>
                    <a:prstGeom prst="rect">
                      <a:avLst/>
                    </a:prstGeom>
                    <a:noFill/>
                    <a:ln>
                      <a:noFill/>
                    </a:ln>
                  </pic:spPr>
                </pic:pic>
              </a:graphicData>
            </a:graphic>
          </wp:inline>
        </w:drawing>
      </w:r>
    </w:p>
    <w:p w14:paraId="37664676" w14:textId="77777777" w:rsidR="00521BA3" w:rsidRPr="001F4C4C" w:rsidRDefault="00521BA3" w:rsidP="00C6563D">
      <w:pPr>
        <w:jc w:val="center"/>
        <w:rPr>
          <w:rFonts w:ascii="Times New Roman" w:hAnsi="Times New Roman" w:cs="Times New Roman"/>
          <w:sz w:val="28"/>
          <w:szCs w:val="28"/>
          <w:lang w:val="ru-RU"/>
        </w:rPr>
      </w:pPr>
    </w:p>
    <w:p w14:paraId="36146A54" w14:textId="77777777" w:rsidR="00521BA3" w:rsidRPr="001F4C4C" w:rsidRDefault="00521BA3" w:rsidP="00C6563D">
      <w:pPr>
        <w:jc w:val="center"/>
        <w:rPr>
          <w:rFonts w:ascii="Times New Roman" w:hAnsi="Times New Roman" w:cs="Times New Roman"/>
          <w:sz w:val="28"/>
          <w:szCs w:val="28"/>
          <w:lang w:val="ru-RU"/>
        </w:rPr>
      </w:pPr>
    </w:p>
    <w:p w14:paraId="6A392E34" w14:textId="77777777" w:rsidR="001F4C4C" w:rsidRPr="001F4C4C" w:rsidRDefault="001F4C4C" w:rsidP="001F4C4C">
      <w:pPr>
        <w:kinsoku w:val="0"/>
        <w:overflowPunct w:val="0"/>
        <w:autoSpaceDE w:val="0"/>
        <w:autoSpaceDN w:val="0"/>
        <w:adjustRightInd w:val="0"/>
        <w:spacing w:after="0" w:line="360" w:lineRule="auto"/>
        <w:ind w:left="386" w:right="376" w:firstLine="463"/>
        <w:jc w:val="center"/>
        <w:outlineLvl w:val="0"/>
        <w:rPr>
          <w:rFonts w:ascii="Times New Roman" w:hAnsi="Times New Roman" w:cs="Times New Roman"/>
          <w:b/>
          <w:bCs/>
          <w:sz w:val="28"/>
          <w:szCs w:val="28"/>
          <w:lang w:val="ru-RU"/>
        </w:rPr>
      </w:pPr>
      <w:r w:rsidRPr="001F4C4C">
        <w:rPr>
          <w:rFonts w:ascii="Times New Roman" w:hAnsi="Times New Roman" w:cs="Times New Roman"/>
          <w:b/>
          <w:bCs/>
          <w:sz w:val="28"/>
          <w:szCs w:val="28"/>
          <w:lang w:val="ru-RU"/>
        </w:rPr>
        <w:lastRenderedPageBreak/>
        <w:t>ДІАГНОСТИКА Й УСУНЕННЯ КОМУНІКАТИВНИХ ПОМИЛОК І БАР’ЄРІВ СТУДЕНТІВ ПІД ЧАС ВИВЧЕННЯ</w:t>
      </w:r>
    </w:p>
    <w:p w14:paraId="2EAE6479" w14:textId="77777777" w:rsidR="001F4C4C" w:rsidRPr="001F4C4C" w:rsidRDefault="001F4C4C" w:rsidP="001F4C4C">
      <w:pPr>
        <w:kinsoku w:val="0"/>
        <w:overflowPunct w:val="0"/>
        <w:autoSpaceDE w:val="0"/>
        <w:autoSpaceDN w:val="0"/>
        <w:adjustRightInd w:val="0"/>
        <w:spacing w:after="0" w:line="240" w:lineRule="auto"/>
        <w:ind w:left="1310"/>
        <w:jc w:val="center"/>
        <w:rPr>
          <w:rFonts w:ascii="Times New Roman" w:hAnsi="Times New Roman" w:cs="Times New Roman"/>
          <w:b/>
          <w:bCs/>
          <w:sz w:val="28"/>
          <w:szCs w:val="28"/>
          <w:lang w:val="ru-RU"/>
        </w:rPr>
      </w:pPr>
      <w:r w:rsidRPr="001F4C4C">
        <w:rPr>
          <w:rFonts w:ascii="Times New Roman" w:hAnsi="Times New Roman" w:cs="Times New Roman"/>
          <w:b/>
          <w:bCs/>
          <w:sz w:val="28"/>
          <w:szCs w:val="28"/>
          <w:lang w:val="ru-RU"/>
        </w:rPr>
        <w:t>УКРАЇНСЬКОЇ МОВИ ЯК ІНОЗЕМНОЇ</w:t>
      </w:r>
    </w:p>
    <w:p w14:paraId="735138CA" w14:textId="77777777" w:rsidR="001F4C4C" w:rsidRPr="001F4C4C" w:rsidRDefault="001F4C4C" w:rsidP="001F4C4C">
      <w:pPr>
        <w:kinsoku w:val="0"/>
        <w:overflowPunct w:val="0"/>
        <w:autoSpaceDE w:val="0"/>
        <w:autoSpaceDN w:val="0"/>
        <w:adjustRightInd w:val="0"/>
        <w:spacing w:before="100" w:after="0" w:line="240" w:lineRule="auto"/>
        <w:ind w:left="1233" w:right="843"/>
        <w:jc w:val="center"/>
        <w:rPr>
          <w:rFonts w:ascii="Times New Roman" w:hAnsi="Times New Roman" w:cs="Times New Roman"/>
          <w:sz w:val="28"/>
          <w:szCs w:val="28"/>
          <w:lang w:val="ru-RU"/>
        </w:rPr>
      </w:pPr>
      <w:r w:rsidRPr="001F4C4C">
        <w:rPr>
          <w:rFonts w:ascii="Times New Roman" w:hAnsi="Times New Roman" w:cs="Times New Roman"/>
          <w:sz w:val="28"/>
          <w:szCs w:val="28"/>
          <w:lang w:val="ru-RU"/>
        </w:rPr>
        <w:t>Фоміна Л.В., Нестеренко А.К.</w:t>
      </w:r>
    </w:p>
    <w:p w14:paraId="0DFC9E7D" w14:textId="77777777" w:rsidR="001F4C4C" w:rsidRPr="001F4C4C" w:rsidRDefault="001F4C4C" w:rsidP="001F4C4C">
      <w:pPr>
        <w:kinsoku w:val="0"/>
        <w:overflowPunct w:val="0"/>
        <w:autoSpaceDE w:val="0"/>
        <w:autoSpaceDN w:val="0"/>
        <w:adjustRightInd w:val="0"/>
        <w:spacing w:before="113" w:after="0" w:line="240" w:lineRule="auto"/>
        <w:ind w:left="1233" w:right="847"/>
        <w:jc w:val="center"/>
        <w:rPr>
          <w:rFonts w:ascii="Times New Roman" w:hAnsi="Times New Roman" w:cs="Times New Roman"/>
          <w:sz w:val="28"/>
          <w:szCs w:val="28"/>
          <w:lang w:val="ru-RU"/>
        </w:rPr>
      </w:pPr>
      <w:r w:rsidRPr="001F4C4C">
        <w:rPr>
          <w:rFonts w:ascii="Times New Roman" w:hAnsi="Times New Roman" w:cs="Times New Roman"/>
          <w:sz w:val="28"/>
          <w:szCs w:val="28"/>
          <w:lang w:val="ru-RU"/>
        </w:rPr>
        <w:t>Харківський національний медичний університет</w:t>
      </w:r>
    </w:p>
    <w:p w14:paraId="2F58D3B0" w14:textId="77777777" w:rsidR="001F4C4C" w:rsidRPr="001F4C4C" w:rsidRDefault="001F4C4C" w:rsidP="001F4C4C">
      <w:pPr>
        <w:kinsoku w:val="0"/>
        <w:overflowPunct w:val="0"/>
        <w:autoSpaceDE w:val="0"/>
        <w:autoSpaceDN w:val="0"/>
        <w:adjustRightInd w:val="0"/>
        <w:spacing w:after="0" w:line="240" w:lineRule="auto"/>
        <w:rPr>
          <w:rFonts w:ascii="Times New Roman" w:hAnsi="Times New Roman" w:cs="Times New Roman"/>
          <w:sz w:val="28"/>
          <w:szCs w:val="28"/>
          <w:lang w:val="ru-RU"/>
        </w:rPr>
      </w:pPr>
    </w:p>
    <w:p w14:paraId="7DBDDC34" w14:textId="77777777" w:rsidR="001F4C4C" w:rsidRPr="001F4C4C" w:rsidRDefault="001F4C4C" w:rsidP="001F4C4C">
      <w:pPr>
        <w:kinsoku w:val="0"/>
        <w:overflowPunct w:val="0"/>
        <w:autoSpaceDE w:val="0"/>
        <w:autoSpaceDN w:val="0"/>
        <w:adjustRightInd w:val="0"/>
        <w:spacing w:after="0" w:line="360" w:lineRule="auto"/>
        <w:ind w:left="113" w:right="118"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Парадигма сучасної освіти полягає в реалізації компетентнісного підходу до навчання з урахуванням не лише професійних знань, умінь і навичок, але й так званих soft skills, однією з яких є комунікативна компетентність іноземних здобувачів освіти.</w:t>
      </w:r>
    </w:p>
    <w:p w14:paraId="77B5ABDA" w14:textId="77777777" w:rsidR="001F4C4C" w:rsidRPr="001F4C4C" w:rsidRDefault="001F4C4C" w:rsidP="001F4C4C">
      <w:pPr>
        <w:kinsoku w:val="0"/>
        <w:overflowPunct w:val="0"/>
        <w:autoSpaceDE w:val="0"/>
        <w:autoSpaceDN w:val="0"/>
        <w:adjustRightInd w:val="0"/>
        <w:spacing w:before="1" w:after="0" w:line="360" w:lineRule="auto"/>
        <w:ind w:left="113" w:right="117"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 xml:space="preserve">Якість підготовки іноземних студентів залежить від ступеня їхнього розуміння матеріалу, а отже, від наявності в здобувачів освіти комунікативних бар’єрів і вміння викладача їх подолати. Тому головне завдання педагога – виявити особливості вербальної та невербальної комунікації мультинаціонального середовища студентів і допомогти максимально подолати наявні бар’єри спілкування. Дослідження підходів до реалізації цього завдання і є </w:t>
      </w:r>
      <w:r w:rsidRPr="001F4C4C">
        <w:rPr>
          <w:rFonts w:ascii="Times New Roman" w:hAnsi="Times New Roman" w:cs="Times New Roman"/>
          <w:b/>
          <w:bCs/>
          <w:sz w:val="28"/>
          <w:szCs w:val="28"/>
          <w:lang w:val="ru-RU"/>
        </w:rPr>
        <w:t xml:space="preserve">метою </w:t>
      </w:r>
      <w:r w:rsidRPr="001F4C4C">
        <w:rPr>
          <w:rFonts w:ascii="Times New Roman" w:hAnsi="Times New Roman" w:cs="Times New Roman"/>
          <w:sz w:val="28"/>
          <w:szCs w:val="28"/>
          <w:lang w:val="ru-RU"/>
        </w:rPr>
        <w:t>нашої роботи.</w:t>
      </w:r>
    </w:p>
    <w:p w14:paraId="0F8EB8DE" w14:textId="77777777" w:rsidR="001F4C4C" w:rsidRPr="001F4C4C" w:rsidRDefault="001F4C4C" w:rsidP="001F4C4C">
      <w:pPr>
        <w:kinsoku w:val="0"/>
        <w:overflowPunct w:val="0"/>
        <w:autoSpaceDE w:val="0"/>
        <w:autoSpaceDN w:val="0"/>
        <w:adjustRightInd w:val="0"/>
        <w:spacing w:after="0" w:line="240" w:lineRule="auto"/>
        <w:ind w:left="509"/>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Сьогодні з уведенням до навчального плану дисципліни</w:t>
      </w:r>
    </w:p>
    <w:p w14:paraId="7156DB10" w14:textId="77777777" w:rsidR="001F4C4C" w:rsidRPr="001F4C4C" w:rsidRDefault="001F4C4C" w:rsidP="001F4C4C">
      <w:pPr>
        <w:kinsoku w:val="0"/>
        <w:overflowPunct w:val="0"/>
        <w:autoSpaceDE w:val="0"/>
        <w:autoSpaceDN w:val="0"/>
        <w:adjustRightInd w:val="0"/>
        <w:spacing w:before="116" w:after="0" w:line="360" w:lineRule="auto"/>
        <w:ind w:left="113" w:right="118"/>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«Українська мова як іноземна» викладачі кафедри української мови, основ психології та педагогіки вбачають своїм головним завданням не тільки навчання студентів-іноземців, але й їхню мовленнєву адаптацію до україномовного середовища.</w:t>
      </w:r>
    </w:p>
    <w:p w14:paraId="3FA64D9A" w14:textId="49EA7489" w:rsidR="001F4C4C" w:rsidRPr="001F4C4C" w:rsidRDefault="001F4C4C" w:rsidP="001F4C4C">
      <w:pPr>
        <w:kinsoku w:val="0"/>
        <w:overflowPunct w:val="0"/>
        <w:autoSpaceDE w:val="0"/>
        <w:autoSpaceDN w:val="0"/>
        <w:adjustRightInd w:val="0"/>
        <w:spacing w:after="0" w:line="360" w:lineRule="auto"/>
        <w:ind w:left="113" w:right="112"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Громадяни різних країн часто належать до різних типів культури, мають різну систему звичаїв, традицій, норм соціальної та морально- етичної поведінки. Це зумовлює, зокрема, і різницю в комунікативній поведінці іноземних громадян – представників різних</w:t>
      </w:r>
      <w:r w:rsidRPr="001F4C4C">
        <w:rPr>
          <w:rFonts w:ascii="Times New Roman" w:hAnsi="Times New Roman" w:cs="Times New Roman"/>
          <w:sz w:val="28"/>
          <w:szCs w:val="28"/>
          <w:lang w:val="ru-RU"/>
        </w:rPr>
        <w:t xml:space="preserve"> </w:t>
      </w:r>
      <w:r w:rsidRPr="001F4C4C">
        <w:rPr>
          <w:rFonts w:ascii="Times New Roman" w:hAnsi="Times New Roman" w:cs="Times New Roman"/>
          <w:sz w:val="28"/>
          <w:szCs w:val="28"/>
          <w:lang w:val="ru-RU"/>
        </w:rPr>
        <w:t>національностей. Так, мешканці більшості країн Сходу більш схильні</w:t>
      </w:r>
      <w:r w:rsidRPr="001F4C4C">
        <w:rPr>
          <w:rFonts w:ascii="Times New Roman" w:hAnsi="Times New Roman" w:cs="Times New Roman"/>
          <w:sz w:val="28"/>
          <w:szCs w:val="28"/>
          <w:lang w:val="ru-RU"/>
        </w:rPr>
        <w:t xml:space="preserve"> </w:t>
      </w:r>
      <w:r w:rsidRPr="001F4C4C">
        <w:rPr>
          <w:rFonts w:ascii="Times New Roman" w:hAnsi="Times New Roman" w:cs="Times New Roman"/>
          <w:sz w:val="28"/>
          <w:szCs w:val="28"/>
          <w:lang w:val="ru-RU"/>
        </w:rPr>
        <w:t>до невербальної комунікації, мовчання, пауз, уникнення дискусій та конфліктів. Водночас представники арабських країн часто використовують мовлення з розважальною метою, демонструючи мовне багатство й образність.</w:t>
      </w:r>
    </w:p>
    <w:p w14:paraId="69FBDA1F" w14:textId="77777777" w:rsidR="001F4C4C" w:rsidRPr="001F4C4C" w:rsidRDefault="001F4C4C" w:rsidP="001F4C4C">
      <w:pPr>
        <w:kinsoku w:val="0"/>
        <w:overflowPunct w:val="0"/>
        <w:autoSpaceDE w:val="0"/>
        <w:autoSpaceDN w:val="0"/>
        <w:adjustRightInd w:val="0"/>
        <w:spacing w:after="0" w:line="360" w:lineRule="auto"/>
        <w:ind w:left="113" w:right="116"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lastRenderedPageBreak/>
        <w:t>Різниця в культурній належності та низка інших чинників (рівень володіння мовою викладання, обстановка спілкування, рівень загального розвитку тощо) спричиняють виникнення комунікативних бар’єрів, подолання яких викладачі нашою кафедри вважають першочерговим завданням для продуктивного набуття здобувачами освіти всіх необхідних компетентностей.</w:t>
      </w:r>
    </w:p>
    <w:p w14:paraId="7DEBB48B" w14:textId="77777777" w:rsidR="001F4C4C" w:rsidRPr="001F4C4C" w:rsidRDefault="001F4C4C" w:rsidP="001F4C4C">
      <w:pPr>
        <w:kinsoku w:val="0"/>
        <w:overflowPunct w:val="0"/>
        <w:autoSpaceDE w:val="0"/>
        <w:autoSpaceDN w:val="0"/>
        <w:adjustRightInd w:val="0"/>
        <w:spacing w:after="0" w:line="360" w:lineRule="auto"/>
        <w:ind w:left="113" w:right="115"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В іноземному студентському середовищі превалюють два типи бар’єрів: зовнішні та внутрішні. До зовнішніх належать ситуації нерозуміння мови-посередника представниками різних національностей через наявність низки помилок:</w:t>
      </w:r>
    </w:p>
    <w:p w14:paraId="567A3E2B" w14:textId="77777777" w:rsidR="001F4C4C" w:rsidRPr="001F4C4C" w:rsidRDefault="001F4C4C" w:rsidP="001F4C4C">
      <w:pPr>
        <w:numPr>
          <w:ilvl w:val="0"/>
          <w:numId w:val="3"/>
        </w:numPr>
        <w:tabs>
          <w:tab w:val="left" w:pos="822"/>
        </w:tabs>
        <w:kinsoku w:val="0"/>
        <w:overflowPunct w:val="0"/>
        <w:autoSpaceDE w:val="0"/>
        <w:autoSpaceDN w:val="0"/>
        <w:adjustRightInd w:val="0"/>
        <w:spacing w:after="0" w:line="357" w:lineRule="auto"/>
        <w:ind w:right="112" w:firstLine="396"/>
        <w:jc w:val="both"/>
        <w:rPr>
          <w:rFonts w:ascii="Times New Roman" w:hAnsi="Times New Roman" w:cs="Times New Roman"/>
          <w:sz w:val="28"/>
          <w:szCs w:val="28"/>
          <w:lang w:val="ru-RU"/>
        </w:rPr>
      </w:pPr>
      <w:r w:rsidRPr="001F4C4C">
        <w:rPr>
          <w:rFonts w:ascii="Times New Roman" w:hAnsi="Times New Roman" w:cs="Times New Roman"/>
          <w:i/>
          <w:iCs/>
          <w:sz w:val="28"/>
          <w:szCs w:val="28"/>
          <w:lang w:val="ru-RU"/>
        </w:rPr>
        <w:t>лексичних</w:t>
      </w:r>
      <w:r w:rsidRPr="001F4C4C">
        <w:rPr>
          <w:rFonts w:ascii="Times New Roman" w:hAnsi="Times New Roman" w:cs="Times New Roman"/>
          <w:sz w:val="28"/>
          <w:szCs w:val="28"/>
          <w:lang w:val="ru-RU"/>
        </w:rPr>
        <w:t>,</w:t>
      </w:r>
      <w:r w:rsidRPr="001F4C4C">
        <w:rPr>
          <w:rFonts w:ascii="Times New Roman" w:hAnsi="Times New Roman" w:cs="Times New Roman"/>
          <w:spacing w:val="48"/>
          <w:sz w:val="28"/>
          <w:szCs w:val="28"/>
          <w:lang w:val="ru-RU"/>
        </w:rPr>
        <w:t xml:space="preserve"> </w:t>
      </w:r>
      <w:r w:rsidRPr="001F4C4C">
        <w:rPr>
          <w:rFonts w:ascii="Times New Roman" w:hAnsi="Times New Roman" w:cs="Times New Roman"/>
          <w:sz w:val="28"/>
          <w:szCs w:val="28"/>
          <w:lang w:val="ru-RU"/>
        </w:rPr>
        <w:t>що  полягають</w:t>
      </w:r>
      <w:r w:rsidRPr="001F4C4C">
        <w:rPr>
          <w:rFonts w:ascii="Times New Roman" w:hAnsi="Times New Roman" w:cs="Times New Roman"/>
          <w:spacing w:val="3"/>
          <w:sz w:val="28"/>
          <w:szCs w:val="28"/>
          <w:lang w:val="ru-RU"/>
        </w:rPr>
        <w:t xml:space="preserve"> </w:t>
      </w:r>
      <w:r w:rsidRPr="001F4C4C">
        <w:rPr>
          <w:rFonts w:ascii="Times New Roman" w:hAnsi="Times New Roman" w:cs="Times New Roman"/>
          <w:sz w:val="28"/>
          <w:szCs w:val="28"/>
          <w:lang w:val="ru-RU"/>
        </w:rPr>
        <w:t>у</w:t>
      </w:r>
      <w:r w:rsidRPr="001F4C4C">
        <w:rPr>
          <w:rFonts w:ascii="Times New Roman" w:hAnsi="Times New Roman" w:cs="Times New Roman"/>
          <w:spacing w:val="45"/>
          <w:sz w:val="28"/>
          <w:szCs w:val="28"/>
          <w:lang w:val="ru-RU"/>
        </w:rPr>
        <w:t xml:space="preserve"> </w:t>
      </w:r>
      <w:r w:rsidRPr="001F4C4C">
        <w:rPr>
          <w:rFonts w:ascii="Times New Roman" w:hAnsi="Times New Roman" w:cs="Times New Roman"/>
          <w:sz w:val="28"/>
          <w:szCs w:val="28"/>
          <w:lang w:val="ru-RU"/>
        </w:rPr>
        <w:t>нерозумінні</w:t>
      </w:r>
      <w:r w:rsidRPr="001F4C4C">
        <w:rPr>
          <w:rFonts w:ascii="Times New Roman" w:hAnsi="Times New Roman" w:cs="Times New Roman"/>
          <w:spacing w:val="48"/>
          <w:sz w:val="28"/>
          <w:szCs w:val="28"/>
          <w:lang w:val="ru-RU"/>
        </w:rPr>
        <w:t xml:space="preserve"> </w:t>
      </w:r>
      <w:r w:rsidRPr="001F4C4C">
        <w:rPr>
          <w:rFonts w:ascii="Times New Roman" w:hAnsi="Times New Roman" w:cs="Times New Roman"/>
          <w:sz w:val="28"/>
          <w:szCs w:val="28"/>
          <w:lang w:val="ru-RU"/>
        </w:rPr>
        <w:t>значень</w:t>
      </w:r>
      <w:r w:rsidRPr="001F4C4C">
        <w:rPr>
          <w:rFonts w:ascii="Times New Roman" w:hAnsi="Times New Roman" w:cs="Times New Roman"/>
          <w:spacing w:val="1"/>
          <w:sz w:val="28"/>
          <w:szCs w:val="28"/>
          <w:lang w:val="ru-RU"/>
        </w:rPr>
        <w:t xml:space="preserve"> </w:t>
      </w:r>
      <w:r w:rsidRPr="001F4C4C">
        <w:rPr>
          <w:rFonts w:ascii="Times New Roman" w:hAnsi="Times New Roman" w:cs="Times New Roman"/>
          <w:sz w:val="28"/>
          <w:szCs w:val="28"/>
          <w:lang w:val="ru-RU"/>
        </w:rPr>
        <w:t>слів, нерозрізненні</w:t>
      </w:r>
      <w:r w:rsidRPr="001F4C4C">
        <w:rPr>
          <w:rFonts w:ascii="Times New Roman" w:hAnsi="Times New Roman" w:cs="Times New Roman"/>
          <w:spacing w:val="12"/>
          <w:sz w:val="28"/>
          <w:szCs w:val="28"/>
          <w:lang w:val="ru-RU"/>
        </w:rPr>
        <w:t xml:space="preserve"> </w:t>
      </w:r>
      <w:r w:rsidRPr="001F4C4C">
        <w:rPr>
          <w:rFonts w:ascii="Times New Roman" w:hAnsi="Times New Roman" w:cs="Times New Roman"/>
          <w:sz w:val="28"/>
          <w:szCs w:val="28"/>
          <w:lang w:val="ru-RU"/>
        </w:rPr>
        <w:t>паронімів,</w:t>
      </w:r>
      <w:r w:rsidRPr="001F4C4C">
        <w:rPr>
          <w:rFonts w:ascii="Times New Roman" w:hAnsi="Times New Roman" w:cs="Times New Roman"/>
          <w:spacing w:val="12"/>
          <w:sz w:val="28"/>
          <w:szCs w:val="28"/>
          <w:lang w:val="ru-RU"/>
        </w:rPr>
        <w:t xml:space="preserve"> </w:t>
      </w:r>
      <w:r w:rsidRPr="001F4C4C">
        <w:rPr>
          <w:rFonts w:ascii="Times New Roman" w:hAnsi="Times New Roman" w:cs="Times New Roman"/>
          <w:sz w:val="28"/>
          <w:szCs w:val="28"/>
          <w:lang w:val="ru-RU"/>
        </w:rPr>
        <w:t>намаганні</w:t>
      </w:r>
      <w:r w:rsidRPr="001F4C4C">
        <w:rPr>
          <w:rFonts w:ascii="Times New Roman" w:hAnsi="Times New Roman" w:cs="Times New Roman"/>
          <w:spacing w:val="12"/>
          <w:sz w:val="28"/>
          <w:szCs w:val="28"/>
          <w:lang w:val="ru-RU"/>
        </w:rPr>
        <w:t xml:space="preserve"> </w:t>
      </w:r>
      <w:r w:rsidRPr="001F4C4C">
        <w:rPr>
          <w:rFonts w:ascii="Times New Roman" w:hAnsi="Times New Roman" w:cs="Times New Roman"/>
          <w:sz w:val="28"/>
          <w:szCs w:val="28"/>
          <w:lang w:val="ru-RU"/>
        </w:rPr>
        <w:t>студентів</w:t>
      </w:r>
      <w:r w:rsidRPr="001F4C4C">
        <w:rPr>
          <w:rFonts w:ascii="Times New Roman" w:hAnsi="Times New Roman" w:cs="Times New Roman"/>
          <w:spacing w:val="14"/>
          <w:sz w:val="28"/>
          <w:szCs w:val="28"/>
          <w:lang w:val="ru-RU"/>
        </w:rPr>
        <w:t xml:space="preserve"> </w:t>
      </w:r>
      <w:r w:rsidRPr="001F4C4C">
        <w:rPr>
          <w:rFonts w:ascii="Times New Roman" w:hAnsi="Times New Roman" w:cs="Times New Roman"/>
          <w:sz w:val="28"/>
          <w:szCs w:val="28"/>
          <w:lang w:val="ru-RU"/>
        </w:rPr>
        <w:t>перекласти</w:t>
      </w:r>
      <w:r w:rsidRPr="001F4C4C">
        <w:rPr>
          <w:rFonts w:ascii="Times New Roman" w:hAnsi="Times New Roman" w:cs="Times New Roman"/>
          <w:spacing w:val="13"/>
          <w:sz w:val="28"/>
          <w:szCs w:val="28"/>
          <w:lang w:val="ru-RU"/>
        </w:rPr>
        <w:t xml:space="preserve"> </w:t>
      </w:r>
      <w:r w:rsidRPr="001F4C4C">
        <w:rPr>
          <w:rFonts w:ascii="Times New Roman" w:hAnsi="Times New Roman" w:cs="Times New Roman"/>
          <w:sz w:val="28"/>
          <w:szCs w:val="28"/>
          <w:lang w:val="ru-RU"/>
        </w:rPr>
        <w:t>українські слова</w:t>
      </w:r>
      <w:r w:rsidRPr="001F4C4C">
        <w:rPr>
          <w:rFonts w:ascii="Times New Roman" w:hAnsi="Times New Roman" w:cs="Times New Roman"/>
          <w:spacing w:val="24"/>
          <w:sz w:val="28"/>
          <w:szCs w:val="28"/>
          <w:lang w:val="ru-RU"/>
        </w:rPr>
        <w:t xml:space="preserve"> </w:t>
      </w:r>
      <w:r w:rsidRPr="001F4C4C">
        <w:rPr>
          <w:rFonts w:ascii="Times New Roman" w:hAnsi="Times New Roman" w:cs="Times New Roman"/>
          <w:sz w:val="28"/>
          <w:szCs w:val="28"/>
          <w:lang w:val="ru-RU"/>
        </w:rPr>
        <w:t>засобами</w:t>
      </w:r>
      <w:r w:rsidRPr="001F4C4C">
        <w:rPr>
          <w:rFonts w:ascii="Times New Roman" w:hAnsi="Times New Roman" w:cs="Times New Roman"/>
          <w:spacing w:val="25"/>
          <w:sz w:val="28"/>
          <w:szCs w:val="28"/>
          <w:lang w:val="ru-RU"/>
        </w:rPr>
        <w:t xml:space="preserve"> </w:t>
      </w:r>
      <w:r w:rsidRPr="001F4C4C">
        <w:rPr>
          <w:rFonts w:ascii="Times New Roman" w:hAnsi="Times New Roman" w:cs="Times New Roman"/>
          <w:sz w:val="28"/>
          <w:szCs w:val="28"/>
          <w:lang w:val="ru-RU"/>
        </w:rPr>
        <w:t>рідної</w:t>
      </w:r>
      <w:r w:rsidRPr="001F4C4C">
        <w:rPr>
          <w:rFonts w:ascii="Times New Roman" w:hAnsi="Times New Roman" w:cs="Times New Roman"/>
          <w:spacing w:val="24"/>
          <w:sz w:val="28"/>
          <w:szCs w:val="28"/>
          <w:lang w:val="ru-RU"/>
        </w:rPr>
        <w:t xml:space="preserve"> </w:t>
      </w:r>
      <w:r w:rsidRPr="001F4C4C">
        <w:rPr>
          <w:rFonts w:ascii="Times New Roman" w:hAnsi="Times New Roman" w:cs="Times New Roman"/>
          <w:sz w:val="28"/>
          <w:szCs w:val="28"/>
          <w:lang w:val="ru-RU"/>
        </w:rPr>
        <w:t>мови</w:t>
      </w:r>
      <w:r w:rsidRPr="001F4C4C">
        <w:rPr>
          <w:rFonts w:ascii="Times New Roman" w:hAnsi="Times New Roman" w:cs="Times New Roman"/>
          <w:spacing w:val="25"/>
          <w:sz w:val="28"/>
          <w:szCs w:val="28"/>
          <w:lang w:val="ru-RU"/>
        </w:rPr>
        <w:t xml:space="preserve"> </w:t>
      </w:r>
      <w:r w:rsidRPr="001F4C4C">
        <w:rPr>
          <w:rFonts w:ascii="Times New Roman" w:hAnsi="Times New Roman" w:cs="Times New Roman"/>
          <w:sz w:val="28"/>
          <w:szCs w:val="28"/>
          <w:lang w:val="ru-RU"/>
        </w:rPr>
        <w:t>або</w:t>
      </w:r>
      <w:r w:rsidRPr="001F4C4C">
        <w:rPr>
          <w:rFonts w:ascii="Times New Roman" w:hAnsi="Times New Roman" w:cs="Times New Roman"/>
          <w:spacing w:val="24"/>
          <w:sz w:val="28"/>
          <w:szCs w:val="28"/>
          <w:lang w:val="ru-RU"/>
        </w:rPr>
        <w:t xml:space="preserve"> </w:t>
      </w:r>
      <w:r w:rsidRPr="001F4C4C">
        <w:rPr>
          <w:rFonts w:ascii="Times New Roman" w:hAnsi="Times New Roman" w:cs="Times New Roman"/>
          <w:sz w:val="28"/>
          <w:szCs w:val="28"/>
          <w:lang w:val="ru-RU"/>
        </w:rPr>
        <w:t>мови-посередника</w:t>
      </w:r>
      <w:r w:rsidRPr="001F4C4C">
        <w:rPr>
          <w:rFonts w:ascii="Times New Roman" w:hAnsi="Times New Roman" w:cs="Times New Roman"/>
          <w:spacing w:val="26"/>
          <w:sz w:val="28"/>
          <w:szCs w:val="28"/>
          <w:lang w:val="ru-RU"/>
        </w:rPr>
        <w:t xml:space="preserve"> </w:t>
      </w:r>
      <w:r w:rsidRPr="001F4C4C">
        <w:rPr>
          <w:rFonts w:ascii="Times New Roman" w:hAnsi="Times New Roman" w:cs="Times New Roman"/>
          <w:sz w:val="28"/>
          <w:szCs w:val="28"/>
          <w:lang w:val="ru-RU"/>
        </w:rPr>
        <w:t>на</w:t>
      </w:r>
      <w:r w:rsidRPr="001F4C4C">
        <w:rPr>
          <w:rFonts w:ascii="Times New Roman" w:hAnsi="Times New Roman" w:cs="Times New Roman"/>
          <w:spacing w:val="28"/>
          <w:sz w:val="28"/>
          <w:szCs w:val="28"/>
          <w:lang w:val="ru-RU"/>
        </w:rPr>
        <w:t xml:space="preserve"> </w:t>
      </w:r>
      <w:r w:rsidRPr="001F4C4C">
        <w:rPr>
          <w:rFonts w:ascii="Times New Roman" w:hAnsi="Times New Roman" w:cs="Times New Roman"/>
          <w:sz w:val="28"/>
          <w:szCs w:val="28"/>
          <w:lang w:val="ru-RU"/>
        </w:rPr>
        <w:t>основі</w:t>
      </w:r>
      <w:r w:rsidRPr="001F4C4C">
        <w:rPr>
          <w:rFonts w:ascii="Times New Roman" w:hAnsi="Times New Roman" w:cs="Times New Roman"/>
          <w:spacing w:val="23"/>
          <w:sz w:val="28"/>
          <w:szCs w:val="28"/>
          <w:lang w:val="ru-RU"/>
        </w:rPr>
        <w:t xml:space="preserve"> </w:t>
      </w:r>
      <w:r w:rsidRPr="001F4C4C">
        <w:rPr>
          <w:rFonts w:ascii="Times New Roman" w:hAnsi="Times New Roman" w:cs="Times New Roman"/>
          <w:sz w:val="28"/>
          <w:szCs w:val="28"/>
          <w:lang w:val="ru-RU"/>
        </w:rPr>
        <w:t>звукової подібності</w:t>
      </w:r>
      <w:r w:rsidRPr="001F4C4C">
        <w:rPr>
          <w:rFonts w:ascii="Times New Roman" w:hAnsi="Times New Roman" w:cs="Times New Roman"/>
          <w:spacing w:val="48"/>
          <w:sz w:val="28"/>
          <w:szCs w:val="28"/>
          <w:lang w:val="ru-RU"/>
        </w:rPr>
        <w:t xml:space="preserve"> </w:t>
      </w:r>
      <w:r w:rsidRPr="001F4C4C">
        <w:rPr>
          <w:rFonts w:ascii="Times New Roman" w:hAnsi="Times New Roman" w:cs="Times New Roman"/>
          <w:sz w:val="28"/>
          <w:szCs w:val="28"/>
          <w:lang w:val="ru-RU"/>
        </w:rPr>
        <w:t>(т.зв.</w:t>
      </w:r>
      <w:r w:rsidRPr="001F4C4C">
        <w:rPr>
          <w:rFonts w:ascii="Times New Roman" w:hAnsi="Times New Roman" w:cs="Times New Roman"/>
          <w:spacing w:val="2"/>
          <w:sz w:val="28"/>
          <w:szCs w:val="28"/>
          <w:lang w:val="ru-RU"/>
        </w:rPr>
        <w:t xml:space="preserve"> </w:t>
      </w:r>
      <w:r w:rsidRPr="001F4C4C">
        <w:rPr>
          <w:rFonts w:ascii="Times New Roman" w:hAnsi="Times New Roman" w:cs="Times New Roman"/>
          <w:sz w:val="28"/>
          <w:szCs w:val="28"/>
          <w:lang w:val="ru-RU"/>
        </w:rPr>
        <w:t>«хибні</w:t>
      </w:r>
      <w:r w:rsidRPr="001F4C4C">
        <w:rPr>
          <w:rFonts w:ascii="Times New Roman" w:hAnsi="Times New Roman" w:cs="Times New Roman"/>
          <w:spacing w:val="49"/>
          <w:sz w:val="28"/>
          <w:szCs w:val="28"/>
          <w:lang w:val="ru-RU"/>
        </w:rPr>
        <w:t xml:space="preserve"> </w:t>
      </w:r>
      <w:r w:rsidRPr="001F4C4C">
        <w:rPr>
          <w:rFonts w:ascii="Times New Roman" w:hAnsi="Times New Roman" w:cs="Times New Roman"/>
          <w:sz w:val="28"/>
          <w:szCs w:val="28"/>
          <w:lang w:val="ru-RU"/>
        </w:rPr>
        <w:t>друзі  перекладача»).</w:t>
      </w:r>
      <w:r w:rsidRPr="001F4C4C">
        <w:rPr>
          <w:rFonts w:ascii="Times New Roman" w:hAnsi="Times New Roman" w:cs="Times New Roman"/>
          <w:spacing w:val="2"/>
          <w:sz w:val="28"/>
          <w:szCs w:val="28"/>
          <w:lang w:val="ru-RU"/>
        </w:rPr>
        <w:t xml:space="preserve"> </w:t>
      </w:r>
      <w:r w:rsidRPr="001F4C4C">
        <w:rPr>
          <w:rFonts w:ascii="Times New Roman" w:hAnsi="Times New Roman" w:cs="Times New Roman"/>
          <w:sz w:val="28"/>
          <w:szCs w:val="28"/>
          <w:lang w:val="ru-RU"/>
        </w:rPr>
        <w:t>Одним  із найпоширеніших</w:t>
      </w:r>
      <w:r w:rsidRPr="001F4C4C">
        <w:rPr>
          <w:rFonts w:ascii="Times New Roman" w:hAnsi="Times New Roman" w:cs="Times New Roman"/>
          <w:spacing w:val="25"/>
          <w:sz w:val="28"/>
          <w:szCs w:val="28"/>
          <w:lang w:val="ru-RU"/>
        </w:rPr>
        <w:t xml:space="preserve"> </w:t>
      </w:r>
      <w:r w:rsidRPr="001F4C4C">
        <w:rPr>
          <w:rFonts w:ascii="Times New Roman" w:hAnsi="Times New Roman" w:cs="Times New Roman"/>
          <w:sz w:val="28"/>
          <w:szCs w:val="28"/>
          <w:lang w:val="ru-RU"/>
        </w:rPr>
        <w:t>прикладів</w:t>
      </w:r>
      <w:r w:rsidRPr="001F4C4C">
        <w:rPr>
          <w:rFonts w:ascii="Times New Roman" w:hAnsi="Times New Roman" w:cs="Times New Roman"/>
          <w:spacing w:val="24"/>
          <w:sz w:val="28"/>
          <w:szCs w:val="28"/>
          <w:lang w:val="ru-RU"/>
        </w:rPr>
        <w:t xml:space="preserve"> </w:t>
      </w:r>
      <w:r w:rsidRPr="001F4C4C">
        <w:rPr>
          <w:rFonts w:ascii="Times New Roman" w:hAnsi="Times New Roman" w:cs="Times New Roman"/>
          <w:sz w:val="28"/>
          <w:szCs w:val="28"/>
          <w:lang w:val="ru-RU"/>
        </w:rPr>
        <w:t>є</w:t>
      </w:r>
      <w:r w:rsidRPr="001F4C4C">
        <w:rPr>
          <w:rFonts w:ascii="Times New Roman" w:hAnsi="Times New Roman" w:cs="Times New Roman"/>
          <w:spacing w:val="27"/>
          <w:sz w:val="28"/>
          <w:szCs w:val="28"/>
          <w:lang w:val="ru-RU"/>
        </w:rPr>
        <w:t xml:space="preserve"> </w:t>
      </w:r>
      <w:r w:rsidRPr="001F4C4C">
        <w:rPr>
          <w:rFonts w:ascii="Times New Roman" w:hAnsi="Times New Roman" w:cs="Times New Roman"/>
          <w:sz w:val="28"/>
          <w:szCs w:val="28"/>
          <w:lang w:val="ru-RU"/>
        </w:rPr>
        <w:t>переклад</w:t>
      </w:r>
      <w:r w:rsidRPr="001F4C4C">
        <w:rPr>
          <w:rFonts w:ascii="Times New Roman" w:hAnsi="Times New Roman" w:cs="Times New Roman"/>
          <w:spacing w:val="26"/>
          <w:sz w:val="28"/>
          <w:szCs w:val="28"/>
          <w:lang w:val="ru-RU"/>
        </w:rPr>
        <w:t xml:space="preserve"> </w:t>
      </w:r>
      <w:r w:rsidRPr="001F4C4C">
        <w:rPr>
          <w:rFonts w:ascii="Times New Roman" w:hAnsi="Times New Roman" w:cs="Times New Roman"/>
          <w:sz w:val="28"/>
          <w:szCs w:val="28"/>
          <w:lang w:val="ru-RU"/>
        </w:rPr>
        <w:t>українського</w:t>
      </w:r>
      <w:r w:rsidRPr="001F4C4C">
        <w:rPr>
          <w:rFonts w:ascii="Times New Roman" w:hAnsi="Times New Roman" w:cs="Times New Roman"/>
          <w:spacing w:val="30"/>
          <w:sz w:val="28"/>
          <w:szCs w:val="28"/>
          <w:lang w:val="ru-RU"/>
        </w:rPr>
        <w:t xml:space="preserve"> </w:t>
      </w:r>
      <w:r w:rsidRPr="001F4C4C">
        <w:rPr>
          <w:rFonts w:ascii="Times New Roman" w:hAnsi="Times New Roman" w:cs="Times New Roman"/>
          <w:sz w:val="28"/>
          <w:szCs w:val="28"/>
          <w:lang w:val="ru-RU"/>
        </w:rPr>
        <w:t>«магазин»</w:t>
      </w:r>
      <w:r w:rsidRPr="001F4C4C">
        <w:rPr>
          <w:rFonts w:ascii="Times New Roman" w:hAnsi="Times New Roman" w:cs="Times New Roman"/>
          <w:spacing w:val="23"/>
          <w:sz w:val="28"/>
          <w:szCs w:val="28"/>
          <w:lang w:val="ru-RU"/>
        </w:rPr>
        <w:t xml:space="preserve"> </w:t>
      </w:r>
      <w:r w:rsidRPr="001F4C4C">
        <w:rPr>
          <w:rFonts w:ascii="Times New Roman" w:hAnsi="Times New Roman" w:cs="Times New Roman"/>
          <w:sz w:val="28"/>
          <w:szCs w:val="28"/>
          <w:lang w:val="ru-RU"/>
        </w:rPr>
        <w:t>як англійське ‘magazine’, тобто</w:t>
      </w:r>
      <w:r w:rsidRPr="001F4C4C">
        <w:rPr>
          <w:rFonts w:ascii="Times New Roman" w:hAnsi="Times New Roman" w:cs="Times New Roman"/>
          <w:spacing w:val="3"/>
          <w:sz w:val="28"/>
          <w:szCs w:val="28"/>
          <w:lang w:val="ru-RU"/>
        </w:rPr>
        <w:t xml:space="preserve"> </w:t>
      </w:r>
      <w:r w:rsidRPr="001F4C4C">
        <w:rPr>
          <w:rFonts w:ascii="Times New Roman" w:hAnsi="Times New Roman" w:cs="Times New Roman"/>
          <w:sz w:val="28"/>
          <w:szCs w:val="28"/>
          <w:lang w:val="ru-RU"/>
        </w:rPr>
        <w:t>«журнал»;</w:t>
      </w:r>
    </w:p>
    <w:p w14:paraId="2AAFD343" w14:textId="77777777" w:rsidR="001F4C4C" w:rsidRPr="001F4C4C" w:rsidRDefault="001F4C4C" w:rsidP="001F4C4C">
      <w:pPr>
        <w:numPr>
          <w:ilvl w:val="0"/>
          <w:numId w:val="3"/>
        </w:numPr>
        <w:tabs>
          <w:tab w:val="left" w:pos="822"/>
        </w:tabs>
        <w:kinsoku w:val="0"/>
        <w:overflowPunct w:val="0"/>
        <w:autoSpaceDE w:val="0"/>
        <w:autoSpaceDN w:val="0"/>
        <w:adjustRightInd w:val="0"/>
        <w:spacing w:after="0" w:line="357" w:lineRule="auto"/>
        <w:ind w:right="116" w:firstLine="396"/>
        <w:jc w:val="both"/>
        <w:rPr>
          <w:rFonts w:ascii="Times New Roman" w:hAnsi="Times New Roman" w:cs="Times New Roman"/>
          <w:sz w:val="28"/>
          <w:szCs w:val="28"/>
          <w:lang w:val="ru-RU"/>
        </w:rPr>
      </w:pPr>
      <w:r w:rsidRPr="001F4C4C">
        <w:rPr>
          <w:rFonts w:ascii="Times New Roman" w:hAnsi="Times New Roman" w:cs="Times New Roman"/>
          <w:i/>
          <w:iCs/>
          <w:sz w:val="28"/>
          <w:szCs w:val="28"/>
          <w:lang w:val="ru-RU"/>
        </w:rPr>
        <w:t>граматичних</w:t>
      </w:r>
      <w:r w:rsidRPr="001F4C4C">
        <w:rPr>
          <w:rFonts w:ascii="Times New Roman" w:hAnsi="Times New Roman" w:cs="Times New Roman"/>
          <w:sz w:val="28"/>
          <w:szCs w:val="28"/>
          <w:lang w:val="ru-RU"/>
        </w:rPr>
        <w:t>,</w:t>
      </w:r>
      <w:r w:rsidRPr="001F4C4C">
        <w:rPr>
          <w:rFonts w:ascii="Times New Roman" w:hAnsi="Times New Roman" w:cs="Times New Roman"/>
          <w:spacing w:val="43"/>
          <w:sz w:val="28"/>
          <w:szCs w:val="28"/>
          <w:lang w:val="ru-RU"/>
        </w:rPr>
        <w:t xml:space="preserve"> </w:t>
      </w:r>
      <w:r w:rsidRPr="001F4C4C">
        <w:rPr>
          <w:rFonts w:ascii="Times New Roman" w:hAnsi="Times New Roman" w:cs="Times New Roman"/>
          <w:sz w:val="28"/>
          <w:szCs w:val="28"/>
          <w:lang w:val="ru-RU"/>
        </w:rPr>
        <w:t>пов’язаних</w:t>
      </w:r>
      <w:r w:rsidRPr="001F4C4C">
        <w:rPr>
          <w:rFonts w:ascii="Times New Roman" w:hAnsi="Times New Roman" w:cs="Times New Roman"/>
          <w:spacing w:val="45"/>
          <w:sz w:val="28"/>
          <w:szCs w:val="28"/>
          <w:lang w:val="ru-RU"/>
        </w:rPr>
        <w:t xml:space="preserve"> </w:t>
      </w:r>
      <w:r w:rsidRPr="001F4C4C">
        <w:rPr>
          <w:rFonts w:ascii="Times New Roman" w:hAnsi="Times New Roman" w:cs="Times New Roman"/>
          <w:sz w:val="28"/>
          <w:szCs w:val="28"/>
          <w:lang w:val="ru-RU"/>
        </w:rPr>
        <w:t>з</w:t>
      </w:r>
      <w:r w:rsidRPr="001F4C4C">
        <w:rPr>
          <w:rFonts w:ascii="Times New Roman" w:hAnsi="Times New Roman" w:cs="Times New Roman"/>
          <w:spacing w:val="44"/>
          <w:sz w:val="28"/>
          <w:szCs w:val="28"/>
          <w:lang w:val="ru-RU"/>
        </w:rPr>
        <w:t xml:space="preserve"> </w:t>
      </w:r>
      <w:r w:rsidRPr="001F4C4C">
        <w:rPr>
          <w:rFonts w:ascii="Times New Roman" w:hAnsi="Times New Roman" w:cs="Times New Roman"/>
          <w:sz w:val="28"/>
          <w:szCs w:val="28"/>
          <w:lang w:val="ru-RU"/>
        </w:rPr>
        <w:t>нерозрізненням</w:t>
      </w:r>
      <w:r w:rsidRPr="001F4C4C">
        <w:rPr>
          <w:rFonts w:ascii="Times New Roman" w:hAnsi="Times New Roman" w:cs="Times New Roman"/>
          <w:spacing w:val="44"/>
          <w:sz w:val="28"/>
          <w:szCs w:val="28"/>
          <w:lang w:val="ru-RU"/>
        </w:rPr>
        <w:t xml:space="preserve"> </w:t>
      </w:r>
      <w:r w:rsidRPr="001F4C4C">
        <w:rPr>
          <w:rFonts w:ascii="Times New Roman" w:hAnsi="Times New Roman" w:cs="Times New Roman"/>
          <w:sz w:val="28"/>
          <w:szCs w:val="28"/>
          <w:lang w:val="ru-RU"/>
        </w:rPr>
        <w:t>граматичних значень</w:t>
      </w:r>
      <w:r w:rsidRPr="001F4C4C">
        <w:rPr>
          <w:rFonts w:ascii="Times New Roman" w:hAnsi="Times New Roman" w:cs="Times New Roman"/>
          <w:spacing w:val="27"/>
          <w:sz w:val="28"/>
          <w:szCs w:val="28"/>
          <w:lang w:val="ru-RU"/>
        </w:rPr>
        <w:t xml:space="preserve"> </w:t>
      </w:r>
      <w:r w:rsidRPr="001F4C4C">
        <w:rPr>
          <w:rFonts w:ascii="Times New Roman" w:hAnsi="Times New Roman" w:cs="Times New Roman"/>
          <w:sz w:val="28"/>
          <w:szCs w:val="28"/>
          <w:lang w:val="ru-RU"/>
        </w:rPr>
        <w:t>слів</w:t>
      </w:r>
      <w:r w:rsidRPr="001F4C4C">
        <w:rPr>
          <w:rFonts w:ascii="Times New Roman" w:hAnsi="Times New Roman" w:cs="Times New Roman"/>
          <w:spacing w:val="28"/>
          <w:sz w:val="28"/>
          <w:szCs w:val="28"/>
          <w:lang w:val="ru-RU"/>
        </w:rPr>
        <w:t xml:space="preserve"> </w:t>
      </w:r>
      <w:r w:rsidRPr="001F4C4C">
        <w:rPr>
          <w:rFonts w:ascii="Times New Roman" w:hAnsi="Times New Roman" w:cs="Times New Roman"/>
          <w:sz w:val="28"/>
          <w:szCs w:val="28"/>
          <w:lang w:val="ru-RU"/>
        </w:rPr>
        <w:t>(наприклад,</w:t>
      </w:r>
      <w:r w:rsidRPr="001F4C4C">
        <w:rPr>
          <w:rFonts w:ascii="Times New Roman" w:hAnsi="Times New Roman" w:cs="Times New Roman"/>
          <w:spacing w:val="29"/>
          <w:sz w:val="28"/>
          <w:szCs w:val="28"/>
          <w:lang w:val="ru-RU"/>
        </w:rPr>
        <w:t xml:space="preserve"> </w:t>
      </w:r>
      <w:r w:rsidRPr="001F4C4C">
        <w:rPr>
          <w:rFonts w:ascii="Times New Roman" w:hAnsi="Times New Roman" w:cs="Times New Roman"/>
          <w:sz w:val="28"/>
          <w:szCs w:val="28"/>
          <w:lang w:val="ru-RU"/>
        </w:rPr>
        <w:t>категорії</w:t>
      </w:r>
      <w:r w:rsidRPr="001F4C4C">
        <w:rPr>
          <w:rFonts w:ascii="Times New Roman" w:hAnsi="Times New Roman" w:cs="Times New Roman"/>
          <w:spacing w:val="26"/>
          <w:sz w:val="28"/>
          <w:szCs w:val="28"/>
          <w:lang w:val="ru-RU"/>
        </w:rPr>
        <w:t xml:space="preserve"> </w:t>
      </w:r>
      <w:r w:rsidRPr="001F4C4C">
        <w:rPr>
          <w:rFonts w:ascii="Times New Roman" w:hAnsi="Times New Roman" w:cs="Times New Roman"/>
          <w:sz w:val="28"/>
          <w:szCs w:val="28"/>
          <w:lang w:val="ru-RU"/>
        </w:rPr>
        <w:t>роду</w:t>
      </w:r>
      <w:r w:rsidRPr="001F4C4C">
        <w:rPr>
          <w:rFonts w:ascii="Times New Roman" w:hAnsi="Times New Roman" w:cs="Times New Roman"/>
          <w:spacing w:val="25"/>
          <w:sz w:val="28"/>
          <w:szCs w:val="28"/>
          <w:lang w:val="ru-RU"/>
        </w:rPr>
        <w:t xml:space="preserve"> </w:t>
      </w:r>
      <w:r w:rsidRPr="001F4C4C">
        <w:rPr>
          <w:rFonts w:ascii="Times New Roman" w:hAnsi="Times New Roman" w:cs="Times New Roman"/>
          <w:sz w:val="28"/>
          <w:szCs w:val="28"/>
          <w:lang w:val="ru-RU"/>
        </w:rPr>
        <w:t>іменника,</w:t>
      </w:r>
      <w:r w:rsidRPr="001F4C4C">
        <w:rPr>
          <w:rFonts w:ascii="Times New Roman" w:hAnsi="Times New Roman" w:cs="Times New Roman"/>
          <w:spacing w:val="30"/>
          <w:sz w:val="28"/>
          <w:szCs w:val="28"/>
          <w:lang w:val="ru-RU"/>
        </w:rPr>
        <w:t xml:space="preserve"> </w:t>
      </w:r>
      <w:r w:rsidRPr="001F4C4C">
        <w:rPr>
          <w:rFonts w:ascii="Times New Roman" w:hAnsi="Times New Roman" w:cs="Times New Roman"/>
          <w:sz w:val="28"/>
          <w:szCs w:val="28"/>
          <w:lang w:val="ru-RU"/>
        </w:rPr>
        <w:t>яка</w:t>
      </w:r>
      <w:r w:rsidRPr="001F4C4C">
        <w:rPr>
          <w:rFonts w:ascii="Times New Roman" w:hAnsi="Times New Roman" w:cs="Times New Roman"/>
          <w:spacing w:val="29"/>
          <w:sz w:val="28"/>
          <w:szCs w:val="28"/>
          <w:lang w:val="ru-RU"/>
        </w:rPr>
        <w:t xml:space="preserve"> </w:t>
      </w:r>
      <w:r w:rsidRPr="001F4C4C">
        <w:rPr>
          <w:rFonts w:ascii="Times New Roman" w:hAnsi="Times New Roman" w:cs="Times New Roman"/>
          <w:sz w:val="28"/>
          <w:szCs w:val="28"/>
          <w:lang w:val="ru-RU"/>
        </w:rPr>
        <w:t>відсутня</w:t>
      </w:r>
      <w:r w:rsidRPr="001F4C4C">
        <w:rPr>
          <w:rFonts w:ascii="Times New Roman" w:hAnsi="Times New Roman" w:cs="Times New Roman"/>
          <w:spacing w:val="28"/>
          <w:sz w:val="28"/>
          <w:szCs w:val="28"/>
          <w:lang w:val="ru-RU"/>
        </w:rPr>
        <w:t xml:space="preserve"> </w:t>
      </w:r>
      <w:r w:rsidRPr="001F4C4C">
        <w:rPr>
          <w:rFonts w:ascii="Times New Roman" w:hAnsi="Times New Roman" w:cs="Times New Roman"/>
          <w:sz w:val="28"/>
          <w:szCs w:val="28"/>
          <w:lang w:val="ru-RU"/>
        </w:rPr>
        <w:t>в деяких</w:t>
      </w:r>
      <w:r w:rsidRPr="001F4C4C">
        <w:rPr>
          <w:rFonts w:ascii="Times New Roman" w:hAnsi="Times New Roman" w:cs="Times New Roman"/>
          <w:spacing w:val="-1"/>
          <w:sz w:val="28"/>
          <w:szCs w:val="28"/>
          <w:lang w:val="ru-RU"/>
        </w:rPr>
        <w:t xml:space="preserve"> </w:t>
      </w:r>
      <w:r w:rsidRPr="001F4C4C">
        <w:rPr>
          <w:rFonts w:ascii="Times New Roman" w:hAnsi="Times New Roman" w:cs="Times New Roman"/>
          <w:sz w:val="28"/>
          <w:szCs w:val="28"/>
          <w:lang w:val="ru-RU"/>
        </w:rPr>
        <w:t>іноземних</w:t>
      </w:r>
      <w:r w:rsidRPr="001F4C4C">
        <w:rPr>
          <w:rFonts w:ascii="Times New Roman" w:hAnsi="Times New Roman" w:cs="Times New Roman"/>
          <w:spacing w:val="-1"/>
          <w:sz w:val="28"/>
          <w:szCs w:val="28"/>
          <w:lang w:val="ru-RU"/>
        </w:rPr>
        <w:t xml:space="preserve"> </w:t>
      </w:r>
      <w:r w:rsidRPr="001F4C4C">
        <w:rPr>
          <w:rFonts w:ascii="Times New Roman" w:hAnsi="Times New Roman" w:cs="Times New Roman"/>
          <w:sz w:val="28"/>
          <w:szCs w:val="28"/>
          <w:lang w:val="ru-RU"/>
        </w:rPr>
        <w:t>мовах, зокрема в</w:t>
      </w:r>
      <w:r w:rsidRPr="001F4C4C">
        <w:rPr>
          <w:rFonts w:ascii="Times New Roman" w:hAnsi="Times New Roman" w:cs="Times New Roman"/>
          <w:spacing w:val="-1"/>
          <w:sz w:val="28"/>
          <w:szCs w:val="28"/>
          <w:lang w:val="ru-RU"/>
        </w:rPr>
        <w:t xml:space="preserve"> </w:t>
      </w:r>
      <w:r w:rsidRPr="001F4C4C">
        <w:rPr>
          <w:rFonts w:ascii="Times New Roman" w:hAnsi="Times New Roman" w:cs="Times New Roman"/>
          <w:sz w:val="28"/>
          <w:szCs w:val="28"/>
          <w:lang w:val="ru-RU"/>
        </w:rPr>
        <w:t>арабській, перській, турецькій);</w:t>
      </w:r>
    </w:p>
    <w:p w14:paraId="76244C0E" w14:textId="24A900CA" w:rsidR="001F4C4C" w:rsidRPr="001F4C4C" w:rsidRDefault="001F4C4C" w:rsidP="001F4C4C">
      <w:pPr>
        <w:numPr>
          <w:ilvl w:val="0"/>
          <w:numId w:val="3"/>
        </w:numPr>
        <w:tabs>
          <w:tab w:val="left" w:pos="822"/>
        </w:tabs>
        <w:kinsoku w:val="0"/>
        <w:overflowPunct w:val="0"/>
        <w:autoSpaceDE w:val="0"/>
        <w:autoSpaceDN w:val="0"/>
        <w:adjustRightInd w:val="0"/>
        <w:spacing w:after="0" w:line="360" w:lineRule="auto"/>
        <w:ind w:left="39" w:right="116" w:firstLine="396"/>
        <w:jc w:val="both"/>
        <w:rPr>
          <w:rFonts w:ascii="Times New Roman" w:hAnsi="Times New Roman" w:cs="Times New Roman"/>
          <w:sz w:val="28"/>
          <w:szCs w:val="28"/>
          <w:lang w:val="ru-RU"/>
        </w:rPr>
      </w:pPr>
      <w:r w:rsidRPr="001F4C4C">
        <w:rPr>
          <w:rFonts w:ascii="Times New Roman" w:hAnsi="Times New Roman" w:cs="Times New Roman"/>
          <w:i/>
          <w:iCs/>
          <w:sz w:val="28"/>
          <w:szCs w:val="28"/>
          <w:lang w:val="ru-RU"/>
        </w:rPr>
        <w:t>технічних</w:t>
      </w:r>
      <w:r w:rsidRPr="001F4C4C">
        <w:rPr>
          <w:rFonts w:ascii="Times New Roman" w:hAnsi="Times New Roman" w:cs="Times New Roman"/>
          <w:sz w:val="28"/>
          <w:szCs w:val="28"/>
          <w:lang w:val="ru-RU"/>
        </w:rPr>
        <w:t>, спричинених неправильним вимовлянням звуків та/або відтворенням їх на письмі (наприклад, поширене в</w:t>
      </w:r>
      <w:r w:rsidRPr="001F4C4C">
        <w:rPr>
          <w:rFonts w:ascii="Times New Roman" w:hAnsi="Times New Roman" w:cs="Times New Roman"/>
          <w:spacing w:val="19"/>
          <w:sz w:val="28"/>
          <w:szCs w:val="28"/>
          <w:lang w:val="ru-RU"/>
        </w:rPr>
        <w:t xml:space="preserve"> </w:t>
      </w:r>
      <w:r w:rsidRPr="001F4C4C">
        <w:rPr>
          <w:rFonts w:ascii="Times New Roman" w:hAnsi="Times New Roman" w:cs="Times New Roman"/>
          <w:sz w:val="28"/>
          <w:szCs w:val="28"/>
          <w:lang w:val="ru-RU"/>
        </w:rPr>
        <w:t>середовищі</w:t>
      </w:r>
      <w:r w:rsidRPr="001F4C4C">
        <w:rPr>
          <w:rFonts w:ascii="Times New Roman" w:hAnsi="Times New Roman" w:cs="Times New Roman"/>
          <w:sz w:val="28"/>
          <w:szCs w:val="28"/>
          <w:lang w:val="ru-RU"/>
        </w:rPr>
        <w:t xml:space="preserve"> </w:t>
      </w:r>
      <w:r w:rsidRPr="001F4C4C">
        <w:rPr>
          <w:rFonts w:ascii="Times New Roman" w:hAnsi="Times New Roman" w:cs="Times New Roman"/>
          <w:sz w:val="28"/>
          <w:szCs w:val="28"/>
          <w:lang w:val="ru-RU"/>
        </w:rPr>
        <w:t>громадян Індії нерозрізнення шиплячих [ж], [ш] і свистячих [з], [с],</w:t>
      </w:r>
      <w:r w:rsidRPr="001F4C4C">
        <w:rPr>
          <w:rFonts w:ascii="Times New Roman" w:hAnsi="Times New Roman" w:cs="Times New Roman"/>
          <w:sz w:val="28"/>
          <w:szCs w:val="28"/>
          <w:lang w:val="ru-RU"/>
        </w:rPr>
        <w:t xml:space="preserve"> </w:t>
      </w:r>
      <w:r w:rsidRPr="001F4C4C">
        <w:rPr>
          <w:rFonts w:ascii="Times New Roman" w:hAnsi="Times New Roman" w:cs="Times New Roman"/>
          <w:sz w:val="28"/>
          <w:szCs w:val="28"/>
          <w:lang w:val="ru-RU"/>
        </w:rPr>
        <w:t>унаслідок чого «життя» перетворюється на «зиття», а «свято» – на</w:t>
      </w:r>
      <w:r w:rsidRPr="001F4C4C">
        <w:rPr>
          <w:rFonts w:ascii="Times New Roman" w:hAnsi="Times New Roman" w:cs="Times New Roman"/>
          <w:sz w:val="28"/>
          <w:szCs w:val="28"/>
          <w:lang w:val="ru-RU"/>
        </w:rPr>
        <w:t xml:space="preserve"> </w:t>
      </w:r>
      <w:r w:rsidRPr="001F4C4C">
        <w:rPr>
          <w:rFonts w:ascii="Times New Roman" w:hAnsi="Times New Roman" w:cs="Times New Roman"/>
          <w:sz w:val="28"/>
          <w:szCs w:val="28"/>
          <w:lang w:val="ru-RU"/>
        </w:rPr>
        <w:t>«швято»);</w:t>
      </w:r>
    </w:p>
    <w:p w14:paraId="6986B429" w14:textId="77777777" w:rsidR="001F4C4C" w:rsidRPr="001F4C4C" w:rsidRDefault="001F4C4C" w:rsidP="001F4C4C">
      <w:pPr>
        <w:numPr>
          <w:ilvl w:val="0"/>
          <w:numId w:val="3"/>
        </w:numPr>
        <w:tabs>
          <w:tab w:val="left" w:pos="822"/>
        </w:tabs>
        <w:kinsoku w:val="0"/>
        <w:overflowPunct w:val="0"/>
        <w:autoSpaceDE w:val="0"/>
        <w:autoSpaceDN w:val="0"/>
        <w:adjustRightInd w:val="0"/>
        <w:spacing w:after="0" w:line="222" w:lineRule="exact"/>
        <w:ind w:left="821" w:hanging="313"/>
        <w:jc w:val="both"/>
        <w:rPr>
          <w:rFonts w:ascii="Times New Roman" w:hAnsi="Times New Roman" w:cs="Times New Roman"/>
          <w:sz w:val="28"/>
          <w:szCs w:val="28"/>
          <w:lang w:val="ru-RU"/>
        </w:rPr>
      </w:pPr>
      <w:r w:rsidRPr="001F4C4C">
        <w:rPr>
          <w:rFonts w:ascii="Times New Roman" w:hAnsi="Times New Roman" w:cs="Times New Roman"/>
          <w:i/>
          <w:iCs/>
          <w:sz w:val="28"/>
          <w:szCs w:val="28"/>
          <w:lang w:val="ru-RU"/>
        </w:rPr>
        <w:t>жестикуляційно-інтонаційних</w:t>
      </w:r>
      <w:r w:rsidRPr="001F4C4C">
        <w:rPr>
          <w:rFonts w:ascii="Times New Roman" w:hAnsi="Times New Roman" w:cs="Times New Roman"/>
          <w:sz w:val="28"/>
          <w:szCs w:val="28"/>
          <w:lang w:val="ru-RU"/>
        </w:rPr>
        <w:t>: ті самі жести або</w:t>
      </w:r>
      <w:r w:rsidRPr="001F4C4C">
        <w:rPr>
          <w:rFonts w:ascii="Times New Roman" w:hAnsi="Times New Roman" w:cs="Times New Roman"/>
          <w:spacing w:val="4"/>
          <w:sz w:val="28"/>
          <w:szCs w:val="28"/>
          <w:lang w:val="ru-RU"/>
        </w:rPr>
        <w:t xml:space="preserve"> </w:t>
      </w:r>
      <w:r w:rsidRPr="001F4C4C">
        <w:rPr>
          <w:rFonts w:ascii="Times New Roman" w:hAnsi="Times New Roman" w:cs="Times New Roman"/>
          <w:sz w:val="28"/>
          <w:szCs w:val="28"/>
          <w:lang w:val="ru-RU"/>
        </w:rPr>
        <w:t>інтонації</w:t>
      </w:r>
    </w:p>
    <w:p w14:paraId="6FBA8B7E" w14:textId="77777777" w:rsidR="001F4C4C" w:rsidRPr="001F4C4C" w:rsidRDefault="001F4C4C" w:rsidP="001F4C4C">
      <w:pPr>
        <w:kinsoku w:val="0"/>
        <w:overflowPunct w:val="0"/>
        <w:autoSpaceDE w:val="0"/>
        <w:autoSpaceDN w:val="0"/>
        <w:adjustRightInd w:val="0"/>
        <w:spacing w:before="115" w:after="0" w:line="360" w:lineRule="auto"/>
        <w:ind w:left="113" w:right="119"/>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можуть по-різному інтерпретуватися представниками різних країн. Зокрема, мотання головою з боку в бік в Україні позначає «ні», тоді як в Індії подібний жест має протилежне значення – «так»;</w:t>
      </w:r>
    </w:p>
    <w:p w14:paraId="6286519D" w14:textId="77777777" w:rsidR="001F4C4C" w:rsidRPr="001F4C4C" w:rsidRDefault="001F4C4C" w:rsidP="001F4C4C">
      <w:pPr>
        <w:numPr>
          <w:ilvl w:val="0"/>
          <w:numId w:val="3"/>
        </w:numPr>
        <w:tabs>
          <w:tab w:val="left" w:pos="822"/>
        </w:tabs>
        <w:kinsoku w:val="0"/>
        <w:overflowPunct w:val="0"/>
        <w:autoSpaceDE w:val="0"/>
        <w:autoSpaceDN w:val="0"/>
        <w:adjustRightInd w:val="0"/>
        <w:spacing w:after="0" w:line="357" w:lineRule="auto"/>
        <w:ind w:right="115" w:firstLine="396"/>
        <w:jc w:val="both"/>
        <w:rPr>
          <w:rFonts w:ascii="Times New Roman" w:hAnsi="Times New Roman" w:cs="Times New Roman"/>
          <w:sz w:val="28"/>
          <w:szCs w:val="28"/>
          <w:lang w:val="ru-RU"/>
        </w:rPr>
      </w:pPr>
      <w:r w:rsidRPr="001F4C4C">
        <w:rPr>
          <w:rFonts w:ascii="Times New Roman" w:hAnsi="Times New Roman" w:cs="Times New Roman"/>
          <w:i/>
          <w:iCs/>
          <w:sz w:val="28"/>
          <w:szCs w:val="28"/>
          <w:lang w:val="ru-RU"/>
        </w:rPr>
        <w:t>етикетних</w:t>
      </w:r>
      <w:r w:rsidRPr="001F4C4C">
        <w:rPr>
          <w:rFonts w:ascii="Times New Roman" w:hAnsi="Times New Roman" w:cs="Times New Roman"/>
          <w:sz w:val="28"/>
          <w:szCs w:val="28"/>
          <w:lang w:val="ru-RU"/>
        </w:rPr>
        <w:t>: майже повна відсутність ввічливих форм привітання в неформальному спілкуванні громадян арабських країн, Ірану й Туреччини призводить до виникнення фраз на зразок «Привіт, викладачу!», які жодною мірою не є демонстрацією</w:t>
      </w:r>
      <w:r w:rsidRPr="001F4C4C">
        <w:rPr>
          <w:rFonts w:ascii="Times New Roman" w:hAnsi="Times New Roman" w:cs="Times New Roman"/>
          <w:spacing w:val="49"/>
          <w:sz w:val="28"/>
          <w:szCs w:val="28"/>
          <w:lang w:val="ru-RU"/>
        </w:rPr>
        <w:t xml:space="preserve"> </w:t>
      </w:r>
      <w:r w:rsidRPr="001F4C4C">
        <w:rPr>
          <w:rFonts w:ascii="Times New Roman" w:hAnsi="Times New Roman" w:cs="Times New Roman"/>
          <w:sz w:val="28"/>
          <w:szCs w:val="28"/>
          <w:lang w:val="ru-RU"/>
        </w:rPr>
        <w:t>неповаги.</w:t>
      </w:r>
    </w:p>
    <w:p w14:paraId="55F5E327" w14:textId="77777777" w:rsidR="001F4C4C" w:rsidRPr="001F4C4C" w:rsidRDefault="001F4C4C" w:rsidP="001F4C4C">
      <w:pPr>
        <w:kinsoku w:val="0"/>
        <w:overflowPunct w:val="0"/>
        <w:autoSpaceDE w:val="0"/>
        <w:autoSpaceDN w:val="0"/>
        <w:adjustRightInd w:val="0"/>
        <w:spacing w:before="1" w:after="0" w:line="360" w:lineRule="auto"/>
        <w:ind w:left="113" w:right="114"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lastRenderedPageBreak/>
        <w:t>Внутрішні бар’єри спричинені психологічними труднощами кожного конкретного індивіда. Ідеться, зокрема, про страх неправильно використовувати та вимовляти слова, не розуміти й не бути зрозумілим тощо.</w:t>
      </w:r>
    </w:p>
    <w:p w14:paraId="55183751" w14:textId="77777777" w:rsidR="001F4C4C" w:rsidRPr="001F4C4C" w:rsidRDefault="001F4C4C" w:rsidP="001F4C4C">
      <w:pPr>
        <w:kinsoku w:val="0"/>
        <w:overflowPunct w:val="0"/>
        <w:autoSpaceDE w:val="0"/>
        <w:autoSpaceDN w:val="0"/>
        <w:adjustRightInd w:val="0"/>
        <w:spacing w:after="0" w:line="360" w:lineRule="auto"/>
        <w:ind w:left="113" w:right="117"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Звичайно, наведений перелік комунікативних бар’єрів є неповним і може різнитися залежно від ступеня адаптованості студентів до життя в Україні, рівня володіння мовою, типу темпераменту тощо. Незалежно від типу бар’єрів, наявного в групі іноземців, необхідним для успішної реалізації освітньої мети є їх виявлення з метою подальшого подолання.</w:t>
      </w:r>
    </w:p>
    <w:p w14:paraId="088632DC" w14:textId="46373D20" w:rsidR="001F4C4C" w:rsidRPr="001F4C4C" w:rsidRDefault="001F4C4C" w:rsidP="001F4C4C">
      <w:pPr>
        <w:kinsoku w:val="0"/>
        <w:overflowPunct w:val="0"/>
        <w:autoSpaceDE w:val="0"/>
        <w:autoSpaceDN w:val="0"/>
        <w:adjustRightInd w:val="0"/>
        <w:spacing w:after="0" w:line="360" w:lineRule="auto"/>
        <w:ind w:left="113" w:right="116"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Слід розуміти, що звичайні методики діагностування групи на наявність різних проблем не завжди можуть бути застосовані в іноземному середовищі. Зокрема, у більшості таких методик акцент зроблено на виявленні психолого-педагогічних проблем, наявності лідерів, «білих ворон», проявів булінгу та мобінгу тощо, тоді як комунікативний аспект часто нівелюється. Тому з метою діагностики</w:t>
      </w:r>
      <w:r>
        <w:rPr>
          <w:rFonts w:ascii="Times New Roman" w:hAnsi="Times New Roman" w:cs="Times New Roman"/>
          <w:sz w:val="28"/>
          <w:szCs w:val="28"/>
          <w:lang w:val="ru-RU"/>
        </w:rPr>
        <w:t xml:space="preserve"> </w:t>
      </w:r>
      <w:r w:rsidRPr="001F4C4C">
        <w:rPr>
          <w:rFonts w:ascii="Times New Roman" w:hAnsi="Times New Roman" w:cs="Times New Roman"/>
          <w:sz w:val="28"/>
          <w:szCs w:val="28"/>
          <w:lang w:val="ru-RU"/>
        </w:rPr>
        <w:t>іноземної групи, виявлення проблем спілкування й подальшого їх</w:t>
      </w:r>
      <w:r w:rsidRPr="001F4C4C">
        <w:rPr>
          <w:rFonts w:ascii="Times New Roman" w:hAnsi="Times New Roman" w:cs="Times New Roman"/>
          <w:sz w:val="28"/>
          <w:szCs w:val="28"/>
          <w:lang w:val="ru-RU"/>
        </w:rPr>
        <w:t xml:space="preserve"> </w:t>
      </w:r>
      <w:r w:rsidRPr="001F4C4C">
        <w:rPr>
          <w:rFonts w:ascii="Times New Roman" w:hAnsi="Times New Roman" w:cs="Times New Roman"/>
          <w:sz w:val="28"/>
          <w:szCs w:val="28"/>
          <w:lang w:val="ru-RU"/>
        </w:rPr>
        <w:t>вирішення викладачі кафедри української мови, основ психології та педагогіки використовують метод самопрезентації студентів на перших заняттях курсу.</w:t>
      </w:r>
    </w:p>
    <w:p w14:paraId="1F59E0A4" w14:textId="77777777" w:rsidR="001F4C4C" w:rsidRPr="001F4C4C" w:rsidRDefault="001F4C4C" w:rsidP="001F4C4C">
      <w:pPr>
        <w:kinsoku w:val="0"/>
        <w:overflowPunct w:val="0"/>
        <w:autoSpaceDE w:val="0"/>
        <w:autoSpaceDN w:val="0"/>
        <w:adjustRightInd w:val="0"/>
        <w:spacing w:after="0" w:line="360" w:lineRule="auto"/>
        <w:ind w:left="113" w:right="114"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Методика проведення самопрезентації досить проста, але ефективна. Студентам пропонують підготувати відповіді на різні запитання, використовуючи мову-посередник. Питання, крім стандартного з’ясування прізвища та імені, включають також:</w:t>
      </w:r>
    </w:p>
    <w:p w14:paraId="560BA854" w14:textId="77777777" w:rsidR="001F4C4C" w:rsidRPr="001F4C4C" w:rsidRDefault="001F4C4C" w:rsidP="001F4C4C">
      <w:pPr>
        <w:numPr>
          <w:ilvl w:val="0"/>
          <w:numId w:val="3"/>
        </w:numPr>
        <w:tabs>
          <w:tab w:val="left" w:pos="822"/>
        </w:tabs>
        <w:kinsoku w:val="0"/>
        <w:overflowPunct w:val="0"/>
        <w:autoSpaceDE w:val="0"/>
        <w:autoSpaceDN w:val="0"/>
        <w:adjustRightInd w:val="0"/>
        <w:spacing w:after="0" w:line="355" w:lineRule="auto"/>
        <w:ind w:right="116"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вік (допомагає зрозуміти ступінь відповідальності за свої вчинки, усвідомлення труднощів навчання в</w:t>
      </w:r>
      <w:r w:rsidRPr="001F4C4C">
        <w:rPr>
          <w:rFonts w:ascii="Times New Roman" w:hAnsi="Times New Roman" w:cs="Times New Roman"/>
          <w:spacing w:val="5"/>
          <w:sz w:val="28"/>
          <w:szCs w:val="28"/>
          <w:lang w:val="ru-RU"/>
        </w:rPr>
        <w:t xml:space="preserve"> </w:t>
      </w:r>
      <w:r w:rsidRPr="001F4C4C">
        <w:rPr>
          <w:rFonts w:ascii="Times New Roman" w:hAnsi="Times New Roman" w:cs="Times New Roman"/>
          <w:sz w:val="28"/>
          <w:szCs w:val="28"/>
          <w:lang w:val="ru-RU"/>
        </w:rPr>
        <w:t>мультикультурному середовищі тощо);</w:t>
      </w:r>
    </w:p>
    <w:p w14:paraId="3B6F1502" w14:textId="3320E535" w:rsidR="001F4C4C" w:rsidRPr="001F4C4C" w:rsidRDefault="001F4C4C" w:rsidP="001F4C4C">
      <w:pPr>
        <w:numPr>
          <w:ilvl w:val="0"/>
          <w:numId w:val="3"/>
        </w:numPr>
        <w:tabs>
          <w:tab w:val="left" w:pos="822"/>
        </w:tabs>
        <w:kinsoku w:val="0"/>
        <w:overflowPunct w:val="0"/>
        <w:autoSpaceDE w:val="0"/>
        <w:autoSpaceDN w:val="0"/>
        <w:adjustRightInd w:val="0"/>
        <w:spacing w:after="0" w:line="360" w:lineRule="auto"/>
        <w:ind w:left="39" w:right="112"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країна</w:t>
      </w:r>
      <w:r w:rsidRPr="001F4C4C">
        <w:rPr>
          <w:rFonts w:ascii="Times New Roman" w:hAnsi="Times New Roman" w:cs="Times New Roman"/>
          <w:spacing w:val="23"/>
          <w:sz w:val="28"/>
          <w:szCs w:val="28"/>
          <w:lang w:val="ru-RU"/>
        </w:rPr>
        <w:t xml:space="preserve"> </w:t>
      </w:r>
      <w:r w:rsidRPr="001F4C4C">
        <w:rPr>
          <w:rFonts w:ascii="Times New Roman" w:hAnsi="Times New Roman" w:cs="Times New Roman"/>
          <w:sz w:val="28"/>
          <w:szCs w:val="28"/>
          <w:lang w:val="ru-RU"/>
        </w:rPr>
        <w:t>та</w:t>
      </w:r>
      <w:r w:rsidRPr="001F4C4C">
        <w:rPr>
          <w:rFonts w:ascii="Times New Roman" w:hAnsi="Times New Roman" w:cs="Times New Roman"/>
          <w:spacing w:val="22"/>
          <w:sz w:val="28"/>
          <w:szCs w:val="28"/>
          <w:lang w:val="ru-RU"/>
        </w:rPr>
        <w:t xml:space="preserve"> </w:t>
      </w:r>
      <w:r w:rsidRPr="001F4C4C">
        <w:rPr>
          <w:rFonts w:ascii="Times New Roman" w:hAnsi="Times New Roman" w:cs="Times New Roman"/>
          <w:sz w:val="28"/>
          <w:szCs w:val="28"/>
          <w:lang w:val="ru-RU"/>
        </w:rPr>
        <w:t>рідна</w:t>
      </w:r>
      <w:r w:rsidRPr="001F4C4C">
        <w:rPr>
          <w:rFonts w:ascii="Times New Roman" w:hAnsi="Times New Roman" w:cs="Times New Roman"/>
          <w:spacing w:val="22"/>
          <w:sz w:val="28"/>
          <w:szCs w:val="28"/>
          <w:lang w:val="ru-RU"/>
        </w:rPr>
        <w:t xml:space="preserve"> </w:t>
      </w:r>
      <w:r w:rsidRPr="001F4C4C">
        <w:rPr>
          <w:rFonts w:ascii="Times New Roman" w:hAnsi="Times New Roman" w:cs="Times New Roman"/>
          <w:sz w:val="28"/>
          <w:szCs w:val="28"/>
          <w:lang w:val="ru-RU"/>
        </w:rPr>
        <w:t>/</w:t>
      </w:r>
      <w:r w:rsidRPr="001F4C4C">
        <w:rPr>
          <w:rFonts w:ascii="Times New Roman" w:hAnsi="Times New Roman" w:cs="Times New Roman"/>
          <w:spacing w:val="21"/>
          <w:sz w:val="28"/>
          <w:szCs w:val="28"/>
          <w:lang w:val="ru-RU"/>
        </w:rPr>
        <w:t xml:space="preserve"> </w:t>
      </w:r>
      <w:r w:rsidRPr="001F4C4C">
        <w:rPr>
          <w:rFonts w:ascii="Times New Roman" w:hAnsi="Times New Roman" w:cs="Times New Roman"/>
          <w:sz w:val="28"/>
          <w:szCs w:val="28"/>
          <w:lang w:val="ru-RU"/>
        </w:rPr>
        <w:t>державна</w:t>
      </w:r>
      <w:r w:rsidRPr="001F4C4C">
        <w:rPr>
          <w:rFonts w:ascii="Times New Roman" w:hAnsi="Times New Roman" w:cs="Times New Roman"/>
          <w:spacing w:val="24"/>
          <w:sz w:val="28"/>
          <w:szCs w:val="28"/>
          <w:lang w:val="ru-RU"/>
        </w:rPr>
        <w:t xml:space="preserve"> </w:t>
      </w:r>
      <w:r w:rsidRPr="001F4C4C">
        <w:rPr>
          <w:rFonts w:ascii="Times New Roman" w:hAnsi="Times New Roman" w:cs="Times New Roman"/>
          <w:sz w:val="28"/>
          <w:szCs w:val="28"/>
          <w:lang w:val="ru-RU"/>
        </w:rPr>
        <w:t>мова</w:t>
      </w:r>
      <w:r w:rsidRPr="001F4C4C">
        <w:rPr>
          <w:rFonts w:ascii="Times New Roman" w:hAnsi="Times New Roman" w:cs="Times New Roman"/>
          <w:spacing w:val="21"/>
          <w:sz w:val="28"/>
          <w:szCs w:val="28"/>
          <w:lang w:val="ru-RU"/>
        </w:rPr>
        <w:t xml:space="preserve"> </w:t>
      </w:r>
      <w:r w:rsidRPr="001F4C4C">
        <w:rPr>
          <w:rFonts w:ascii="Times New Roman" w:hAnsi="Times New Roman" w:cs="Times New Roman"/>
          <w:sz w:val="28"/>
          <w:szCs w:val="28"/>
          <w:lang w:val="ru-RU"/>
        </w:rPr>
        <w:t>(часто</w:t>
      </w:r>
      <w:r w:rsidRPr="001F4C4C">
        <w:rPr>
          <w:rFonts w:ascii="Times New Roman" w:hAnsi="Times New Roman" w:cs="Times New Roman"/>
          <w:spacing w:val="22"/>
          <w:sz w:val="28"/>
          <w:szCs w:val="28"/>
          <w:lang w:val="ru-RU"/>
        </w:rPr>
        <w:t xml:space="preserve"> </w:t>
      </w:r>
      <w:r w:rsidRPr="001F4C4C">
        <w:rPr>
          <w:rFonts w:ascii="Times New Roman" w:hAnsi="Times New Roman" w:cs="Times New Roman"/>
          <w:sz w:val="28"/>
          <w:szCs w:val="28"/>
          <w:lang w:val="ru-RU"/>
        </w:rPr>
        <w:t>простежується</w:t>
      </w:r>
      <w:r w:rsidRPr="001F4C4C">
        <w:rPr>
          <w:rFonts w:ascii="Times New Roman" w:hAnsi="Times New Roman" w:cs="Times New Roman"/>
          <w:spacing w:val="23"/>
          <w:sz w:val="28"/>
          <w:szCs w:val="28"/>
          <w:lang w:val="ru-RU"/>
        </w:rPr>
        <w:t xml:space="preserve"> </w:t>
      </w:r>
      <w:r w:rsidRPr="001F4C4C">
        <w:rPr>
          <w:rFonts w:ascii="Times New Roman" w:hAnsi="Times New Roman" w:cs="Times New Roman"/>
          <w:sz w:val="28"/>
          <w:szCs w:val="28"/>
          <w:lang w:val="ru-RU"/>
        </w:rPr>
        <w:t>зв’язок між</w:t>
      </w:r>
      <w:r w:rsidRPr="001F4C4C">
        <w:rPr>
          <w:rFonts w:ascii="Times New Roman" w:hAnsi="Times New Roman" w:cs="Times New Roman"/>
          <w:spacing w:val="19"/>
          <w:sz w:val="28"/>
          <w:szCs w:val="28"/>
          <w:lang w:val="ru-RU"/>
        </w:rPr>
        <w:t xml:space="preserve"> </w:t>
      </w:r>
      <w:r w:rsidRPr="001F4C4C">
        <w:rPr>
          <w:rFonts w:ascii="Times New Roman" w:hAnsi="Times New Roman" w:cs="Times New Roman"/>
          <w:sz w:val="28"/>
          <w:szCs w:val="28"/>
          <w:lang w:val="ru-RU"/>
        </w:rPr>
        <w:t>національністю</w:t>
      </w:r>
      <w:r w:rsidRPr="001F4C4C">
        <w:rPr>
          <w:rFonts w:ascii="Times New Roman" w:hAnsi="Times New Roman" w:cs="Times New Roman"/>
          <w:spacing w:val="21"/>
          <w:sz w:val="28"/>
          <w:szCs w:val="28"/>
          <w:lang w:val="ru-RU"/>
        </w:rPr>
        <w:t xml:space="preserve"> </w:t>
      </w:r>
      <w:r w:rsidRPr="001F4C4C">
        <w:rPr>
          <w:rFonts w:ascii="Times New Roman" w:hAnsi="Times New Roman" w:cs="Times New Roman"/>
          <w:sz w:val="28"/>
          <w:szCs w:val="28"/>
          <w:lang w:val="ru-RU"/>
        </w:rPr>
        <w:t>й</w:t>
      </w:r>
      <w:r w:rsidRPr="001F4C4C">
        <w:rPr>
          <w:rFonts w:ascii="Times New Roman" w:hAnsi="Times New Roman" w:cs="Times New Roman"/>
          <w:spacing w:val="19"/>
          <w:sz w:val="28"/>
          <w:szCs w:val="28"/>
          <w:lang w:val="ru-RU"/>
        </w:rPr>
        <w:t xml:space="preserve"> </w:t>
      </w:r>
      <w:r w:rsidRPr="001F4C4C">
        <w:rPr>
          <w:rFonts w:ascii="Times New Roman" w:hAnsi="Times New Roman" w:cs="Times New Roman"/>
          <w:sz w:val="28"/>
          <w:szCs w:val="28"/>
          <w:lang w:val="ru-RU"/>
        </w:rPr>
        <w:t>ступенем</w:t>
      </w:r>
      <w:r w:rsidRPr="001F4C4C">
        <w:rPr>
          <w:rFonts w:ascii="Times New Roman" w:hAnsi="Times New Roman" w:cs="Times New Roman"/>
          <w:spacing w:val="21"/>
          <w:sz w:val="28"/>
          <w:szCs w:val="28"/>
          <w:lang w:val="ru-RU"/>
        </w:rPr>
        <w:t xml:space="preserve"> </w:t>
      </w:r>
      <w:r w:rsidRPr="001F4C4C">
        <w:rPr>
          <w:rFonts w:ascii="Times New Roman" w:hAnsi="Times New Roman" w:cs="Times New Roman"/>
          <w:sz w:val="28"/>
          <w:szCs w:val="28"/>
          <w:lang w:val="ru-RU"/>
        </w:rPr>
        <w:t>зацікавленості</w:t>
      </w:r>
      <w:r w:rsidRPr="001F4C4C">
        <w:rPr>
          <w:rFonts w:ascii="Times New Roman" w:hAnsi="Times New Roman" w:cs="Times New Roman"/>
          <w:spacing w:val="20"/>
          <w:sz w:val="28"/>
          <w:szCs w:val="28"/>
          <w:lang w:val="ru-RU"/>
        </w:rPr>
        <w:t xml:space="preserve"> </w:t>
      </w:r>
      <w:r w:rsidRPr="001F4C4C">
        <w:rPr>
          <w:rFonts w:ascii="Times New Roman" w:hAnsi="Times New Roman" w:cs="Times New Roman"/>
          <w:sz w:val="28"/>
          <w:szCs w:val="28"/>
          <w:lang w:val="ru-RU"/>
        </w:rPr>
        <w:t>в</w:t>
      </w:r>
      <w:r w:rsidRPr="001F4C4C">
        <w:rPr>
          <w:rFonts w:ascii="Times New Roman" w:hAnsi="Times New Roman" w:cs="Times New Roman"/>
          <w:spacing w:val="21"/>
          <w:sz w:val="28"/>
          <w:szCs w:val="28"/>
          <w:lang w:val="ru-RU"/>
        </w:rPr>
        <w:t xml:space="preserve"> </w:t>
      </w:r>
      <w:r w:rsidRPr="001F4C4C">
        <w:rPr>
          <w:rFonts w:ascii="Times New Roman" w:hAnsi="Times New Roman" w:cs="Times New Roman"/>
          <w:sz w:val="28"/>
          <w:szCs w:val="28"/>
          <w:lang w:val="ru-RU"/>
        </w:rPr>
        <w:t>навчанні</w:t>
      </w:r>
      <w:r w:rsidRPr="001F4C4C">
        <w:rPr>
          <w:rFonts w:ascii="Times New Roman" w:hAnsi="Times New Roman" w:cs="Times New Roman"/>
          <w:spacing w:val="22"/>
          <w:sz w:val="28"/>
          <w:szCs w:val="28"/>
          <w:lang w:val="ru-RU"/>
        </w:rPr>
        <w:t xml:space="preserve"> </w:t>
      </w:r>
      <w:r w:rsidRPr="001F4C4C">
        <w:rPr>
          <w:rFonts w:ascii="Times New Roman" w:hAnsi="Times New Roman" w:cs="Times New Roman"/>
          <w:sz w:val="28"/>
          <w:szCs w:val="28"/>
          <w:lang w:val="ru-RU"/>
        </w:rPr>
        <w:t>або здібностями.</w:t>
      </w:r>
      <w:r w:rsidRPr="001F4C4C">
        <w:rPr>
          <w:rFonts w:ascii="Times New Roman" w:hAnsi="Times New Roman" w:cs="Times New Roman"/>
          <w:spacing w:val="29"/>
          <w:sz w:val="28"/>
          <w:szCs w:val="28"/>
          <w:lang w:val="ru-RU"/>
        </w:rPr>
        <w:t xml:space="preserve"> </w:t>
      </w:r>
      <w:r w:rsidRPr="001F4C4C">
        <w:rPr>
          <w:rFonts w:ascii="Times New Roman" w:hAnsi="Times New Roman" w:cs="Times New Roman"/>
          <w:sz w:val="28"/>
          <w:szCs w:val="28"/>
          <w:lang w:val="ru-RU"/>
        </w:rPr>
        <w:t>Студенти</w:t>
      </w:r>
      <w:r w:rsidRPr="001F4C4C">
        <w:rPr>
          <w:rFonts w:ascii="Times New Roman" w:hAnsi="Times New Roman" w:cs="Times New Roman"/>
          <w:spacing w:val="28"/>
          <w:sz w:val="28"/>
          <w:szCs w:val="28"/>
          <w:lang w:val="ru-RU"/>
        </w:rPr>
        <w:t xml:space="preserve"> </w:t>
      </w:r>
      <w:r w:rsidRPr="001F4C4C">
        <w:rPr>
          <w:rFonts w:ascii="Times New Roman" w:hAnsi="Times New Roman" w:cs="Times New Roman"/>
          <w:sz w:val="28"/>
          <w:szCs w:val="28"/>
          <w:lang w:val="ru-RU"/>
        </w:rPr>
        <w:t>з</w:t>
      </w:r>
      <w:r w:rsidRPr="001F4C4C">
        <w:rPr>
          <w:rFonts w:ascii="Times New Roman" w:hAnsi="Times New Roman" w:cs="Times New Roman"/>
          <w:spacing w:val="29"/>
          <w:sz w:val="28"/>
          <w:szCs w:val="28"/>
          <w:lang w:val="ru-RU"/>
        </w:rPr>
        <w:t xml:space="preserve"> </w:t>
      </w:r>
      <w:r w:rsidRPr="001F4C4C">
        <w:rPr>
          <w:rFonts w:ascii="Times New Roman" w:hAnsi="Times New Roman" w:cs="Times New Roman"/>
          <w:sz w:val="28"/>
          <w:szCs w:val="28"/>
          <w:lang w:val="ru-RU"/>
        </w:rPr>
        <w:t>африканських</w:t>
      </w:r>
      <w:r w:rsidRPr="001F4C4C">
        <w:rPr>
          <w:rFonts w:ascii="Times New Roman" w:hAnsi="Times New Roman" w:cs="Times New Roman"/>
          <w:spacing w:val="27"/>
          <w:sz w:val="28"/>
          <w:szCs w:val="28"/>
          <w:lang w:val="ru-RU"/>
        </w:rPr>
        <w:t xml:space="preserve"> </w:t>
      </w:r>
      <w:r w:rsidRPr="001F4C4C">
        <w:rPr>
          <w:rFonts w:ascii="Times New Roman" w:hAnsi="Times New Roman" w:cs="Times New Roman"/>
          <w:sz w:val="28"/>
          <w:szCs w:val="28"/>
          <w:lang w:val="ru-RU"/>
        </w:rPr>
        <w:t>країн</w:t>
      </w:r>
      <w:r w:rsidRPr="001F4C4C">
        <w:rPr>
          <w:rFonts w:ascii="Times New Roman" w:hAnsi="Times New Roman" w:cs="Times New Roman"/>
          <w:spacing w:val="28"/>
          <w:sz w:val="28"/>
          <w:szCs w:val="28"/>
          <w:lang w:val="ru-RU"/>
        </w:rPr>
        <w:t xml:space="preserve"> </w:t>
      </w:r>
      <w:r w:rsidRPr="001F4C4C">
        <w:rPr>
          <w:rFonts w:ascii="Times New Roman" w:hAnsi="Times New Roman" w:cs="Times New Roman"/>
          <w:sz w:val="28"/>
          <w:szCs w:val="28"/>
          <w:lang w:val="ru-RU"/>
        </w:rPr>
        <w:t>більш</w:t>
      </w:r>
      <w:r w:rsidRPr="001F4C4C">
        <w:rPr>
          <w:rFonts w:ascii="Times New Roman" w:hAnsi="Times New Roman" w:cs="Times New Roman"/>
          <w:spacing w:val="29"/>
          <w:sz w:val="28"/>
          <w:szCs w:val="28"/>
          <w:lang w:val="ru-RU"/>
        </w:rPr>
        <w:t xml:space="preserve"> </w:t>
      </w:r>
      <w:r w:rsidRPr="001F4C4C">
        <w:rPr>
          <w:rFonts w:ascii="Times New Roman" w:hAnsi="Times New Roman" w:cs="Times New Roman"/>
          <w:sz w:val="28"/>
          <w:szCs w:val="28"/>
          <w:lang w:val="ru-RU"/>
        </w:rPr>
        <w:t>дисципліновані</w:t>
      </w:r>
      <w:r w:rsidRPr="001F4C4C">
        <w:rPr>
          <w:rFonts w:ascii="Times New Roman" w:hAnsi="Times New Roman" w:cs="Times New Roman"/>
          <w:spacing w:val="28"/>
          <w:sz w:val="28"/>
          <w:szCs w:val="28"/>
          <w:lang w:val="ru-RU"/>
        </w:rPr>
        <w:t xml:space="preserve"> </w:t>
      </w:r>
      <w:r w:rsidRPr="001F4C4C">
        <w:rPr>
          <w:rFonts w:ascii="Times New Roman" w:hAnsi="Times New Roman" w:cs="Times New Roman"/>
          <w:sz w:val="28"/>
          <w:szCs w:val="28"/>
          <w:lang w:val="ru-RU"/>
        </w:rPr>
        <w:t>й відповідальні,</w:t>
      </w:r>
      <w:r w:rsidRPr="001F4C4C">
        <w:rPr>
          <w:rFonts w:ascii="Times New Roman" w:hAnsi="Times New Roman" w:cs="Times New Roman"/>
          <w:spacing w:val="25"/>
          <w:sz w:val="28"/>
          <w:szCs w:val="28"/>
          <w:lang w:val="ru-RU"/>
        </w:rPr>
        <w:t xml:space="preserve"> </w:t>
      </w:r>
      <w:r w:rsidRPr="001F4C4C">
        <w:rPr>
          <w:rFonts w:ascii="Times New Roman" w:hAnsi="Times New Roman" w:cs="Times New Roman"/>
          <w:sz w:val="28"/>
          <w:szCs w:val="28"/>
          <w:lang w:val="ru-RU"/>
        </w:rPr>
        <w:t>більш</w:t>
      </w:r>
      <w:r w:rsidRPr="001F4C4C">
        <w:rPr>
          <w:rFonts w:ascii="Times New Roman" w:hAnsi="Times New Roman" w:cs="Times New Roman"/>
          <w:spacing w:val="25"/>
          <w:sz w:val="28"/>
          <w:szCs w:val="28"/>
          <w:lang w:val="ru-RU"/>
        </w:rPr>
        <w:t xml:space="preserve"> </w:t>
      </w:r>
      <w:r w:rsidRPr="001F4C4C">
        <w:rPr>
          <w:rFonts w:ascii="Times New Roman" w:hAnsi="Times New Roman" w:cs="Times New Roman"/>
          <w:sz w:val="28"/>
          <w:szCs w:val="28"/>
          <w:lang w:val="ru-RU"/>
        </w:rPr>
        <w:t>мовчазні.</w:t>
      </w:r>
      <w:r w:rsidRPr="001F4C4C">
        <w:rPr>
          <w:rFonts w:ascii="Times New Roman" w:hAnsi="Times New Roman" w:cs="Times New Roman"/>
          <w:spacing w:val="24"/>
          <w:sz w:val="28"/>
          <w:szCs w:val="28"/>
          <w:lang w:val="ru-RU"/>
        </w:rPr>
        <w:t xml:space="preserve"> </w:t>
      </w:r>
      <w:r w:rsidRPr="001F4C4C">
        <w:rPr>
          <w:rFonts w:ascii="Times New Roman" w:hAnsi="Times New Roman" w:cs="Times New Roman"/>
          <w:sz w:val="28"/>
          <w:szCs w:val="28"/>
          <w:lang w:val="ru-RU"/>
        </w:rPr>
        <w:t>Крім</w:t>
      </w:r>
      <w:r w:rsidRPr="001F4C4C">
        <w:rPr>
          <w:rFonts w:ascii="Times New Roman" w:hAnsi="Times New Roman" w:cs="Times New Roman"/>
          <w:spacing w:val="25"/>
          <w:sz w:val="28"/>
          <w:szCs w:val="28"/>
          <w:lang w:val="ru-RU"/>
        </w:rPr>
        <w:t xml:space="preserve"> </w:t>
      </w:r>
      <w:r w:rsidRPr="001F4C4C">
        <w:rPr>
          <w:rFonts w:ascii="Times New Roman" w:hAnsi="Times New Roman" w:cs="Times New Roman"/>
          <w:sz w:val="28"/>
          <w:szCs w:val="28"/>
          <w:lang w:val="ru-RU"/>
        </w:rPr>
        <w:t>того,</w:t>
      </w:r>
      <w:r w:rsidRPr="001F4C4C">
        <w:rPr>
          <w:rFonts w:ascii="Times New Roman" w:hAnsi="Times New Roman" w:cs="Times New Roman"/>
          <w:spacing w:val="25"/>
          <w:sz w:val="28"/>
          <w:szCs w:val="28"/>
          <w:lang w:val="ru-RU"/>
        </w:rPr>
        <w:t xml:space="preserve"> </w:t>
      </w:r>
      <w:r w:rsidRPr="001F4C4C">
        <w:rPr>
          <w:rFonts w:ascii="Times New Roman" w:hAnsi="Times New Roman" w:cs="Times New Roman"/>
          <w:sz w:val="28"/>
          <w:szCs w:val="28"/>
          <w:lang w:val="ru-RU"/>
        </w:rPr>
        <w:t>представники</w:t>
      </w:r>
      <w:r w:rsidRPr="001F4C4C">
        <w:rPr>
          <w:rFonts w:ascii="Times New Roman" w:hAnsi="Times New Roman" w:cs="Times New Roman"/>
          <w:spacing w:val="23"/>
          <w:sz w:val="28"/>
          <w:szCs w:val="28"/>
          <w:lang w:val="ru-RU"/>
        </w:rPr>
        <w:t xml:space="preserve"> </w:t>
      </w:r>
      <w:r w:rsidRPr="001F4C4C">
        <w:rPr>
          <w:rFonts w:ascii="Times New Roman" w:hAnsi="Times New Roman" w:cs="Times New Roman"/>
          <w:sz w:val="28"/>
          <w:szCs w:val="28"/>
          <w:lang w:val="ru-RU"/>
        </w:rPr>
        <w:t>арабських країн</w:t>
      </w:r>
      <w:r w:rsidRPr="001F4C4C">
        <w:rPr>
          <w:rFonts w:ascii="Times New Roman" w:hAnsi="Times New Roman" w:cs="Times New Roman"/>
          <w:spacing w:val="28"/>
          <w:sz w:val="28"/>
          <w:szCs w:val="28"/>
          <w:lang w:val="ru-RU"/>
        </w:rPr>
        <w:t xml:space="preserve"> </w:t>
      </w:r>
      <w:r w:rsidRPr="001F4C4C">
        <w:rPr>
          <w:rFonts w:ascii="Times New Roman" w:hAnsi="Times New Roman" w:cs="Times New Roman"/>
          <w:sz w:val="28"/>
          <w:szCs w:val="28"/>
          <w:lang w:val="ru-RU"/>
        </w:rPr>
        <w:t>роблять</w:t>
      </w:r>
      <w:r w:rsidRPr="001F4C4C">
        <w:rPr>
          <w:rFonts w:ascii="Times New Roman" w:hAnsi="Times New Roman" w:cs="Times New Roman"/>
          <w:spacing w:val="29"/>
          <w:sz w:val="28"/>
          <w:szCs w:val="28"/>
          <w:lang w:val="ru-RU"/>
        </w:rPr>
        <w:t xml:space="preserve"> </w:t>
      </w:r>
      <w:r w:rsidRPr="001F4C4C">
        <w:rPr>
          <w:rFonts w:ascii="Times New Roman" w:hAnsi="Times New Roman" w:cs="Times New Roman"/>
          <w:sz w:val="28"/>
          <w:szCs w:val="28"/>
          <w:lang w:val="ru-RU"/>
        </w:rPr>
        <w:t>більше</w:t>
      </w:r>
      <w:r w:rsidRPr="001F4C4C">
        <w:rPr>
          <w:rFonts w:ascii="Times New Roman" w:hAnsi="Times New Roman" w:cs="Times New Roman"/>
          <w:spacing w:val="30"/>
          <w:sz w:val="28"/>
          <w:szCs w:val="28"/>
          <w:lang w:val="ru-RU"/>
        </w:rPr>
        <w:t xml:space="preserve"> </w:t>
      </w:r>
      <w:r w:rsidRPr="001F4C4C">
        <w:rPr>
          <w:rFonts w:ascii="Times New Roman" w:hAnsi="Times New Roman" w:cs="Times New Roman"/>
          <w:sz w:val="28"/>
          <w:szCs w:val="28"/>
          <w:lang w:val="ru-RU"/>
        </w:rPr>
        <w:t>етикетних</w:t>
      </w:r>
      <w:r w:rsidRPr="001F4C4C">
        <w:rPr>
          <w:rFonts w:ascii="Times New Roman" w:hAnsi="Times New Roman" w:cs="Times New Roman"/>
          <w:spacing w:val="28"/>
          <w:sz w:val="28"/>
          <w:szCs w:val="28"/>
          <w:lang w:val="ru-RU"/>
        </w:rPr>
        <w:t xml:space="preserve"> </w:t>
      </w:r>
      <w:r w:rsidRPr="001F4C4C">
        <w:rPr>
          <w:rFonts w:ascii="Times New Roman" w:hAnsi="Times New Roman" w:cs="Times New Roman"/>
          <w:sz w:val="28"/>
          <w:szCs w:val="28"/>
          <w:lang w:val="ru-RU"/>
        </w:rPr>
        <w:t>помилок,</w:t>
      </w:r>
      <w:r w:rsidRPr="001F4C4C">
        <w:rPr>
          <w:rFonts w:ascii="Times New Roman" w:hAnsi="Times New Roman" w:cs="Times New Roman"/>
          <w:spacing w:val="29"/>
          <w:sz w:val="28"/>
          <w:szCs w:val="28"/>
          <w:lang w:val="ru-RU"/>
        </w:rPr>
        <w:t xml:space="preserve"> </w:t>
      </w:r>
      <w:r w:rsidRPr="001F4C4C">
        <w:rPr>
          <w:rFonts w:ascii="Times New Roman" w:hAnsi="Times New Roman" w:cs="Times New Roman"/>
          <w:sz w:val="28"/>
          <w:szCs w:val="28"/>
          <w:lang w:val="ru-RU"/>
        </w:rPr>
        <w:t>тоді</w:t>
      </w:r>
      <w:r w:rsidRPr="001F4C4C">
        <w:rPr>
          <w:rFonts w:ascii="Times New Roman" w:hAnsi="Times New Roman" w:cs="Times New Roman"/>
          <w:spacing w:val="28"/>
          <w:sz w:val="28"/>
          <w:szCs w:val="28"/>
          <w:lang w:val="ru-RU"/>
        </w:rPr>
        <w:t xml:space="preserve"> </w:t>
      </w:r>
      <w:r w:rsidRPr="001F4C4C">
        <w:rPr>
          <w:rFonts w:ascii="Times New Roman" w:hAnsi="Times New Roman" w:cs="Times New Roman"/>
          <w:sz w:val="28"/>
          <w:szCs w:val="28"/>
          <w:lang w:val="ru-RU"/>
        </w:rPr>
        <w:t>як</w:t>
      </w:r>
      <w:r w:rsidRPr="001F4C4C">
        <w:rPr>
          <w:rFonts w:ascii="Times New Roman" w:hAnsi="Times New Roman" w:cs="Times New Roman"/>
          <w:spacing w:val="30"/>
          <w:sz w:val="28"/>
          <w:szCs w:val="28"/>
          <w:lang w:val="ru-RU"/>
        </w:rPr>
        <w:t xml:space="preserve"> </w:t>
      </w:r>
      <w:r w:rsidRPr="001F4C4C">
        <w:rPr>
          <w:rFonts w:ascii="Times New Roman" w:hAnsi="Times New Roman" w:cs="Times New Roman"/>
          <w:sz w:val="28"/>
          <w:szCs w:val="28"/>
          <w:lang w:val="ru-RU"/>
        </w:rPr>
        <w:t>жителі</w:t>
      </w:r>
      <w:r w:rsidRPr="001F4C4C">
        <w:rPr>
          <w:rFonts w:ascii="Times New Roman" w:hAnsi="Times New Roman" w:cs="Times New Roman"/>
          <w:spacing w:val="29"/>
          <w:sz w:val="28"/>
          <w:szCs w:val="28"/>
          <w:lang w:val="ru-RU"/>
        </w:rPr>
        <w:t xml:space="preserve"> </w:t>
      </w:r>
      <w:r w:rsidRPr="001F4C4C">
        <w:rPr>
          <w:rFonts w:ascii="Times New Roman" w:hAnsi="Times New Roman" w:cs="Times New Roman"/>
          <w:sz w:val="28"/>
          <w:szCs w:val="28"/>
          <w:lang w:val="ru-RU"/>
        </w:rPr>
        <w:t>Індії</w:t>
      </w:r>
      <w:r w:rsidRPr="001F4C4C">
        <w:rPr>
          <w:rFonts w:ascii="Times New Roman" w:hAnsi="Times New Roman" w:cs="Times New Roman"/>
          <w:spacing w:val="35"/>
          <w:sz w:val="28"/>
          <w:szCs w:val="28"/>
          <w:lang w:val="ru-RU"/>
        </w:rPr>
        <w:t xml:space="preserve"> </w:t>
      </w:r>
      <w:r w:rsidRPr="001F4C4C">
        <w:rPr>
          <w:rFonts w:ascii="Times New Roman" w:hAnsi="Times New Roman" w:cs="Times New Roman"/>
          <w:sz w:val="28"/>
          <w:szCs w:val="28"/>
          <w:lang w:val="ru-RU"/>
        </w:rPr>
        <w:t>–</w:t>
      </w:r>
      <w:r w:rsidRPr="001F4C4C">
        <w:rPr>
          <w:rFonts w:ascii="Times New Roman" w:hAnsi="Times New Roman" w:cs="Times New Roman"/>
          <w:sz w:val="28"/>
          <w:szCs w:val="28"/>
          <w:lang w:val="ru-RU"/>
        </w:rPr>
        <w:t xml:space="preserve"> </w:t>
      </w:r>
      <w:r w:rsidRPr="001F4C4C">
        <w:rPr>
          <w:rFonts w:ascii="Times New Roman" w:hAnsi="Times New Roman" w:cs="Times New Roman"/>
          <w:sz w:val="28"/>
          <w:szCs w:val="28"/>
          <w:lang w:val="ru-RU"/>
        </w:rPr>
        <w:t>технічних);</w:t>
      </w:r>
    </w:p>
    <w:p w14:paraId="2F85C252" w14:textId="77777777" w:rsidR="001F4C4C" w:rsidRPr="001F4C4C" w:rsidRDefault="001F4C4C" w:rsidP="001F4C4C">
      <w:pPr>
        <w:numPr>
          <w:ilvl w:val="0"/>
          <w:numId w:val="4"/>
        </w:numPr>
        <w:tabs>
          <w:tab w:val="left" w:pos="822"/>
        </w:tabs>
        <w:kinsoku w:val="0"/>
        <w:overflowPunct w:val="0"/>
        <w:autoSpaceDE w:val="0"/>
        <w:autoSpaceDN w:val="0"/>
        <w:adjustRightInd w:val="0"/>
        <w:spacing w:before="37" w:after="0" w:line="360" w:lineRule="auto"/>
        <w:ind w:right="120"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 xml:space="preserve">рідна мова та володіння іншими мовами (демонструє рівень загального й інтелектуального розвитку, швидкість адаптації, схильності до вивчення мов. </w:t>
      </w:r>
      <w:r w:rsidRPr="001F4C4C">
        <w:rPr>
          <w:rFonts w:ascii="Times New Roman" w:hAnsi="Times New Roman" w:cs="Times New Roman"/>
          <w:sz w:val="28"/>
          <w:szCs w:val="28"/>
          <w:lang w:val="ru-RU"/>
        </w:rPr>
        <w:lastRenderedPageBreak/>
        <w:t>Так, франкомовні студенти завжди більш здібні до вивчення мов, більш щирі у</w:t>
      </w:r>
      <w:r w:rsidRPr="001F4C4C">
        <w:rPr>
          <w:rFonts w:ascii="Times New Roman" w:hAnsi="Times New Roman" w:cs="Times New Roman"/>
          <w:spacing w:val="1"/>
          <w:sz w:val="28"/>
          <w:szCs w:val="28"/>
          <w:lang w:val="ru-RU"/>
        </w:rPr>
        <w:t xml:space="preserve"> </w:t>
      </w:r>
      <w:r w:rsidRPr="001F4C4C">
        <w:rPr>
          <w:rFonts w:ascii="Times New Roman" w:hAnsi="Times New Roman" w:cs="Times New Roman"/>
          <w:sz w:val="28"/>
          <w:szCs w:val="28"/>
          <w:lang w:val="ru-RU"/>
        </w:rPr>
        <w:t>спілкуванні);</w:t>
      </w:r>
    </w:p>
    <w:p w14:paraId="397CA067" w14:textId="77777777" w:rsidR="001F4C4C" w:rsidRPr="001F4C4C" w:rsidRDefault="001F4C4C" w:rsidP="001F4C4C">
      <w:pPr>
        <w:numPr>
          <w:ilvl w:val="0"/>
          <w:numId w:val="4"/>
        </w:numPr>
        <w:tabs>
          <w:tab w:val="left" w:pos="822"/>
        </w:tabs>
        <w:kinsoku w:val="0"/>
        <w:overflowPunct w:val="0"/>
        <w:autoSpaceDE w:val="0"/>
        <w:autoSpaceDN w:val="0"/>
        <w:adjustRightInd w:val="0"/>
        <w:spacing w:before="1" w:after="0" w:line="352" w:lineRule="auto"/>
        <w:ind w:right="112"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релігія, традиції, свята (допомагають зрозуміти морально- етичні цінності та принципи</w:t>
      </w:r>
      <w:r w:rsidRPr="001F4C4C">
        <w:rPr>
          <w:rFonts w:ascii="Times New Roman" w:hAnsi="Times New Roman" w:cs="Times New Roman"/>
          <w:spacing w:val="-18"/>
          <w:sz w:val="28"/>
          <w:szCs w:val="28"/>
          <w:lang w:val="ru-RU"/>
        </w:rPr>
        <w:t xml:space="preserve"> </w:t>
      </w:r>
      <w:r w:rsidRPr="001F4C4C">
        <w:rPr>
          <w:rFonts w:ascii="Times New Roman" w:hAnsi="Times New Roman" w:cs="Times New Roman"/>
          <w:sz w:val="28"/>
          <w:szCs w:val="28"/>
          <w:lang w:val="ru-RU"/>
        </w:rPr>
        <w:t>студента);</w:t>
      </w:r>
    </w:p>
    <w:p w14:paraId="7738FE80" w14:textId="165FDFA9" w:rsidR="001F4C4C" w:rsidRPr="001F4C4C" w:rsidRDefault="001F4C4C" w:rsidP="001F4C4C">
      <w:pPr>
        <w:numPr>
          <w:ilvl w:val="0"/>
          <w:numId w:val="4"/>
        </w:numPr>
        <w:tabs>
          <w:tab w:val="left" w:pos="822"/>
        </w:tabs>
        <w:kinsoku w:val="0"/>
        <w:overflowPunct w:val="0"/>
        <w:autoSpaceDE w:val="0"/>
        <w:autoSpaceDN w:val="0"/>
        <w:adjustRightInd w:val="0"/>
        <w:spacing w:before="7" w:after="0" w:line="360" w:lineRule="auto"/>
        <w:ind w:right="112"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професія батьків (визначає матеріальний статус, що часто впливає на результати навчання: студенти з незаможних родин здебільшого навчаються краще або є більш дисциплінованими. Крім</w:t>
      </w:r>
      <w:r w:rsidRPr="001F4C4C">
        <w:rPr>
          <w:rFonts w:ascii="Times New Roman" w:hAnsi="Times New Roman" w:cs="Times New Roman"/>
          <w:spacing w:val="47"/>
          <w:sz w:val="28"/>
          <w:szCs w:val="28"/>
          <w:lang w:val="ru-RU"/>
        </w:rPr>
        <w:t xml:space="preserve"> </w:t>
      </w:r>
      <w:r w:rsidRPr="001F4C4C">
        <w:rPr>
          <w:rFonts w:ascii="Times New Roman" w:hAnsi="Times New Roman" w:cs="Times New Roman"/>
          <w:sz w:val="28"/>
          <w:szCs w:val="28"/>
          <w:lang w:val="ru-RU"/>
        </w:rPr>
        <w:t>того, залежно від професії батьків можна зрозуміти певні життєві</w:t>
      </w:r>
      <w:r w:rsidRPr="001F4C4C">
        <w:rPr>
          <w:rFonts w:ascii="Times New Roman" w:hAnsi="Times New Roman" w:cs="Times New Roman"/>
          <w:sz w:val="28"/>
          <w:szCs w:val="28"/>
          <w:lang w:val="ru-RU"/>
        </w:rPr>
        <w:t xml:space="preserve"> </w:t>
      </w:r>
      <w:r w:rsidRPr="001F4C4C">
        <w:rPr>
          <w:rFonts w:ascii="Times New Roman" w:hAnsi="Times New Roman" w:cs="Times New Roman"/>
          <w:sz w:val="28"/>
          <w:szCs w:val="28"/>
          <w:lang w:val="ru-RU"/>
        </w:rPr>
        <w:t>принципи людини);</w:t>
      </w:r>
      <w:r w:rsidRPr="001F4C4C">
        <w:rPr>
          <w:rFonts w:ascii="Times New Roman" w:hAnsi="Times New Roman" w:cs="Times New Roman"/>
          <w:sz w:val="28"/>
          <w:szCs w:val="28"/>
          <w:lang w:val="ru-RU"/>
        </w:rPr>
        <w:t xml:space="preserve"> </w:t>
      </w:r>
      <w:r w:rsidRPr="001F4C4C">
        <w:rPr>
          <w:rFonts w:ascii="Times New Roman" w:hAnsi="Times New Roman" w:cs="Times New Roman"/>
          <w:sz w:val="28"/>
          <w:szCs w:val="28"/>
          <w:lang w:val="ru-RU"/>
        </w:rPr>
        <w:t>термін перебування в Україні (свідчить про ступінь</w:t>
      </w:r>
      <w:r w:rsidRPr="001F4C4C">
        <w:rPr>
          <w:rFonts w:ascii="Times New Roman" w:hAnsi="Times New Roman" w:cs="Times New Roman"/>
          <w:sz w:val="28"/>
          <w:szCs w:val="28"/>
          <w:lang w:val="ru-RU"/>
        </w:rPr>
        <w:t xml:space="preserve"> </w:t>
      </w:r>
      <w:r w:rsidRPr="001F4C4C">
        <w:rPr>
          <w:rFonts w:ascii="Times New Roman" w:hAnsi="Times New Roman" w:cs="Times New Roman"/>
          <w:sz w:val="28"/>
          <w:szCs w:val="28"/>
          <w:lang w:val="ru-RU"/>
        </w:rPr>
        <w:t>адаптованості).</w:t>
      </w:r>
    </w:p>
    <w:p w14:paraId="60886E68" w14:textId="77777777" w:rsidR="001F4C4C" w:rsidRPr="001F4C4C" w:rsidRDefault="001F4C4C" w:rsidP="001F4C4C">
      <w:pPr>
        <w:kinsoku w:val="0"/>
        <w:overflowPunct w:val="0"/>
        <w:autoSpaceDE w:val="0"/>
        <w:autoSpaceDN w:val="0"/>
        <w:adjustRightInd w:val="0"/>
        <w:spacing w:before="115" w:after="0" w:line="360" w:lineRule="auto"/>
        <w:ind w:left="113" w:right="112"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Такі опитування проводяться на нашій кафедрі систематично, на початку кожного семестру, даючи змогу побачити динаміку комунікативної адаптації іноземців.</w:t>
      </w:r>
    </w:p>
    <w:p w14:paraId="6D007A00" w14:textId="77777777" w:rsidR="001F4C4C" w:rsidRPr="001F4C4C" w:rsidRDefault="001F4C4C" w:rsidP="001F4C4C">
      <w:pPr>
        <w:kinsoku w:val="0"/>
        <w:overflowPunct w:val="0"/>
        <w:autoSpaceDE w:val="0"/>
        <w:autoSpaceDN w:val="0"/>
        <w:adjustRightInd w:val="0"/>
        <w:spacing w:after="0" w:line="360" w:lineRule="auto"/>
        <w:ind w:left="113" w:right="115"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За результатами низки опитувань можна зробити певні висновки щодо комунікативних особливостей і бар’єрів групи взагалі та кожного здобувача освіти зокрема. Ця інформація, отримана протягом кількох років спостережень, дала нам змогу скоригувати взаємодію викладача та студента, диференціюючи набір педагогічних методів і прийомів залежно від потреб групи. Так, у мультинаціональних групах, до складу яких входять студенти з арабських країн та/або Індії (більш активні, галасливі, менш дисципліновані), а також представники країн Африки (тихі, спокійні, дисципліновані, але здебільшого неактивні), ми активно використовуємо інноваційні методи групової роботи (ділові та рольові ігри, групові дискусії, круглі столи тощо). Змушуючи працювати кожного, ці методи активізують і злагоджують комунікативну роботу іноземних здобувачів освіти.</w:t>
      </w:r>
    </w:p>
    <w:p w14:paraId="46553342" w14:textId="77777777" w:rsidR="001F4C4C" w:rsidRPr="001F4C4C" w:rsidRDefault="001F4C4C" w:rsidP="001F4C4C">
      <w:pPr>
        <w:kinsoku w:val="0"/>
        <w:overflowPunct w:val="0"/>
        <w:autoSpaceDE w:val="0"/>
        <w:autoSpaceDN w:val="0"/>
        <w:adjustRightInd w:val="0"/>
        <w:spacing w:before="2" w:after="0" w:line="360" w:lineRule="auto"/>
        <w:ind w:left="113" w:right="117"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У групах з яскраво вираженими помилками вимовляння слів (переважно студенти з Індії) ми пропонуємо влаштовувати мініконкурси читців скоромовок, покликані скоригувати технічні неточності вимови, а також активізувати роботу студентів. У цих групах варто також приділяти більше уваги невербальній поведінці студентів, підлаштовуючись на перших заняттях під їхні жести, міміку, інтонації і поступово переводячи здобувачів освіти на</w:t>
      </w:r>
    </w:p>
    <w:p w14:paraId="4D9C3C20" w14:textId="7659DD64" w:rsidR="001F4C4C" w:rsidRPr="001F4C4C" w:rsidRDefault="001F4C4C" w:rsidP="001F4C4C">
      <w:pPr>
        <w:kinsoku w:val="0"/>
        <w:overflowPunct w:val="0"/>
        <w:autoSpaceDE w:val="0"/>
        <w:autoSpaceDN w:val="0"/>
        <w:adjustRightInd w:val="0"/>
        <w:spacing w:after="0" w:line="221" w:lineRule="exact"/>
        <w:ind w:left="39"/>
        <w:rPr>
          <w:rFonts w:ascii="Times New Roman" w:hAnsi="Times New Roman" w:cs="Times New Roman"/>
          <w:sz w:val="28"/>
          <w:szCs w:val="28"/>
          <w:lang w:val="ru-RU"/>
        </w:rPr>
      </w:pPr>
      <w:r w:rsidRPr="001F4C4C">
        <w:rPr>
          <w:rFonts w:ascii="Times New Roman" w:hAnsi="Times New Roman" w:cs="Times New Roman"/>
          <w:sz w:val="28"/>
          <w:szCs w:val="28"/>
          <w:lang w:val="ru-RU"/>
        </w:rPr>
        <w:lastRenderedPageBreak/>
        <w:t>невербальні засоби, характерні для українців.</w:t>
      </w:r>
    </w:p>
    <w:p w14:paraId="708F3F3C" w14:textId="77777777" w:rsidR="001F4C4C" w:rsidRPr="001F4C4C" w:rsidRDefault="001F4C4C" w:rsidP="001F4C4C">
      <w:pPr>
        <w:kinsoku w:val="0"/>
        <w:overflowPunct w:val="0"/>
        <w:autoSpaceDE w:val="0"/>
        <w:autoSpaceDN w:val="0"/>
        <w:adjustRightInd w:val="0"/>
        <w:spacing w:after="0" w:line="221" w:lineRule="exact"/>
        <w:ind w:left="39"/>
        <w:rPr>
          <w:rFonts w:ascii="Times New Roman" w:hAnsi="Times New Roman" w:cs="Times New Roman"/>
          <w:sz w:val="28"/>
          <w:szCs w:val="28"/>
          <w:lang w:val="ru-RU"/>
        </w:rPr>
      </w:pPr>
    </w:p>
    <w:p w14:paraId="5BDE676A" w14:textId="77777777" w:rsidR="001F4C4C" w:rsidRPr="001F4C4C" w:rsidRDefault="001F4C4C" w:rsidP="001F4C4C">
      <w:pPr>
        <w:kinsoku w:val="0"/>
        <w:overflowPunct w:val="0"/>
        <w:autoSpaceDE w:val="0"/>
        <w:autoSpaceDN w:val="0"/>
        <w:adjustRightInd w:val="0"/>
        <w:spacing w:after="0" w:line="360" w:lineRule="auto"/>
        <w:ind w:left="113" w:right="114"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Крім того, абсолютно в усіх групах ми запроваджуємо мовознавчу хвилинку, під час якої знайомимо студентів із частовживаними українськими слова з омонімічнім, паронімічним значенням, полісемічні лексеми (місяць, ручка, місто і місце, стіл і стілець тощо),</w:t>
      </w:r>
    </w:p>
    <w:p w14:paraId="7E323FB2" w14:textId="77777777" w:rsidR="001F4C4C" w:rsidRPr="001F4C4C" w:rsidRDefault="001F4C4C" w:rsidP="001F4C4C">
      <w:pPr>
        <w:kinsoku w:val="0"/>
        <w:overflowPunct w:val="0"/>
        <w:autoSpaceDE w:val="0"/>
        <w:autoSpaceDN w:val="0"/>
        <w:adjustRightInd w:val="0"/>
        <w:spacing w:after="0" w:line="360" w:lineRule="auto"/>
        <w:ind w:left="113" w:right="115"/>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«хибними друзями перекладача», пояснюючи відмінності  їхнього значення й закріплюючи цей матеріал виконанням вправ, складанням діалогів, проведенням ділових ігор тощо. Такі вправи не лише допомагають іноземним здобувачам освіти розрізняти схожі чи однакові за звучанням слова, але й розширюють їхній кругозір, створюють своєрідний міжкультурний зв’язок.</w:t>
      </w:r>
    </w:p>
    <w:p w14:paraId="0A0D954C" w14:textId="098049AE" w:rsidR="001F4C4C" w:rsidRPr="001F4C4C" w:rsidRDefault="001F4C4C" w:rsidP="001F4C4C">
      <w:pPr>
        <w:kinsoku w:val="0"/>
        <w:overflowPunct w:val="0"/>
        <w:autoSpaceDE w:val="0"/>
        <w:autoSpaceDN w:val="0"/>
        <w:adjustRightInd w:val="0"/>
        <w:spacing w:after="0" w:line="360" w:lineRule="auto"/>
        <w:ind w:left="113" w:right="114" w:firstLine="396"/>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Отже, виявлення й усунення комунікативних бар’єрів іноземних здобувачів освіти є першочерговим завданням кожного викладача, зокрема філолога. Науково-педагогічні працівники кафедри української мови, основ психології та педагогіки постійно працюють над удосконаленням методик виявлення та вирішення проблем спілкування іноземців. Зокрема, на початку кожного семестру ми проводимо діагностику шляхом самопрезентації студентів з метою розуміння культурно-національного складу групи й напрацювання оптимальних шляхів подальшої взаємодії зі студентами. Для усунення низки найтиповіших комунікативних бар’єрів використовуємо інноваційні методи групової роботи, а також інші дидактичні методи і технології, що сприяють активізації мисленнєво-мовленнєвої діяльності, покращенню міжкультурної комунікації, створюють доброзичливу атмосферу, роблять процес набуття нових знань більш</w:t>
      </w:r>
      <w:r>
        <w:rPr>
          <w:rFonts w:ascii="Times New Roman" w:hAnsi="Times New Roman" w:cs="Times New Roman"/>
          <w:sz w:val="28"/>
          <w:szCs w:val="28"/>
          <w:lang w:val="ru-RU"/>
        </w:rPr>
        <w:t xml:space="preserve"> </w:t>
      </w:r>
      <w:r w:rsidRPr="001F4C4C">
        <w:rPr>
          <w:rFonts w:ascii="Times New Roman" w:hAnsi="Times New Roman" w:cs="Times New Roman"/>
          <w:sz w:val="28"/>
          <w:szCs w:val="28"/>
          <w:lang w:val="ru-RU"/>
        </w:rPr>
        <w:t>цікавим для іноземних здобувачів освіти.</w:t>
      </w:r>
    </w:p>
    <w:p w14:paraId="29587B3E" w14:textId="7DBB6699" w:rsidR="001F4C4C" w:rsidRPr="001F4C4C" w:rsidRDefault="001F4C4C" w:rsidP="001F4C4C">
      <w:pPr>
        <w:kinsoku w:val="0"/>
        <w:overflowPunct w:val="0"/>
        <w:autoSpaceDE w:val="0"/>
        <w:autoSpaceDN w:val="0"/>
        <w:adjustRightInd w:val="0"/>
        <w:spacing w:after="0" w:line="221" w:lineRule="exact"/>
        <w:ind w:left="39"/>
        <w:rPr>
          <w:rFonts w:ascii="Times New Roman" w:hAnsi="Times New Roman" w:cs="Times New Roman"/>
          <w:sz w:val="28"/>
          <w:szCs w:val="28"/>
          <w:lang w:val="ru-RU"/>
        </w:rPr>
      </w:pPr>
    </w:p>
    <w:p w14:paraId="651A3A8F" w14:textId="427CAF66" w:rsidR="001F4C4C" w:rsidRPr="001F4C4C" w:rsidRDefault="001F4C4C" w:rsidP="001F4C4C">
      <w:pPr>
        <w:kinsoku w:val="0"/>
        <w:overflowPunct w:val="0"/>
        <w:autoSpaceDE w:val="0"/>
        <w:autoSpaceDN w:val="0"/>
        <w:adjustRightInd w:val="0"/>
        <w:spacing w:after="0" w:line="221" w:lineRule="exact"/>
        <w:ind w:left="39"/>
        <w:rPr>
          <w:rFonts w:ascii="Times New Roman" w:hAnsi="Times New Roman" w:cs="Times New Roman"/>
          <w:sz w:val="28"/>
          <w:szCs w:val="28"/>
          <w:lang w:val="ru-RU"/>
        </w:rPr>
      </w:pPr>
    </w:p>
    <w:p w14:paraId="13280DE7" w14:textId="3A456F5E" w:rsidR="001F4C4C" w:rsidRPr="001F4C4C" w:rsidRDefault="001F4C4C" w:rsidP="001F4C4C">
      <w:pPr>
        <w:kinsoku w:val="0"/>
        <w:overflowPunct w:val="0"/>
        <w:autoSpaceDE w:val="0"/>
        <w:autoSpaceDN w:val="0"/>
        <w:adjustRightInd w:val="0"/>
        <w:spacing w:after="0" w:line="221" w:lineRule="exact"/>
        <w:ind w:left="39"/>
        <w:rPr>
          <w:rFonts w:ascii="Times New Roman" w:hAnsi="Times New Roman" w:cs="Times New Roman"/>
          <w:sz w:val="28"/>
          <w:szCs w:val="28"/>
          <w:lang w:val="ru-RU"/>
        </w:rPr>
      </w:pPr>
    </w:p>
    <w:p w14:paraId="36ADFA09" w14:textId="02AA07C6" w:rsidR="001F4C4C" w:rsidRPr="001F4C4C" w:rsidRDefault="001F4C4C" w:rsidP="001F4C4C">
      <w:pPr>
        <w:kinsoku w:val="0"/>
        <w:overflowPunct w:val="0"/>
        <w:autoSpaceDE w:val="0"/>
        <w:autoSpaceDN w:val="0"/>
        <w:adjustRightInd w:val="0"/>
        <w:spacing w:after="0" w:line="221" w:lineRule="exact"/>
        <w:ind w:left="39"/>
        <w:rPr>
          <w:rFonts w:ascii="Times New Roman" w:hAnsi="Times New Roman" w:cs="Times New Roman"/>
          <w:sz w:val="28"/>
          <w:szCs w:val="28"/>
          <w:lang w:val="ru-RU"/>
        </w:rPr>
      </w:pPr>
    </w:p>
    <w:p w14:paraId="1469D943" w14:textId="5CE6D143" w:rsidR="00521BA3" w:rsidRPr="001F4C4C" w:rsidRDefault="00521BA3" w:rsidP="001F4C4C">
      <w:pPr>
        <w:spacing w:after="0" w:line="360" w:lineRule="auto"/>
        <w:jc w:val="center"/>
        <w:rPr>
          <w:rFonts w:ascii="Times New Roman" w:hAnsi="Times New Roman" w:cs="Times New Roman"/>
          <w:sz w:val="28"/>
          <w:szCs w:val="28"/>
          <w:lang w:val="uk-UA"/>
        </w:rPr>
      </w:pPr>
      <w:r w:rsidRPr="001F4C4C">
        <w:rPr>
          <w:rFonts w:ascii="Times New Roman" w:hAnsi="Times New Roman" w:cs="Times New Roman"/>
          <w:sz w:val="28"/>
          <w:szCs w:val="28"/>
          <w:lang w:val="uk-UA"/>
        </w:rPr>
        <w:br w:type="page"/>
      </w:r>
    </w:p>
    <w:p w14:paraId="01030682" w14:textId="21FFD529" w:rsidR="00B557CE" w:rsidRPr="001F4C4C" w:rsidRDefault="00B557CE" w:rsidP="00B557CE">
      <w:pPr>
        <w:spacing w:line="360" w:lineRule="auto"/>
        <w:ind w:firstLine="720"/>
        <w:jc w:val="center"/>
        <w:rPr>
          <w:rFonts w:ascii="Times New Roman" w:hAnsi="Times New Roman" w:cs="Times New Roman"/>
          <w:sz w:val="28"/>
          <w:szCs w:val="28"/>
          <w:lang w:val="uk-UA"/>
        </w:rPr>
      </w:pPr>
      <w:bookmarkStart w:id="0" w:name="_GoBack"/>
      <w:bookmarkEnd w:id="0"/>
      <w:r w:rsidRPr="001F4C4C">
        <w:rPr>
          <w:rFonts w:ascii="Times New Roman" w:hAnsi="Times New Roman" w:cs="Times New Roman"/>
          <w:sz w:val="28"/>
          <w:szCs w:val="28"/>
          <w:lang w:val="uk-UA"/>
        </w:rPr>
        <w:lastRenderedPageBreak/>
        <w:t>ЗМІСТ</w:t>
      </w:r>
    </w:p>
    <w:p w14:paraId="4ADB21FE" w14:textId="6A0443CE" w:rsidR="001F4C4C" w:rsidRPr="001F4C4C" w:rsidRDefault="001F4C4C" w:rsidP="001F4C4C">
      <w:pPr>
        <w:pStyle w:val="Default"/>
        <w:jc w:val="both"/>
        <w:rPr>
          <w:sz w:val="28"/>
          <w:szCs w:val="28"/>
        </w:rPr>
      </w:pPr>
      <w:r w:rsidRPr="001F4C4C">
        <w:rPr>
          <w:b/>
          <w:bCs/>
          <w:sz w:val="28"/>
          <w:szCs w:val="28"/>
        </w:rPr>
        <w:t xml:space="preserve">Фоміна Л. В., Нестеренко А. К. </w:t>
      </w:r>
    </w:p>
    <w:p w14:paraId="6EA13FF6" w14:textId="63E6F981" w:rsidR="001F4C4C" w:rsidRPr="001F4C4C" w:rsidRDefault="001F4C4C" w:rsidP="001F4C4C">
      <w:pPr>
        <w:spacing w:line="360" w:lineRule="auto"/>
        <w:ind w:firstLine="720"/>
        <w:jc w:val="both"/>
        <w:rPr>
          <w:rFonts w:ascii="Times New Roman" w:hAnsi="Times New Roman" w:cs="Times New Roman"/>
          <w:sz w:val="28"/>
          <w:szCs w:val="28"/>
          <w:lang w:val="ru-RU"/>
        </w:rPr>
      </w:pPr>
      <w:r w:rsidRPr="001F4C4C">
        <w:rPr>
          <w:rFonts w:ascii="Times New Roman" w:hAnsi="Times New Roman" w:cs="Times New Roman"/>
          <w:sz w:val="28"/>
          <w:szCs w:val="28"/>
          <w:lang w:val="ru-RU"/>
        </w:rPr>
        <w:t>ДІАГНОСТИКА Й УСУНЕННЯ КОМУНІКАТИВНИХ ПОМИЛОК І БАР’ЄРІВ СТУДЕНТІВ ПІД ЧАС ВИВЧЕННЯ УКРАЇНСЬКОЇ МОВИ ЯК ІНОЗЕМНОЇ</w:t>
      </w:r>
      <w:r w:rsidRPr="001F4C4C">
        <w:rPr>
          <w:rFonts w:ascii="Times New Roman" w:hAnsi="Times New Roman" w:cs="Times New Roman"/>
          <w:b/>
          <w:bCs/>
          <w:sz w:val="28"/>
          <w:szCs w:val="28"/>
          <w:lang w:val="ru-RU"/>
        </w:rPr>
        <w:t>.........</w:t>
      </w:r>
      <w:r w:rsidRPr="001F4C4C">
        <w:rPr>
          <w:rFonts w:ascii="Times New Roman" w:hAnsi="Times New Roman" w:cs="Times New Roman"/>
          <w:b/>
          <w:bCs/>
          <w:sz w:val="28"/>
          <w:szCs w:val="28"/>
          <w:lang w:val="ru-RU"/>
        </w:rPr>
        <w:t>.........................................</w:t>
      </w:r>
      <w:r w:rsidRPr="001F4C4C">
        <w:rPr>
          <w:rFonts w:ascii="Times New Roman" w:hAnsi="Times New Roman" w:cs="Times New Roman"/>
          <w:b/>
          <w:bCs/>
          <w:sz w:val="28"/>
          <w:szCs w:val="28"/>
          <w:lang w:val="ru-RU"/>
        </w:rPr>
        <w:t>.................................................. 127</w:t>
      </w:r>
      <w:r w:rsidRPr="001F4C4C">
        <w:rPr>
          <w:rFonts w:ascii="Times New Roman" w:hAnsi="Times New Roman" w:cs="Times New Roman"/>
          <w:b/>
          <w:bCs/>
          <w:sz w:val="28"/>
          <w:szCs w:val="28"/>
          <w:lang w:val="ru-RU"/>
        </w:rPr>
        <w:t>-132</w:t>
      </w:r>
    </w:p>
    <w:sectPr w:rsidR="001F4C4C" w:rsidRPr="001F4C4C" w:rsidSect="00356C52">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90893" w14:textId="77777777" w:rsidR="00D86C88" w:rsidRDefault="00D86C88" w:rsidP="00262173">
      <w:pPr>
        <w:spacing w:after="0" w:line="240" w:lineRule="auto"/>
      </w:pPr>
      <w:r>
        <w:separator/>
      </w:r>
    </w:p>
  </w:endnote>
  <w:endnote w:type="continuationSeparator" w:id="0">
    <w:p w14:paraId="09CC68D0" w14:textId="77777777" w:rsidR="00D86C88" w:rsidRDefault="00D86C88" w:rsidP="0026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78741" w14:textId="77777777" w:rsidR="00D86C88" w:rsidRDefault="00D86C88" w:rsidP="00262173">
      <w:pPr>
        <w:spacing w:after="0" w:line="240" w:lineRule="auto"/>
      </w:pPr>
      <w:r>
        <w:separator/>
      </w:r>
    </w:p>
  </w:footnote>
  <w:footnote w:type="continuationSeparator" w:id="0">
    <w:p w14:paraId="7A358219" w14:textId="77777777" w:rsidR="00D86C88" w:rsidRDefault="00D86C88" w:rsidP="00262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13" w:hanging="312"/>
      </w:pPr>
      <w:rPr>
        <w:rFonts w:ascii="Symbol" w:hAnsi="Symbol" w:cs="Symbol"/>
        <w:b w:val="0"/>
        <w:bCs w:val="0"/>
        <w:w w:val="99"/>
        <w:sz w:val="20"/>
        <w:szCs w:val="20"/>
      </w:rPr>
    </w:lvl>
    <w:lvl w:ilvl="1">
      <w:numFmt w:val="bullet"/>
      <w:lvlText w:val="•"/>
      <w:lvlJc w:val="left"/>
      <w:pPr>
        <w:ind w:left="743" w:hanging="312"/>
      </w:pPr>
    </w:lvl>
    <w:lvl w:ilvl="2">
      <w:numFmt w:val="bullet"/>
      <w:lvlText w:val="•"/>
      <w:lvlJc w:val="left"/>
      <w:pPr>
        <w:ind w:left="1366" w:hanging="312"/>
      </w:pPr>
    </w:lvl>
    <w:lvl w:ilvl="3">
      <w:numFmt w:val="bullet"/>
      <w:lvlText w:val="•"/>
      <w:lvlJc w:val="left"/>
      <w:pPr>
        <w:ind w:left="1989" w:hanging="312"/>
      </w:pPr>
    </w:lvl>
    <w:lvl w:ilvl="4">
      <w:numFmt w:val="bullet"/>
      <w:lvlText w:val="•"/>
      <w:lvlJc w:val="left"/>
      <w:pPr>
        <w:ind w:left="2613" w:hanging="312"/>
      </w:pPr>
    </w:lvl>
    <w:lvl w:ilvl="5">
      <w:numFmt w:val="bullet"/>
      <w:lvlText w:val="•"/>
      <w:lvlJc w:val="left"/>
      <w:pPr>
        <w:ind w:left="3236" w:hanging="312"/>
      </w:pPr>
    </w:lvl>
    <w:lvl w:ilvl="6">
      <w:numFmt w:val="bullet"/>
      <w:lvlText w:val="•"/>
      <w:lvlJc w:val="left"/>
      <w:pPr>
        <w:ind w:left="3859" w:hanging="312"/>
      </w:pPr>
    </w:lvl>
    <w:lvl w:ilvl="7">
      <w:numFmt w:val="bullet"/>
      <w:lvlText w:val="•"/>
      <w:lvlJc w:val="left"/>
      <w:pPr>
        <w:ind w:left="4482" w:hanging="312"/>
      </w:pPr>
    </w:lvl>
    <w:lvl w:ilvl="8">
      <w:numFmt w:val="bullet"/>
      <w:lvlText w:val="•"/>
      <w:lvlJc w:val="left"/>
      <w:pPr>
        <w:ind w:left="5106" w:hanging="312"/>
      </w:pPr>
    </w:lvl>
  </w:abstractNum>
  <w:abstractNum w:abstractNumId="1" w15:restartNumberingAfterBreak="0">
    <w:nsid w:val="00000403"/>
    <w:multiLevelType w:val="multilevel"/>
    <w:tmpl w:val="00000886"/>
    <w:lvl w:ilvl="0">
      <w:numFmt w:val="bullet"/>
      <w:lvlText w:val=""/>
      <w:lvlJc w:val="left"/>
      <w:pPr>
        <w:ind w:left="113" w:hanging="312"/>
      </w:pPr>
      <w:rPr>
        <w:rFonts w:ascii="Symbol" w:hAnsi="Symbol" w:cs="Symbol"/>
        <w:b w:val="0"/>
        <w:bCs w:val="0"/>
        <w:w w:val="99"/>
        <w:sz w:val="20"/>
        <w:szCs w:val="20"/>
      </w:rPr>
    </w:lvl>
    <w:lvl w:ilvl="1">
      <w:numFmt w:val="bullet"/>
      <w:lvlText w:val="•"/>
      <w:lvlJc w:val="left"/>
      <w:pPr>
        <w:ind w:left="743" w:hanging="312"/>
      </w:pPr>
    </w:lvl>
    <w:lvl w:ilvl="2">
      <w:numFmt w:val="bullet"/>
      <w:lvlText w:val="•"/>
      <w:lvlJc w:val="left"/>
      <w:pPr>
        <w:ind w:left="1366" w:hanging="312"/>
      </w:pPr>
    </w:lvl>
    <w:lvl w:ilvl="3">
      <w:numFmt w:val="bullet"/>
      <w:lvlText w:val="•"/>
      <w:lvlJc w:val="left"/>
      <w:pPr>
        <w:ind w:left="1989" w:hanging="312"/>
      </w:pPr>
    </w:lvl>
    <w:lvl w:ilvl="4">
      <w:numFmt w:val="bullet"/>
      <w:lvlText w:val="•"/>
      <w:lvlJc w:val="left"/>
      <w:pPr>
        <w:ind w:left="2613" w:hanging="312"/>
      </w:pPr>
    </w:lvl>
    <w:lvl w:ilvl="5">
      <w:numFmt w:val="bullet"/>
      <w:lvlText w:val="•"/>
      <w:lvlJc w:val="left"/>
      <w:pPr>
        <w:ind w:left="3236" w:hanging="312"/>
      </w:pPr>
    </w:lvl>
    <w:lvl w:ilvl="6">
      <w:numFmt w:val="bullet"/>
      <w:lvlText w:val="•"/>
      <w:lvlJc w:val="left"/>
      <w:pPr>
        <w:ind w:left="3859" w:hanging="312"/>
      </w:pPr>
    </w:lvl>
    <w:lvl w:ilvl="7">
      <w:numFmt w:val="bullet"/>
      <w:lvlText w:val="•"/>
      <w:lvlJc w:val="left"/>
      <w:pPr>
        <w:ind w:left="4482" w:hanging="312"/>
      </w:pPr>
    </w:lvl>
    <w:lvl w:ilvl="8">
      <w:numFmt w:val="bullet"/>
      <w:lvlText w:val="•"/>
      <w:lvlJc w:val="left"/>
      <w:pPr>
        <w:ind w:left="5106" w:hanging="312"/>
      </w:pPr>
    </w:lvl>
  </w:abstractNum>
  <w:abstractNum w:abstractNumId="2" w15:restartNumberingAfterBreak="0">
    <w:nsid w:val="394F3E3E"/>
    <w:multiLevelType w:val="hybridMultilevel"/>
    <w:tmpl w:val="B96274C4"/>
    <w:lvl w:ilvl="0" w:tplc="CF847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E31513"/>
    <w:multiLevelType w:val="hybridMultilevel"/>
    <w:tmpl w:val="CEF8A67C"/>
    <w:lvl w:ilvl="0" w:tplc="52EC8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9A"/>
    <w:rsid w:val="00092B98"/>
    <w:rsid w:val="000E5CFD"/>
    <w:rsid w:val="00110053"/>
    <w:rsid w:val="001D0812"/>
    <w:rsid w:val="001F4C4C"/>
    <w:rsid w:val="00223757"/>
    <w:rsid w:val="00262173"/>
    <w:rsid w:val="00312C70"/>
    <w:rsid w:val="00356C52"/>
    <w:rsid w:val="003C37D9"/>
    <w:rsid w:val="003F4889"/>
    <w:rsid w:val="004A4B6E"/>
    <w:rsid w:val="00510049"/>
    <w:rsid w:val="00521BA3"/>
    <w:rsid w:val="00550100"/>
    <w:rsid w:val="005742D9"/>
    <w:rsid w:val="005801A6"/>
    <w:rsid w:val="00601A59"/>
    <w:rsid w:val="00633402"/>
    <w:rsid w:val="006403C0"/>
    <w:rsid w:val="007B7E57"/>
    <w:rsid w:val="00937F3D"/>
    <w:rsid w:val="0096128B"/>
    <w:rsid w:val="009B2D0B"/>
    <w:rsid w:val="009C7B44"/>
    <w:rsid w:val="00A05DDF"/>
    <w:rsid w:val="00AA4C2A"/>
    <w:rsid w:val="00B37BB1"/>
    <w:rsid w:val="00B557CE"/>
    <w:rsid w:val="00B72B54"/>
    <w:rsid w:val="00B97395"/>
    <w:rsid w:val="00C56E95"/>
    <w:rsid w:val="00C6563D"/>
    <w:rsid w:val="00CC0839"/>
    <w:rsid w:val="00CC24F0"/>
    <w:rsid w:val="00D76050"/>
    <w:rsid w:val="00D86C88"/>
    <w:rsid w:val="00DA447B"/>
    <w:rsid w:val="00DF0CB3"/>
    <w:rsid w:val="00E103BE"/>
    <w:rsid w:val="00E44595"/>
    <w:rsid w:val="00E53BD4"/>
    <w:rsid w:val="00E84B9A"/>
    <w:rsid w:val="00EB10E6"/>
    <w:rsid w:val="00FC6A47"/>
    <w:rsid w:val="00FD1E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8712"/>
  <w15:chartTrackingRefBased/>
  <w15:docId w15:val="{B8DE89D4-D18F-403D-A61E-D3E02BD3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D081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63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62173"/>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262173"/>
  </w:style>
  <w:style w:type="paragraph" w:styleId="a6">
    <w:name w:val="footer"/>
    <w:basedOn w:val="a"/>
    <w:link w:val="a7"/>
    <w:uiPriority w:val="99"/>
    <w:unhideWhenUsed/>
    <w:rsid w:val="00262173"/>
    <w:pPr>
      <w:tabs>
        <w:tab w:val="center" w:pos="4680"/>
        <w:tab w:val="right" w:pos="9360"/>
      </w:tabs>
      <w:spacing w:after="0" w:line="240" w:lineRule="auto"/>
    </w:pPr>
  </w:style>
  <w:style w:type="character" w:customStyle="1" w:styleId="a7">
    <w:name w:val="Нижний колонтитул Знак"/>
    <w:basedOn w:val="a0"/>
    <w:link w:val="a6"/>
    <w:uiPriority w:val="99"/>
    <w:rsid w:val="00262173"/>
  </w:style>
  <w:style w:type="character" w:styleId="a8">
    <w:name w:val="Hyperlink"/>
    <w:basedOn w:val="a0"/>
    <w:uiPriority w:val="99"/>
    <w:unhideWhenUsed/>
    <w:rsid w:val="001D0812"/>
    <w:rPr>
      <w:color w:val="0563C1" w:themeColor="hyperlink"/>
      <w:u w:val="single"/>
    </w:rPr>
  </w:style>
  <w:style w:type="character" w:styleId="a9">
    <w:name w:val="Unresolved Mention"/>
    <w:basedOn w:val="a0"/>
    <w:uiPriority w:val="99"/>
    <w:semiHidden/>
    <w:unhideWhenUsed/>
    <w:rsid w:val="001D0812"/>
    <w:rPr>
      <w:color w:val="605E5C"/>
      <w:shd w:val="clear" w:color="auto" w:fill="E1DFDD"/>
    </w:rPr>
  </w:style>
  <w:style w:type="paragraph" w:styleId="aa">
    <w:name w:val="List Paragraph"/>
    <w:basedOn w:val="a"/>
    <w:uiPriority w:val="34"/>
    <w:qFormat/>
    <w:rsid w:val="001D0812"/>
    <w:pPr>
      <w:ind w:left="720"/>
      <w:contextualSpacing/>
    </w:pPr>
  </w:style>
  <w:style w:type="character" w:customStyle="1" w:styleId="10">
    <w:name w:val="Заголовок 1 Знак"/>
    <w:basedOn w:val="a0"/>
    <w:link w:val="1"/>
    <w:uiPriority w:val="9"/>
    <w:rsid w:val="001D0812"/>
    <w:rPr>
      <w:rFonts w:ascii="Times New Roman" w:eastAsia="Times New Roman" w:hAnsi="Times New Roman" w:cs="Times New Roman"/>
      <w:b/>
      <w:bCs/>
      <w:kern w:val="36"/>
      <w:sz w:val="48"/>
      <w:szCs w:val="48"/>
      <w:lang w:val="ru-RU" w:eastAsia="ru-RU"/>
    </w:rPr>
  </w:style>
  <w:style w:type="paragraph" w:styleId="ab">
    <w:name w:val="Body Text"/>
    <w:basedOn w:val="a"/>
    <w:link w:val="ac"/>
    <w:uiPriority w:val="1"/>
    <w:qFormat/>
    <w:rsid w:val="00521BA3"/>
    <w:pPr>
      <w:autoSpaceDE w:val="0"/>
      <w:autoSpaceDN w:val="0"/>
      <w:adjustRightInd w:val="0"/>
      <w:spacing w:after="0" w:line="240" w:lineRule="auto"/>
    </w:pPr>
    <w:rPr>
      <w:rFonts w:ascii="Times New Roman" w:hAnsi="Times New Roman" w:cs="Times New Roman"/>
      <w:b/>
      <w:bCs/>
      <w:sz w:val="24"/>
      <w:szCs w:val="24"/>
      <w:lang w:val="ru-RU"/>
    </w:rPr>
  </w:style>
  <w:style w:type="character" w:customStyle="1" w:styleId="ac">
    <w:name w:val="Основной текст Знак"/>
    <w:basedOn w:val="a0"/>
    <w:link w:val="ab"/>
    <w:uiPriority w:val="1"/>
    <w:rsid w:val="00521BA3"/>
    <w:rPr>
      <w:rFonts w:ascii="Times New Roman" w:hAnsi="Times New Roman" w:cs="Times New Roman"/>
      <w:b/>
      <w:bCs/>
      <w:sz w:val="24"/>
      <w:szCs w:val="24"/>
      <w:lang w:val="ru-RU"/>
    </w:rPr>
  </w:style>
  <w:style w:type="paragraph" w:customStyle="1" w:styleId="TableParagraph">
    <w:name w:val="Table Paragraph"/>
    <w:basedOn w:val="a"/>
    <w:uiPriority w:val="1"/>
    <w:qFormat/>
    <w:rsid w:val="00521BA3"/>
    <w:pPr>
      <w:autoSpaceDE w:val="0"/>
      <w:autoSpaceDN w:val="0"/>
      <w:adjustRightInd w:val="0"/>
      <w:spacing w:after="0" w:line="240" w:lineRule="auto"/>
      <w:ind w:right="196"/>
      <w:jc w:val="center"/>
    </w:pPr>
    <w:rPr>
      <w:rFonts w:ascii="Times New Roman" w:hAnsi="Times New Roman" w:cs="Times New Roman"/>
      <w:sz w:val="24"/>
      <w:szCs w:val="24"/>
      <w:lang w:val="ru-RU"/>
    </w:rPr>
  </w:style>
  <w:style w:type="paragraph" w:customStyle="1" w:styleId="Default">
    <w:name w:val="Default"/>
    <w:rsid w:val="001F4C4C"/>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0881">
      <w:bodyDiv w:val="1"/>
      <w:marLeft w:val="0"/>
      <w:marRight w:val="0"/>
      <w:marTop w:val="0"/>
      <w:marBottom w:val="0"/>
      <w:divBdr>
        <w:top w:val="none" w:sz="0" w:space="0" w:color="auto"/>
        <w:left w:val="none" w:sz="0" w:space="0" w:color="auto"/>
        <w:bottom w:val="none" w:sz="0" w:space="0" w:color="auto"/>
        <w:right w:val="none" w:sz="0" w:space="0" w:color="auto"/>
      </w:divBdr>
    </w:div>
    <w:div w:id="449057271">
      <w:bodyDiv w:val="1"/>
      <w:marLeft w:val="0"/>
      <w:marRight w:val="0"/>
      <w:marTop w:val="0"/>
      <w:marBottom w:val="0"/>
      <w:divBdr>
        <w:top w:val="none" w:sz="0" w:space="0" w:color="auto"/>
        <w:left w:val="none" w:sz="0" w:space="0" w:color="auto"/>
        <w:bottom w:val="none" w:sz="0" w:space="0" w:color="auto"/>
        <w:right w:val="none" w:sz="0" w:space="0" w:color="auto"/>
      </w:divBdr>
    </w:div>
    <w:div w:id="9492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4FC99-B3E8-4C8C-8479-7812D28E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Pages>
  <Words>1390</Words>
  <Characters>7924</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Juliya</cp:lastModifiedBy>
  <cp:revision>16</cp:revision>
  <dcterms:created xsi:type="dcterms:W3CDTF">2021-04-19T20:48:00Z</dcterms:created>
  <dcterms:modified xsi:type="dcterms:W3CDTF">2021-06-28T20:45:00Z</dcterms:modified>
</cp:coreProperties>
</file>