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18" w:rsidRPr="009A0F18" w:rsidRDefault="000657A5" w:rsidP="009A0F18">
      <w:pPr>
        <w:jc w:val="both"/>
        <w:rPr>
          <w:rFonts w:ascii="Times New Roman" w:hAnsi="Times New Roman" w:cs="Times New Roman"/>
          <w:sz w:val="28"/>
          <w:szCs w:val="28"/>
          <w:lang w:val="en-US"/>
        </w:rPr>
      </w:pPr>
      <w:proofErr w:type="spellStart"/>
      <w:r w:rsidRPr="009A0F18">
        <w:rPr>
          <w:rFonts w:ascii="Times New Roman" w:hAnsi="Times New Roman" w:cs="Times New Roman"/>
          <w:sz w:val="28"/>
          <w:szCs w:val="28"/>
          <w:lang w:val="en-US"/>
        </w:rPr>
        <w:t>Safargalina-Ko</w:t>
      </w:r>
      <w:r>
        <w:rPr>
          <w:rFonts w:ascii="Times New Roman" w:hAnsi="Times New Roman" w:cs="Times New Roman"/>
          <w:sz w:val="28"/>
          <w:szCs w:val="28"/>
          <w:lang w:val="en-US"/>
        </w:rPr>
        <w:t>rnilova</w:t>
      </w:r>
      <w:proofErr w:type="spellEnd"/>
      <w:r>
        <w:rPr>
          <w:rFonts w:ascii="Times New Roman" w:hAnsi="Times New Roman" w:cs="Times New Roman"/>
          <w:sz w:val="28"/>
          <w:szCs w:val="28"/>
          <w:lang w:val="en-US"/>
        </w:rPr>
        <w:t xml:space="preserve"> N. A., </w:t>
      </w:r>
      <w:r>
        <w:rPr>
          <w:rFonts w:ascii="Times New Roman" w:hAnsi="Times New Roman" w:cs="Times New Roman"/>
          <w:sz w:val="28"/>
          <w:szCs w:val="28"/>
          <w:lang w:val="en-US"/>
        </w:rPr>
        <w:t xml:space="preserve"> </w:t>
      </w:r>
      <w:bookmarkStart w:id="0" w:name="_GoBack"/>
      <w:bookmarkEnd w:id="0"/>
      <w:proofErr w:type="spellStart"/>
      <w:r w:rsidR="009A0F18" w:rsidRPr="009A0F18">
        <w:rPr>
          <w:rFonts w:ascii="Times New Roman" w:hAnsi="Times New Roman" w:cs="Times New Roman"/>
          <w:sz w:val="28"/>
          <w:szCs w:val="28"/>
          <w:lang w:val="en-US"/>
        </w:rPr>
        <w:t>Pomazanov</w:t>
      </w:r>
      <w:proofErr w:type="spellEnd"/>
      <w:r w:rsidR="009A0F18" w:rsidRPr="009A0F18">
        <w:rPr>
          <w:rFonts w:ascii="Times New Roman" w:hAnsi="Times New Roman" w:cs="Times New Roman"/>
          <w:sz w:val="28"/>
          <w:szCs w:val="28"/>
          <w:lang w:val="en-US"/>
        </w:rPr>
        <w:t xml:space="preserve"> D. O. </w:t>
      </w:r>
      <w:proofErr w:type="spellStart"/>
      <w:r w:rsidR="009A0F18" w:rsidRPr="009A0F18">
        <w:rPr>
          <w:rFonts w:ascii="Times New Roman" w:hAnsi="Times New Roman" w:cs="Times New Roman"/>
          <w:sz w:val="28"/>
          <w:szCs w:val="28"/>
          <w:lang w:val="en-US"/>
        </w:rPr>
        <w:t>Borshchova</w:t>
      </w:r>
      <w:proofErr w:type="spellEnd"/>
      <w:r w:rsidR="009A0F18" w:rsidRPr="009A0F18">
        <w:rPr>
          <w:rFonts w:ascii="Times New Roman" w:hAnsi="Times New Roman" w:cs="Times New Roman"/>
          <w:sz w:val="28"/>
          <w:szCs w:val="28"/>
          <w:lang w:val="en-US"/>
        </w:rPr>
        <w:t xml:space="preserve"> Z. G., </w:t>
      </w:r>
      <w:proofErr w:type="spellStart"/>
      <w:r w:rsidR="009A0F18">
        <w:rPr>
          <w:rFonts w:ascii="Times New Roman" w:hAnsi="Times New Roman" w:cs="Times New Roman"/>
          <w:sz w:val="28"/>
          <w:szCs w:val="28"/>
          <w:lang w:val="en-US"/>
        </w:rPr>
        <w:t>Bibichenko</w:t>
      </w:r>
      <w:proofErr w:type="spellEnd"/>
      <w:r w:rsidR="009A0F18">
        <w:rPr>
          <w:rFonts w:ascii="Times New Roman" w:hAnsi="Times New Roman" w:cs="Times New Roman"/>
          <w:sz w:val="28"/>
          <w:szCs w:val="28"/>
          <w:lang w:val="en-US"/>
        </w:rPr>
        <w:t xml:space="preserve"> V. A.</w:t>
      </w:r>
    </w:p>
    <w:p w:rsidR="009A0F18" w:rsidRPr="009A0F18" w:rsidRDefault="009A0F18" w:rsidP="009A0F18">
      <w:pPr>
        <w:jc w:val="center"/>
        <w:rPr>
          <w:rFonts w:ascii="Times New Roman" w:hAnsi="Times New Roman" w:cs="Times New Roman"/>
          <w:b/>
          <w:sz w:val="28"/>
          <w:szCs w:val="28"/>
          <w:lang w:val="en-US"/>
        </w:rPr>
      </w:pPr>
      <w:r w:rsidRPr="009A0F18">
        <w:rPr>
          <w:rFonts w:ascii="Times New Roman" w:hAnsi="Times New Roman" w:cs="Times New Roman"/>
          <w:b/>
          <w:sz w:val="28"/>
          <w:szCs w:val="28"/>
          <w:lang w:val="en-US"/>
        </w:rPr>
        <w:t>ADAPTATION</w:t>
      </w:r>
      <w:r w:rsidR="00F74404" w:rsidRPr="00341B5A">
        <w:rPr>
          <w:rFonts w:ascii="Times New Roman" w:hAnsi="Times New Roman" w:cs="Times New Roman"/>
          <w:b/>
          <w:sz w:val="28"/>
          <w:szCs w:val="28"/>
          <w:lang w:val="en-US"/>
        </w:rPr>
        <w:t xml:space="preserve"> </w:t>
      </w:r>
      <w:r w:rsidR="00F74404">
        <w:rPr>
          <w:rFonts w:ascii="Times New Roman" w:hAnsi="Times New Roman" w:cs="Times New Roman"/>
          <w:b/>
          <w:sz w:val="28"/>
          <w:szCs w:val="28"/>
          <w:lang w:val="en-US"/>
        </w:rPr>
        <w:t>FEATURES</w:t>
      </w:r>
      <w:r w:rsidRPr="009A0F18">
        <w:rPr>
          <w:rFonts w:ascii="Times New Roman" w:hAnsi="Times New Roman" w:cs="Times New Roman"/>
          <w:b/>
          <w:sz w:val="28"/>
          <w:szCs w:val="28"/>
          <w:lang w:val="en-US"/>
        </w:rPr>
        <w:t xml:space="preserve"> </w:t>
      </w:r>
      <w:r w:rsidR="00341B5A">
        <w:rPr>
          <w:rFonts w:ascii="Times New Roman" w:hAnsi="Times New Roman" w:cs="Times New Roman"/>
          <w:b/>
          <w:sz w:val="28"/>
          <w:szCs w:val="28"/>
          <w:lang w:val="en-US"/>
        </w:rPr>
        <w:t xml:space="preserve">AMONG </w:t>
      </w:r>
      <w:r w:rsidRPr="009A0F18">
        <w:rPr>
          <w:rFonts w:ascii="Times New Roman" w:hAnsi="Times New Roman" w:cs="Times New Roman"/>
          <w:b/>
          <w:sz w:val="28"/>
          <w:szCs w:val="28"/>
          <w:lang w:val="en-US"/>
        </w:rPr>
        <w:t>MEDICAL STUDENTS</w:t>
      </w:r>
    </w:p>
    <w:p w:rsidR="009A0F18" w:rsidRPr="009A0F18" w:rsidRDefault="009A0F18" w:rsidP="009A0F18">
      <w:pPr>
        <w:jc w:val="center"/>
        <w:rPr>
          <w:rFonts w:ascii="Times New Roman" w:hAnsi="Times New Roman" w:cs="Times New Roman"/>
          <w:b/>
          <w:sz w:val="28"/>
          <w:szCs w:val="28"/>
          <w:lang w:val="en-US"/>
        </w:rPr>
      </w:pPr>
      <w:r w:rsidRPr="009A0F18">
        <w:rPr>
          <w:rFonts w:ascii="Times New Roman" w:hAnsi="Times New Roman" w:cs="Times New Roman"/>
          <w:b/>
          <w:sz w:val="28"/>
          <w:szCs w:val="28"/>
          <w:lang w:val="en-US"/>
        </w:rPr>
        <w:t>TO DISTANCE LEARNING</w:t>
      </w:r>
    </w:p>
    <w:p w:rsidR="00326D72" w:rsidRDefault="009A0F18" w:rsidP="00326D72">
      <w:pPr>
        <w:jc w:val="right"/>
        <w:rPr>
          <w:rFonts w:ascii="Times New Roman" w:hAnsi="Times New Roman" w:cs="Times New Roman"/>
          <w:i/>
          <w:sz w:val="28"/>
          <w:szCs w:val="28"/>
          <w:lang w:val="en-US"/>
        </w:rPr>
      </w:pPr>
      <w:r w:rsidRPr="009A0F18">
        <w:rPr>
          <w:rFonts w:ascii="Times New Roman" w:hAnsi="Times New Roman" w:cs="Times New Roman"/>
          <w:i/>
          <w:sz w:val="28"/>
          <w:szCs w:val="28"/>
          <w:lang w:val="en-US"/>
        </w:rPr>
        <w:t xml:space="preserve">Department of General and clinical pathophysiology named after D. A. </w:t>
      </w:r>
      <w:proofErr w:type="spellStart"/>
      <w:r w:rsidRPr="009A0F18">
        <w:rPr>
          <w:rFonts w:ascii="Times New Roman" w:hAnsi="Times New Roman" w:cs="Times New Roman"/>
          <w:i/>
          <w:sz w:val="28"/>
          <w:szCs w:val="28"/>
          <w:lang w:val="en-US"/>
        </w:rPr>
        <w:t>Alpern</w:t>
      </w:r>
      <w:proofErr w:type="spellEnd"/>
      <w:r w:rsidRPr="009A0F18">
        <w:rPr>
          <w:rFonts w:ascii="Times New Roman" w:hAnsi="Times New Roman" w:cs="Times New Roman"/>
          <w:i/>
          <w:sz w:val="28"/>
          <w:szCs w:val="28"/>
          <w:lang w:val="en-US"/>
        </w:rPr>
        <w:t xml:space="preserve">, </w:t>
      </w:r>
    </w:p>
    <w:p w:rsidR="00326D72" w:rsidRDefault="009A0F18" w:rsidP="00326D72">
      <w:pPr>
        <w:jc w:val="right"/>
        <w:rPr>
          <w:rFonts w:ascii="Times New Roman" w:hAnsi="Times New Roman" w:cs="Times New Roman"/>
          <w:i/>
          <w:sz w:val="28"/>
          <w:szCs w:val="28"/>
          <w:lang w:val="en-US"/>
        </w:rPr>
      </w:pPr>
      <w:proofErr w:type="spellStart"/>
      <w:r w:rsidRPr="009A0F18">
        <w:rPr>
          <w:rFonts w:ascii="Times New Roman" w:hAnsi="Times New Roman" w:cs="Times New Roman"/>
          <w:i/>
          <w:sz w:val="28"/>
          <w:szCs w:val="28"/>
          <w:lang w:val="en-US"/>
        </w:rPr>
        <w:t>Kharkiv</w:t>
      </w:r>
      <w:proofErr w:type="spellEnd"/>
      <w:r w:rsidR="00326D72">
        <w:rPr>
          <w:rFonts w:ascii="Times New Roman" w:hAnsi="Times New Roman" w:cs="Times New Roman"/>
          <w:i/>
          <w:sz w:val="28"/>
          <w:szCs w:val="28"/>
          <w:lang w:val="en-US"/>
        </w:rPr>
        <w:t xml:space="preserve"> National Medical University</w:t>
      </w:r>
    </w:p>
    <w:p w:rsidR="009A0F18" w:rsidRPr="009A0F18" w:rsidRDefault="00326D72" w:rsidP="00326D72">
      <w:pPr>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Kharkiv</w:t>
      </w:r>
      <w:proofErr w:type="spellEnd"/>
      <w:r>
        <w:rPr>
          <w:rFonts w:ascii="Times New Roman" w:hAnsi="Times New Roman" w:cs="Times New Roman"/>
          <w:i/>
          <w:sz w:val="28"/>
          <w:szCs w:val="28"/>
          <w:lang w:val="en-US"/>
        </w:rPr>
        <w:t xml:space="preserve">, </w:t>
      </w:r>
      <w:r w:rsidR="009A0F18" w:rsidRPr="009A0F18">
        <w:rPr>
          <w:rFonts w:ascii="Times New Roman" w:hAnsi="Times New Roman" w:cs="Times New Roman"/>
          <w:i/>
          <w:sz w:val="28"/>
          <w:szCs w:val="28"/>
          <w:lang w:val="en-US"/>
        </w:rPr>
        <w:t>Ukraine</w:t>
      </w:r>
    </w:p>
    <w:p w:rsidR="009A0F18"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b/>
          <w:sz w:val="28"/>
          <w:szCs w:val="28"/>
          <w:lang w:val="uk-UA"/>
        </w:rPr>
        <w:t>А</w:t>
      </w:r>
      <w:proofErr w:type="spellStart"/>
      <w:r w:rsidRPr="009A0F18">
        <w:rPr>
          <w:rFonts w:ascii="Times New Roman" w:hAnsi="Times New Roman" w:cs="Times New Roman"/>
          <w:b/>
          <w:sz w:val="28"/>
          <w:szCs w:val="28"/>
          <w:lang w:val="en-US"/>
        </w:rPr>
        <w:t>ctuality</w:t>
      </w:r>
      <w:proofErr w:type="spellEnd"/>
      <w:r w:rsidRPr="009A0F18">
        <w:rPr>
          <w:rFonts w:ascii="Times New Roman" w:hAnsi="Times New Roman" w:cs="Times New Roman"/>
          <w:sz w:val="28"/>
          <w:szCs w:val="28"/>
          <w:lang w:val="en-US"/>
        </w:rPr>
        <w:t xml:space="preserve">. Due to the COVID-19 pandemic, today students of all educational institutions study online, but such training is especially difficult for students of medical universities, because the specialty of a doctor involves not only the acquisition of theoretical knowledge, but also practical </w:t>
      </w:r>
      <w:proofErr w:type="spellStart"/>
      <w:r w:rsidRPr="009A0F18">
        <w:rPr>
          <w:rFonts w:ascii="Times New Roman" w:hAnsi="Times New Roman" w:cs="Times New Roman"/>
          <w:sz w:val="28"/>
          <w:szCs w:val="28"/>
          <w:lang w:val="en-US"/>
        </w:rPr>
        <w:t>skills.It</w:t>
      </w:r>
      <w:proofErr w:type="spellEnd"/>
      <w:r w:rsidRPr="009A0F18">
        <w:rPr>
          <w:rFonts w:ascii="Times New Roman" w:hAnsi="Times New Roman" w:cs="Times New Roman"/>
          <w:sz w:val="28"/>
          <w:szCs w:val="28"/>
          <w:lang w:val="en-US"/>
        </w:rPr>
        <w:t xml:space="preserve"> is known that the adaptation of students to the educational process in higher medical school has three crises: the first year of study and "crises of the 3rd and 5th courses", which can lead to a decrease in working capacity, motivation and increased anxiety of </w:t>
      </w:r>
      <w:proofErr w:type="spellStart"/>
      <w:r w:rsidRPr="009A0F18">
        <w:rPr>
          <w:rFonts w:ascii="Times New Roman" w:hAnsi="Times New Roman" w:cs="Times New Roman"/>
          <w:sz w:val="28"/>
          <w:szCs w:val="28"/>
          <w:lang w:val="en-US"/>
        </w:rPr>
        <w:t>students.That</w:t>
      </w:r>
      <w:proofErr w:type="spellEnd"/>
      <w:r w:rsidRPr="009A0F18">
        <w:rPr>
          <w:rFonts w:ascii="Times New Roman" w:hAnsi="Times New Roman" w:cs="Times New Roman"/>
          <w:sz w:val="28"/>
          <w:szCs w:val="28"/>
          <w:lang w:val="en-US"/>
        </w:rPr>
        <w:t xml:space="preserve"> is why today the process of adaptation of students to receive education in the context of distance learning is of great importance, which is the key to the further development of each student as a person and a future specialist.</w:t>
      </w:r>
    </w:p>
    <w:p w:rsidR="009A0F18"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b/>
          <w:sz w:val="28"/>
          <w:szCs w:val="28"/>
          <w:lang w:val="en-US"/>
        </w:rPr>
        <w:t>Aim</w:t>
      </w:r>
      <w:r w:rsidRPr="009A0F18">
        <w:rPr>
          <w:rFonts w:ascii="Times New Roman" w:hAnsi="Times New Roman" w:cs="Times New Roman"/>
          <w:sz w:val="28"/>
          <w:szCs w:val="28"/>
          <w:lang w:val="en-US"/>
        </w:rPr>
        <w:t>. Study of the peculiarities of the process of adaptation of medical students to remote education, which coincides with one of the crises of Higher Education-the crisis of the 3rd year. Since one of the main links of any adaptation is the manifestation from the emotional sphere, we decided to study the relationship between bur</w:t>
      </w:r>
      <w:r>
        <w:rPr>
          <w:rFonts w:ascii="Times New Roman" w:hAnsi="Times New Roman" w:cs="Times New Roman"/>
          <w:sz w:val="28"/>
          <w:szCs w:val="28"/>
          <w:lang w:val="en-US"/>
        </w:rPr>
        <w:t>nout syndrome (BS</w:t>
      </w:r>
      <w:r w:rsidRPr="009A0F18">
        <w:rPr>
          <w:rFonts w:ascii="Times New Roman" w:hAnsi="Times New Roman" w:cs="Times New Roman"/>
          <w:sz w:val="28"/>
          <w:szCs w:val="28"/>
          <w:lang w:val="en-US"/>
        </w:rPr>
        <w:t>) and the development of emotional intelligence (EI) of 3rd-year medical students.</w:t>
      </w:r>
    </w:p>
    <w:p w:rsidR="001866F4" w:rsidRPr="001866F4" w:rsidRDefault="009A0F18" w:rsidP="009A0F18">
      <w:pPr>
        <w:jc w:val="both"/>
        <w:rPr>
          <w:rFonts w:ascii="Times New Roman" w:hAnsi="Times New Roman" w:cs="Times New Roman"/>
          <w:sz w:val="28"/>
          <w:szCs w:val="28"/>
          <w:lang w:val="en-US"/>
        </w:rPr>
      </w:pPr>
      <w:r w:rsidRPr="009A0F18">
        <w:rPr>
          <w:rFonts w:ascii="Times New Roman" w:hAnsi="Times New Roman" w:cs="Times New Roman"/>
          <w:b/>
          <w:sz w:val="28"/>
          <w:szCs w:val="28"/>
          <w:lang w:val="en-US"/>
        </w:rPr>
        <w:t>Materials and methods</w:t>
      </w:r>
      <w:r w:rsidRPr="009A0F18">
        <w:rPr>
          <w:rFonts w:ascii="Times New Roman" w:hAnsi="Times New Roman" w:cs="Times New Roman"/>
          <w:sz w:val="28"/>
          <w:szCs w:val="28"/>
          <w:lang w:val="en-US"/>
        </w:rPr>
        <w:t xml:space="preserve">. The study involved 92 3rd-year students of medical faculties who have already studied </w:t>
      </w:r>
      <w:r w:rsidR="00F74404" w:rsidRPr="00F74404">
        <w:rPr>
          <w:rFonts w:ascii="Times New Roman" w:hAnsi="Times New Roman" w:cs="Times New Roman"/>
          <w:sz w:val="28"/>
          <w:szCs w:val="28"/>
          <w:lang w:val="en-US"/>
        </w:rPr>
        <w:t>online</w:t>
      </w:r>
      <w:r w:rsidR="00F74404">
        <w:rPr>
          <w:rFonts w:ascii="Times New Roman" w:hAnsi="Times New Roman" w:cs="Times New Roman"/>
          <w:sz w:val="28"/>
          <w:szCs w:val="28"/>
          <w:lang w:val="en-US"/>
        </w:rPr>
        <w:t xml:space="preserve">. </w:t>
      </w:r>
      <w:r w:rsidRPr="009A0F18">
        <w:rPr>
          <w:rFonts w:ascii="Times New Roman" w:hAnsi="Times New Roman" w:cs="Times New Roman"/>
          <w:sz w:val="28"/>
          <w:szCs w:val="28"/>
          <w:lang w:val="en-US"/>
        </w:rPr>
        <w:t xml:space="preserve">The level of emotional burnout was determined by the method of V. V. </w:t>
      </w:r>
      <w:proofErr w:type="spellStart"/>
      <w:r w:rsidRPr="009A0F18">
        <w:rPr>
          <w:rFonts w:ascii="Times New Roman" w:hAnsi="Times New Roman" w:cs="Times New Roman"/>
          <w:sz w:val="28"/>
          <w:szCs w:val="28"/>
          <w:lang w:val="en-US"/>
        </w:rPr>
        <w:t>Boyko</w:t>
      </w:r>
      <w:proofErr w:type="spellEnd"/>
      <w:r w:rsidRPr="009A0F18">
        <w:rPr>
          <w:rFonts w:ascii="Times New Roman" w:hAnsi="Times New Roman" w:cs="Times New Roman"/>
          <w:sz w:val="28"/>
          <w:szCs w:val="28"/>
          <w:lang w:val="en-US"/>
        </w:rPr>
        <w:t>, which allows</w:t>
      </w:r>
      <w:r>
        <w:rPr>
          <w:rFonts w:ascii="Times New Roman" w:hAnsi="Times New Roman" w:cs="Times New Roman"/>
          <w:sz w:val="28"/>
          <w:szCs w:val="28"/>
          <w:lang w:val="en-US"/>
        </w:rPr>
        <w:t xml:space="preserve"> us to identify both the BS</w:t>
      </w:r>
      <w:r w:rsidRPr="009A0F18">
        <w:rPr>
          <w:rFonts w:ascii="Times New Roman" w:hAnsi="Times New Roman" w:cs="Times New Roman"/>
          <w:sz w:val="28"/>
          <w:szCs w:val="28"/>
          <w:lang w:val="en-US"/>
        </w:rPr>
        <w:t xml:space="preserve"> itself and the stages of its formation. For the s</w:t>
      </w:r>
      <w:r w:rsidR="00F74404">
        <w:rPr>
          <w:rFonts w:ascii="Times New Roman" w:hAnsi="Times New Roman" w:cs="Times New Roman"/>
          <w:sz w:val="28"/>
          <w:szCs w:val="28"/>
          <w:lang w:val="en-US"/>
        </w:rPr>
        <w:t>tudy of emotional intelligence was used</w:t>
      </w:r>
      <w:r w:rsidRPr="009A0F18">
        <w:rPr>
          <w:rFonts w:ascii="Times New Roman" w:hAnsi="Times New Roman" w:cs="Times New Roman"/>
          <w:sz w:val="28"/>
          <w:szCs w:val="28"/>
          <w:lang w:val="en-US"/>
        </w:rPr>
        <w:t xml:space="preserve"> "questionnaire of emotional in</w:t>
      </w:r>
      <w:r>
        <w:rPr>
          <w:rFonts w:ascii="Times New Roman" w:hAnsi="Times New Roman" w:cs="Times New Roman"/>
          <w:sz w:val="28"/>
          <w:szCs w:val="28"/>
          <w:lang w:val="en-US"/>
        </w:rPr>
        <w:t xml:space="preserve">telligence </w:t>
      </w:r>
      <w:r w:rsidRPr="009A0F18">
        <w:rPr>
          <w:rFonts w:ascii="Times New Roman" w:hAnsi="Times New Roman" w:cs="Times New Roman"/>
          <w:sz w:val="28"/>
          <w:szCs w:val="28"/>
          <w:lang w:val="en-US"/>
        </w:rPr>
        <w:t xml:space="preserve">" (D. V. </w:t>
      </w:r>
      <w:proofErr w:type="spellStart"/>
      <w:r w:rsidRPr="009A0F18">
        <w:rPr>
          <w:rFonts w:ascii="Times New Roman" w:hAnsi="Times New Roman" w:cs="Times New Roman"/>
          <w:sz w:val="28"/>
          <w:szCs w:val="28"/>
          <w:lang w:val="en-US"/>
        </w:rPr>
        <w:t>Lyusin</w:t>
      </w:r>
      <w:proofErr w:type="spellEnd"/>
      <w:r w:rsidRPr="009A0F18">
        <w:rPr>
          <w:rFonts w:ascii="Times New Roman" w:hAnsi="Times New Roman" w:cs="Times New Roman"/>
          <w:sz w:val="28"/>
          <w:szCs w:val="28"/>
          <w:lang w:val="en-US"/>
        </w:rPr>
        <w:t>).</w:t>
      </w:r>
    </w:p>
    <w:p w:rsidR="009A0F18"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b/>
          <w:sz w:val="28"/>
          <w:szCs w:val="28"/>
          <w:lang w:val="en-US"/>
        </w:rPr>
        <w:t>Results</w:t>
      </w:r>
      <w:r w:rsidRPr="009A0F18">
        <w:rPr>
          <w:rFonts w:ascii="Times New Roman" w:hAnsi="Times New Roman" w:cs="Times New Roman"/>
          <w:sz w:val="28"/>
          <w:szCs w:val="28"/>
          <w:lang w:val="en-US"/>
        </w:rPr>
        <w:t>. Analysis of the survey results showed that 8 (8.7%) students had no signs of</w:t>
      </w:r>
      <w:r w:rsidR="00341B5A">
        <w:rPr>
          <w:rFonts w:ascii="Times New Roman" w:hAnsi="Times New Roman" w:cs="Times New Roman"/>
          <w:sz w:val="28"/>
          <w:szCs w:val="28"/>
          <w:lang w:val="en-US"/>
        </w:rPr>
        <w:t xml:space="preserve"> BS</w:t>
      </w:r>
      <w:r w:rsidRPr="009A0F18">
        <w:rPr>
          <w:rFonts w:ascii="Times New Roman" w:hAnsi="Times New Roman" w:cs="Times New Roman"/>
          <w:sz w:val="28"/>
          <w:szCs w:val="28"/>
          <w:lang w:val="en-US"/>
        </w:rPr>
        <w:t>, 22 (23.9%) students were in the formation stage, and 62 (67.4%) students had developed sympt</w:t>
      </w:r>
      <w:r>
        <w:rPr>
          <w:rFonts w:ascii="Times New Roman" w:hAnsi="Times New Roman" w:cs="Times New Roman"/>
          <w:sz w:val="28"/>
          <w:szCs w:val="28"/>
          <w:lang w:val="en-US"/>
        </w:rPr>
        <w:t>oms of various phases of BS</w:t>
      </w:r>
      <w:r w:rsidRPr="009A0F18">
        <w:rPr>
          <w:rFonts w:ascii="Times New Roman" w:hAnsi="Times New Roman" w:cs="Times New Roman"/>
          <w:sz w:val="28"/>
          <w:szCs w:val="28"/>
          <w:lang w:val="en-US"/>
        </w:rPr>
        <w:t>. Taking into account the above, we focus on the pec</w:t>
      </w:r>
      <w:r w:rsidR="00F74404">
        <w:rPr>
          <w:rFonts w:ascii="Times New Roman" w:hAnsi="Times New Roman" w:cs="Times New Roman"/>
          <w:sz w:val="28"/>
          <w:szCs w:val="28"/>
          <w:lang w:val="en-US"/>
        </w:rPr>
        <w:t>uliarities of adaptation of stu</w:t>
      </w:r>
      <w:r w:rsidRPr="009A0F18">
        <w:rPr>
          <w:rFonts w:ascii="Times New Roman" w:hAnsi="Times New Roman" w:cs="Times New Roman"/>
          <w:sz w:val="28"/>
          <w:szCs w:val="28"/>
          <w:lang w:val="en-US"/>
        </w:rPr>
        <w:t>dents to</w:t>
      </w:r>
      <w:r w:rsidR="00F74404">
        <w:rPr>
          <w:rFonts w:ascii="Times New Roman" w:hAnsi="Times New Roman" w:cs="Times New Roman"/>
          <w:sz w:val="28"/>
          <w:szCs w:val="28"/>
          <w:lang w:val="en-US"/>
        </w:rPr>
        <w:t xml:space="preserve"> virtual studying</w:t>
      </w:r>
      <w:r w:rsidRPr="009A0F18">
        <w:rPr>
          <w:rFonts w:ascii="Times New Roman" w:hAnsi="Times New Roman" w:cs="Times New Roman"/>
          <w:sz w:val="28"/>
          <w:szCs w:val="28"/>
          <w:lang w:val="en-US"/>
        </w:rPr>
        <w:t xml:space="preserve">, which were manifested in varying degrees of formation of individual symptoms or </w:t>
      </w:r>
      <w:r>
        <w:rPr>
          <w:rFonts w:ascii="Times New Roman" w:hAnsi="Times New Roman" w:cs="Times New Roman"/>
          <w:sz w:val="28"/>
          <w:szCs w:val="28"/>
          <w:lang w:val="en-US"/>
        </w:rPr>
        <w:t>already formed phases of BS</w:t>
      </w:r>
      <w:r w:rsidRPr="009A0F18">
        <w:rPr>
          <w:rFonts w:ascii="Times New Roman" w:hAnsi="Times New Roman" w:cs="Times New Roman"/>
          <w:sz w:val="28"/>
          <w:szCs w:val="28"/>
          <w:lang w:val="en-US"/>
        </w:rPr>
        <w:t>.</w:t>
      </w:r>
    </w:p>
    <w:p w:rsidR="009A0F18" w:rsidRPr="009A0F18" w:rsidRDefault="009A0F18" w:rsidP="009A0F18">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Analyzing the stage of BS</w:t>
      </w:r>
      <w:r w:rsidRPr="009A0F18">
        <w:rPr>
          <w:rFonts w:ascii="Times New Roman" w:hAnsi="Times New Roman" w:cs="Times New Roman"/>
          <w:sz w:val="28"/>
          <w:szCs w:val="28"/>
          <w:lang w:val="en-US"/>
        </w:rPr>
        <w:t xml:space="preserve"> formation (n=22), it was determined that 2 (9.09%) students were in the training phase. There are 11 (50%) students in the resistance phase. No students were found to be in the exhaustion phase. In the transition period (a combination of several phases), </w:t>
      </w:r>
      <w:r w:rsidR="00F74404">
        <w:rPr>
          <w:rFonts w:ascii="Times New Roman" w:hAnsi="Times New Roman" w:cs="Times New Roman"/>
          <w:sz w:val="28"/>
          <w:szCs w:val="28"/>
          <w:lang w:val="en-US"/>
        </w:rPr>
        <w:t>there were 9 (40.91%) student</w:t>
      </w:r>
      <w:r w:rsidRPr="009A0F18">
        <w:rPr>
          <w:rFonts w:ascii="Times New Roman" w:hAnsi="Times New Roman" w:cs="Times New Roman"/>
          <w:sz w:val="28"/>
          <w:szCs w:val="28"/>
          <w:lang w:val="en-US"/>
        </w:rPr>
        <w:t>s.</w:t>
      </w:r>
    </w:p>
    <w:p w:rsidR="009A0F18" w:rsidRPr="009A0F18" w:rsidRDefault="009A0F18" w:rsidP="009A0F18">
      <w:pPr>
        <w:jc w:val="both"/>
        <w:rPr>
          <w:rFonts w:ascii="Times New Roman" w:hAnsi="Times New Roman" w:cs="Times New Roman"/>
          <w:sz w:val="28"/>
          <w:szCs w:val="28"/>
          <w:lang w:val="en-US"/>
        </w:rPr>
      </w:pPr>
      <w:r>
        <w:rPr>
          <w:rFonts w:ascii="Times New Roman" w:hAnsi="Times New Roman" w:cs="Times New Roman"/>
          <w:sz w:val="28"/>
          <w:szCs w:val="28"/>
          <w:lang w:val="en-US"/>
        </w:rPr>
        <w:t>Regarding the formed BS</w:t>
      </w:r>
      <w:r w:rsidRPr="009A0F18">
        <w:rPr>
          <w:rFonts w:ascii="Times New Roman" w:hAnsi="Times New Roman" w:cs="Times New Roman"/>
          <w:sz w:val="28"/>
          <w:szCs w:val="28"/>
          <w:lang w:val="en-US"/>
        </w:rPr>
        <w:t xml:space="preserve"> (n=62), the following data were obtained: 2 (3.23%) students were in the spring phase, 10 (16.13%) students were in the resistance phase, and 1 (1.61%) students were in the depletion phase. 49 (79.03%) students showed symptoms simultaneously from 2 or 3 phases of the syndrome.</w:t>
      </w:r>
    </w:p>
    <w:p w:rsidR="009A0F18"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sz w:val="28"/>
          <w:szCs w:val="28"/>
          <w:lang w:val="en-US"/>
        </w:rPr>
        <w:t xml:space="preserve">The analysis also identified the leading symptoms of each phase of the syndrome. In the stress phase, symptoms such as anxiety and depression, lack of self-control, experiencing </w:t>
      </w:r>
      <w:proofErr w:type="spellStart"/>
      <w:r w:rsidRPr="009A0F18">
        <w:rPr>
          <w:rFonts w:ascii="Times New Roman" w:hAnsi="Times New Roman" w:cs="Times New Roman"/>
          <w:sz w:val="28"/>
          <w:szCs w:val="28"/>
          <w:lang w:val="en-US"/>
        </w:rPr>
        <w:t>psychotraumatic</w:t>
      </w:r>
      <w:proofErr w:type="spellEnd"/>
      <w:r w:rsidRPr="009A0F18">
        <w:rPr>
          <w:rFonts w:ascii="Times New Roman" w:hAnsi="Times New Roman" w:cs="Times New Roman"/>
          <w:sz w:val="28"/>
          <w:szCs w:val="28"/>
          <w:lang w:val="en-US"/>
        </w:rPr>
        <w:t xml:space="preserve"> circumstances were identified; the resistance phase – reduction of professional responsibilities, emotional and moral disorganization; the recovery phase-symptoms of emotional deficit, depersonalization, </w:t>
      </w:r>
      <w:proofErr w:type="spellStart"/>
      <w:r w:rsidRPr="009A0F18">
        <w:rPr>
          <w:rFonts w:ascii="Times New Roman" w:hAnsi="Times New Roman" w:cs="Times New Roman"/>
          <w:sz w:val="28"/>
          <w:szCs w:val="28"/>
          <w:lang w:val="en-US"/>
        </w:rPr>
        <w:t>psychoemotional</w:t>
      </w:r>
      <w:proofErr w:type="spellEnd"/>
      <w:r w:rsidRPr="009A0F18">
        <w:rPr>
          <w:rFonts w:ascii="Times New Roman" w:hAnsi="Times New Roman" w:cs="Times New Roman"/>
          <w:sz w:val="28"/>
          <w:szCs w:val="28"/>
          <w:lang w:val="en-US"/>
        </w:rPr>
        <w:t xml:space="preserve"> and </w:t>
      </w:r>
      <w:proofErr w:type="spellStart"/>
      <w:r w:rsidRPr="009A0F18">
        <w:rPr>
          <w:rFonts w:ascii="Times New Roman" w:hAnsi="Times New Roman" w:cs="Times New Roman"/>
          <w:sz w:val="28"/>
          <w:szCs w:val="28"/>
          <w:lang w:val="en-US"/>
        </w:rPr>
        <w:t>psychovegetative</w:t>
      </w:r>
      <w:proofErr w:type="spellEnd"/>
      <w:r w:rsidRPr="009A0F18">
        <w:rPr>
          <w:rFonts w:ascii="Times New Roman" w:hAnsi="Times New Roman" w:cs="Times New Roman"/>
          <w:sz w:val="28"/>
          <w:szCs w:val="28"/>
          <w:lang w:val="en-US"/>
        </w:rPr>
        <w:t xml:space="preserve"> disorders.</w:t>
      </w:r>
    </w:p>
    <w:p w:rsidR="009A0F18"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sz w:val="28"/>
          <w:szCs w:val="28"/>
          <w:lang w:val="en-US"/>
        </w:rPr>
        <w:t>Emotional burnout can be countered by emotional stability, which is determined by the ability to manage your emotions, and is included in the structure of emotional interest." In this regard, it is particularly relevant to study the role of emotional interest in the Prevention of burnout syndrome in students.</w:t>
      </w:r>
    </w:p>
    <w:p w:rsidR="009A0F18"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sz w:val="28"/>
          <w:szCs w:val="28"/>
          <w:lang w:val="en-US"/>
        </w:rPr>
        <w:t>According to the</w:t>
      </w:r>
      <w:r w:rsidR="00341B5A">
        <w:rPr>
          <w:rFonts w:ascii="Times New Roman" w:hAnsi="Times New Roman" w:cs="Times New Roman"/>
          <w:sz w:val="28"/>
          <w:szCs w:val="28"/>
          <w:lang w:val="en-US"/>
        </w:rPr>
        <w:t xml:space="preserve"> research</w:t>
      </w:r>
      <w:r w:rsidRPr="009A0F18">
        <w:rPr>
          <w:rFonts w:ascii="Times New Roman" w:hAnsi="Times New Roman" w:cs="Times New Roman"/>
          <w:sz w:val="28"/>
          <w:szCs w:val="28"/>
          <w:lang w:val="en-US"/>
        </w:rPr>
        <w:t>, the level of development of emotional intelligence negatively correlates with indicators of burnout syndrome in students, namely, a low level of emotional intelligence corresponds to a high level of burnout and vice versa.</w:t>
      </w:r>
    </w:p>
    <w:p w:rsidR="009A0F18" w:rsidRPr="009A0F18" w:rsidRDefault="009A0F18" w:rsidP="009A0F18">
      <w:pPr>
        <w:jc w:val="both"/>
        <w:rPr>
          <w:rFonts w:ascii="Times New Roman" w:hAnsi="Times New Roman" w:cs="Times New Roman"/>
          <w:b/>
          <w:sz w:val="28"/>
          <w:szCs w:val="28"/>
          <w:lang w:val="en-US"/>
        </w:rPr>
      </w:pPr>
      <w:r w:rsidRPr="009A0F18">
        <w:rPr>
          <w:rFonts w:ascii="Times New Roman" w:hAnsi="Times New Roman" w:cs="Times New Roman"/>
          <w:b/>
          <w:sz w:val="28"/>
          <w:szCs w:val="28"/>
          <w:lang w:val="en-US"/>
        </w:rPr>
        <w:t>Conclusions.</w:t>
      </w:r>
    </w:p>
    <w:p w:rsidR="009A0F18" w:rsidRPr="009A0F18" w:rsidRDefault="009A0F18" w:rsidP="009A0F18">
      <w:pPr>
        <w:jc w:val="both"/>
        <w:rPr>
          <w:rFonts w:ascii="Times New Roman" w:hAnsi="Times New Roman" w:cs="Times New Roman"/>
          <w:sz w:val="28"/>
          <w:szCs w:val="28"/>
          <w:lang w:val="en-US"/>
        </w:rPr>
      </w:pPr>
      <w:r>
        <w:rPr>
          <w:rFonts w:ascii="Times New Roman" w:hAnsi="Times New Roman" w:cs="Times New Roman"/>
          <w:sz w:val="28"/>
          <w:szCs w:val="28"/>
          <w:lang w:val="en-US"/>
        </w:rPr>
        <w:t>1.I</w:t>
      </w:r>
      <w:r w:rsidR="00341B5A">
        <w:rPr>
          <w:rFonts w:ascii="Times New Roman" w:hAnsi="Times New Roman" w:cs="Times New Roman"/>
          <w:sz w:val="28"/>
          <w:szCs w:val="28"/>
          <w:lang w:val="en-US"/>
        </w:rPr>
        <w:t>n the conditions of distance</w:t>
      </w:r>
      <w:r w:rsidRPr="009A0F18">
        <w:rPr>
          <w:rFonts w:ascii="Times New Roman" w:hAnsi="Times New Roman" w:cs="Times New Roman"/>
          <w:sz w:val="28"/>
          <w:szCs w:val="28"/>
          <w:lang w:val="en-US"/>
        </w:rPr>
        <w:t xml:space="preserve"> learning in many stud</w:t>
      </w:r>
      <w:r>
        <w:rPr>
          <w:rFonts w:ascii="Times New Roman" w:hAnsi="Times New Roman" w:cs="Times New Roman"/>
          <w:sz w:val="28"/>
          <w:szCs w:val="28"/>
          <w:lang w:val="en-US"/>
        </w:rPr>
        <w:t>ents, the development of BS</w:t>
      </w:r>
      <w:r w:rsidRPr="009A0F18">
        <w:rPr>
          <w:rFonts w:ascii="Times New Roman" w:hAnsi="Times New Roman" w:cs="Times New Roman"/>
          <w:sz w:val="28"/>
          <w:szCs w:val="28"/>
          <w:lang w:val="en-US"/>
        </w:rPr>
        <w:t xml:space="preserve"> manifests itself as a stress reaction to emotionally stressful educational and communicative activitie</w:t>
      </w:r>
      <w:r w:rsidR="00341B5A">
        <w:rPr>
          <w:rFonts w:ascii="Times New Roman" w:hAnsi="Times New Roman" w:cs="Times New Roman"/>
          <w:sz w:val="28"/>
          <w:szCs w:val="28"/>
          <w:lang w:val="en-US"/>
        </w:rPr>
        <w:t>s in the form of p</w:t>
      </w:r>
      <w:r w:rsidRPr="009A0F18">
        <w:rPr>
          <w:rFonts w:ascii="Times New Roman" w:hAnsi="Times New Roman" w:cs="Times New Roman"/>
          <w:sz w:val="28"/>
          <w:szCs w:val="28"/>
          <w:lang w:val="en-US"/>
        </w:rPr>
        <w:t>sycho-vegetative and psychological symptoms, which indicates a violation of their socio-psychological adaptation.</w:t>
      </w:r>
    </w:p>
    <w:p w:rsidR="009A0F18" w:rsidRPr="009A0F18" w:rsidRDefault="009A0F18" w:rsidP="009A0F18">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41B5A">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A0F18">
        <w:rPr>
          <w:rFonts w:ascii="Times New Roman" w:hAnsi="Times New Roman" w:cs="Times New Roman"/>
          <w:sz w:val="28"/>
          <w:szCs w:val="28"/>
          <w:lang w:val="en-US"/>
        </w:rPr>
        <w:t>he inverse relationship between the development of emotional burnout and emotional intelligence is revealed.</w:t>
      </w:r>
    </w:p>
    <w:p w:rsidR="009A0F18" w:rsidRPr="009A0F18" w:rsidRDefault="009A0F18" w:rsidP="009A0F18">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341B5A">
        <w:rPr>
          <w:rFonts w:ascii="Times New Roman" w:hAnsi="Times New Roman" w:cs="Times New Roman"/>
          <w:sz w:val="28"/>
          <w:szCs w:val="28"/>
          <w:lang w:val="en-US"/>
        </w:rPr>
        <w:t xml:space="preserve"> A</w:t>
      </w:r>
      <w:r w:rsidRPr="009A0F18">
        <w:rPr>
          <w:rFonts w:ascii="Times New Roman" w:hAnsi="Times New Roman" w:cs="Times New Roman"/>
          <w:sz w:val="28"/>
          <w:szCs w:val="28"/>
          <w:lang w:val="en-US"/>
        </w:rPr>
        <w:t>daptation</w:t>
      </w:r>
      <w:r w:rsidR="00341B5A">
        <w:rPr>
          <w:rFonts w:ascii="Times New Roman" w:hAnsi="Times New Roman" w:cs="Times New Roman"/>
          <w:sz w:val="28"/>
          <w:szCs w:val="28"/>
          <w:lang w:val="en-US"/>
        </w:rPr>
        <w:t xml:space="preserve"> features</w:t>
      </w:r>
      <w:r w:rsidRPr="009A0F18">
        <w:rPr>
          <w:rFonts w:ascii="Times New Roman" w:hAnsi="Times New Roman" w:cs="Times New Roman"/>
          <w:sz w:val="28"/>
          <w:szCs w:val="28"/>
          <w:lang w:val="en-US"/>
        </w:rPr>
        <w:t>, especially in extreme conditions, consists in a direct dependence on the level of development of emotional intelligence.</w:t>
      </w:r>
    </w:p>
    <w:p w:rsidR="00364441" w:rsidRPr="009A0F18" w:rsidRDefault="009A0F18" w:rsidP="009A0F18">
      <w:pPr>
        <w:jc w:val="both"/>
        <w:rPr>
          <w:rFonts w:ascii="Times New Roman" w:hAnsi="Times New Roman" w:cs="Times New Roman"/>
          <w:sz w:val="28"/>
          <w:szCs w:val="28"/>
          <w:lang w:val="en-US"/>
        </w:rPr>
      </w:pPr>
      <w:r w:rsidRPr="009A0F18">
        <w:rPr>
          <w:rFonts w:ascii="Times New Roman" w:hAnsi="Times New Roman" w:cs="Times New Roman"/>
          <w:sz w:val="28"/>
          <w:szCs w:val="28"/>
          <w:lang w:val="en-US"/>
        </w:rPr>
        <w:t>4. Emotional Intelligence helps students adapt to new learning conditions faster and easier, helps to change their negative state to a positive one, increases learning motivation and contributes to the effectiveness of learning material assimilation, is one of the ways to prevent burnout in medical students.</w:t>
      </w:r>
    </w:p>
    <w:sectPr w:rsidR="00364441" w:rsidRPr="009A0F18" w:rsidSect="009A0F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18"/>
    <w:rsid w:val="000657A5"/>
    <w:rsid w:val="001866F4"/>
    <w:rsid w:val="00326D72"/>
    <w:rsid w:val="00341B5A"/>
    <w:rsid w:val="00364441"/>
    <w:rsid w:val="009A0F18"/>
    <w:rsid w:val="00CA4235"/>
    <w:rsid w:val="00F7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F054"/>
  <w15:docId w15:val="{85B74835-E12C-45DC-BF94-F4722B93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Пользователь Windows</cp:lastModifiedBy>
  <cp:revision>4</cp:revision>
  <dcterms:created xsi:type="dcterms:W3CDTF">2021-05-19T08:56:00Z</dcterms:created>
  <dcterms:modified xsi:type="dcterms:W3CDTF">2021-05-31T21:37:00Z</dcterms:modified>
</cp:coreProperties>
</file>