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97" w:rsidRPr="00495997" w:rsidRDefault="00495997" w:rsidP="0049599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95997">
        <w:rPr>
          <w:rFonts w:ascii="Times New Roman" w:hAnsi="Times New Roman" w:cs="Times New Roman"/>
          <w:sz w:val="28"/>
          <w:szCs w:val="28"/>
        </w:rPr>
        <w:t>ІНКЛЮЗІЯ – СУЧАСНИЙ НАПРЯМОК НАВЧАННЯ АКУШЕРСТВУ ТА ГІНЕКОЛОГІЇ АНГЛОМОВНИХ СТУДЕНТІ</w:t>
      </w:r>
      <w:proofErr w:type="gramStart"/>
      <w:r w:rsidRPr="0049599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95997" w:rsidRPr="00495997" w:rsidRDefault="00495997" w:rsidP="0049599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Лазуренко</w:t>
      </w:r>
      <w:proofErr w:type="spellEnd"/>
      <w:proofErr w:type="gramStart"/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5997">
        <w:rPr>
          <w:rFonts w:ascii="Times New Roman" w:hAnsi="Times New Roman" w:cs="Times New Roman"/>
          <w:sz w:val="28"/>
          <w:szCs w:val="28"/>
        </w:rPr>
        <w:t>ікторія</w:t>
      </w:r>
      <w:proofErr w:type="spellEnd"/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Валентинівна</w:t>
      </w:r>
      <w:proofErr w:type="spellEnd"/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95997">
        <w:rPr>
          <w:rFonts w:ascii="Times New Roman" w:hAnsi="Times New Roman" w:cs="Times New Roman"/>
          <w:sz w:val="28"/>
          <w:szCs w:val="28"/>
        </w:rPr>
        <w:t>доктор</w:t>
      </w:r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5997">
        <w:rPr>
          <w:rFonts w:ascii="Times New Roman" w:hAnsi="Times New Roman" w:cs="Times New Roman"/>
          <w:sz w:val="28"/>
          <w:szCs w:val="28"/>
        </w:rPr>
        <w:t>наук</w:t>
      </w:r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5997">
        <w:rPr>
          <w:rFonts w:ascii="Times New Roman" w:hAnsi="Times New Roman" w:cs="Times New Roman"/>
          <w:sz w:val="28"/>
          <w:szCs w:val="28"/>
        </w:rPr>
        <w:t>акушерства</w:t>
      </w:r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5997">
        <w:rPr>
          <w:rFonts w:ascii="Times New Roman" w:hAnsi="Times New Roman" w:cs="Times New Roman"/>
          <w:sz w:val="28"/>
          <w:szCs w:val="28"/>
        </w:rPr>
        <w:t>та</w:t>
      </w:r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гінекології</w:t>
      </w:r>
      <w:proofErr w:type="spellEnd"/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№2,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, E-mail: </w:t>
      </w:r>
      <w:hyperlink r:id="rId4" w:history="1">
        <w:r w:rsidRPr="004959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vlazur13@gmail.com</w:t>
        </w:r>
      </w:hyperlink>
    </w:p>
    <w:p w:rsidR="00495997" w:rsidRPr="00495997" w:rsidRDefault="00495997" w:rsidP="00495997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997">
        <w:rPr>
          <w:rFonts w:ascii="Times New Roman" w:hAnsi="Times New Roman" w:cs="Times New Roman"/>
          <w:sz w:val="28"/>
          <w:szCs w:val="28"/>
        </w:rPr>
        <w:t xml:space="preserve">Старкова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кандидат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наук, доцент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акушерства та </w:t>
      </w:r>
      <w:proofErr w:type="spellStart"/>
      <w:proofErr w:type="gramStart"/>
      <w:r w:rsidRPr="004959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95997">
        <w:rPr>
          <w:rFonts w:ascii="Times New Roman" w:hAnsi="Times New Roman" w:cs="Times New Roman"/>
          <w:sz w:val="28"/>
          <w:szCs w:val="28"/>
        </w:rPr>
        <w:t>інекології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№2,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r w:rsidRPr="0049599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95997">
        <w:rPr>
          <w:rFonts w:ascii="Times New Roman" w:hAnsi="Times New Roman" w:cs="Times New Roman"/>
          <w:sz w:val="28"/>
          <w:szCs w:val="28"/>
        </w:rPr>
        <w:t>-</w:t>
      </w:r>
      <w:r w:rsidRPr="0049599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9599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4959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starkovkina</w:t>
        </w:r>
        <w:r w:rsidRPr="0049599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959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4959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959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495997" w:rsidRPr="00495997" w:rsidRDefault="00495997" w:rsidP="00495997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997">
        <w:rPr>
          <w:rFonts w:ascii="Times New Roman" w:hAnsi="Times New Roman" w:cs="Times New Roman"/>
          <w:sz w:val="28"/>
          <w:szCs w:val="28"/>
        </w:rPr>
        <w:t xml:space="preserve">Лященко Ольга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кандидат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наук, доцент, доцент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акушерства та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гінекології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№2,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r w:rsidRPr="0049599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95997">
        <w:rPr>
          <w:rFonts w:ascii="Times New Roman" w:hAnsi="Times New Roman" w:cs="Times New Roman"/>
          <w:sz w:val="28"/>
          <w:szCs w:val="28"/>
        </w:rPr>
        <w:t>-</w:t>
      </w:r>
      <w:r w:rsidRPr="0049599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9599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4959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olgaliashchenko</w:t>
        </w:r>
        <w:r w:rsidRPr="0049599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959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4959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959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495997" w:rsidRPr="00495997" w:rsidRDefault="00495997" w:rsidP="0049599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Каліновська</w:t>
      </w:r>
      <w:proofErr w:type="spellEnd"/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5997">
        <w:rPr>
          <w:rFonts w:ascii="Times New Roman" w:hAnsi="Times New Roman" w:cs="Times New Roman"/>
          <w:sz w:val="28"/>
          <w:szCs w:val="28"/>
        </w:rPr>
        <w:t>Ольга</w:t>
      </w:r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Іванівна</w:t>
      </w:r>
      <w:proofErr w:type="spellEnd"/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95997">
        <w:rPr>
          <w:rFonts w:ascii="Times New Roman" w:hAnsi="Times New Roman" w:cs="Times New Roman"/>
          <w:sz w:val="28"/>
          <w:szCs w:val="28"/>
        </w:rPr>
        <w:t>кандидат</w:t>
      </w:r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5997">
        <w:rPr>
          <w:rFonts w:ascii="Times New Roman" w:hAnsi="Times New Roman" w:cs="Times New Roman"/>
          <w:sz w:val="28"/>
          <w:szCs w:val="28"/>
        </w:rPr>
        <w:t>наук</w:t>
      </w:r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95997">
        <w:rPr>
          <w:rFonts w:ascii="Times New Roman" w:hAnsi="Times New Roman" w:cs="Times New Roman"/>
          <w:sz w:val="28"/>
          <w:szCs w:val="28"/>
        </w:rPr>
        <w:t>доцент</w:t>
      </w:r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95997">
        <w:rPr>
          <w:rFonts w:ascii="Times New Roman" w:hAnsi="Times New Roman" w:cs="Times New Roman"/>
          <w:sz w:val="28"/>
          <w:szCs w:val="28"/>
        </w:rPr>
        <w:t>доцент</w:t>
      </w:r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5997">
        <w:rPr>
          <w:rFonts w:ascii="Times New Roman" w:hAnsi="Times New Roman" w:cs="Times New Roman"/>
          <w:sz w:val="28"/>
          <w:szCs w:val="28"/>
        </w:rPr>
        <w:t>акушерства</w:t>
      </w:r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5997">
        <w:rPr>
          <w:rFonts w:ascii="Times New Roman" w:hAnsi="Times New Roman" w:cs="Times New Roman"/>
          <w:sz w:val="28"/>
          <w:szCs w:val="28"/>
        </w:rPr>
        <w:t>та</w:t>
      </w:r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959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95997">
        <w:rPr>
          <w:rFonts w:ascii="Times New Roman" w:hAnsi="Times New Roman" w:cs="Times New Roman"/>
          <w:sz w:val="28"/>
          <w:szCs w:val="28"/>
        </w:rPr>
        <w:t>інекології</w:t>
      </w:r>
      <w:proofErr w:type="spellEnd"/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№2,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, E-mail: </w:t>
      </w:r>
      <w:hyperlink r:id="rId7" w:history="1">
        <w:r w:rsidRPr="004959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olga.iv.kalinovska@gmail.com</w:t>
        </w:r>
      </w:hyperlink>
    </w:p>
    <w:p w:rsidR="00495997" w:rsidRPr="00495997" w:rsidRDefault="00495997" w:rsidP="0049599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Таравнех</w:t>
      </w:r>
      <w:proofErr w:type="spellEnd"/>
      <w:proofErr w:type="gramStart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95997">
        <w:rPr>
          <w:rFonts w:ascii="Times New Roman" w:hAnsi="Times New Roman" w:cs="Times New Roman"/>
          <w:sz w:val="28"/>
          <w:szCs w:val="28"/>
        </w:rPr>
        <w:t>іана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Шакерівна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кандидат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асистент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акушерства та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гінекології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№2,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r w:rsidRPr="0049599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95997">
        <w:rPr>
          <w:rFonts w:ascii="Times New Roman" w:hAnsi="Times New Roman" w:cs="Times New Roman"/>
          <w:sz w:val="28"/>
          <w:szCs w:val="28"/>
        </w:rPr>
        <w:t>-</w:t>
      </w:r>
      <w:r w:rsidRPr="0049599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95997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4959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diana</w:t>
        </w:r>
        <w:r w:rsidRPr="004959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959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tarawneh</w:t>
        </w:r>
        <w:r w:rsidRPr="00495997">
          <w:rPr>
            <w:rStyle w:val="a3"/>
            <w:rFonts w:ascii="Times New Roman" w:hAnsi="Times New Roman" w:cs="Times New Roman"/>
            <w:sz w:val="28"/>
            <w:szCs w:val="28"/>
          </w:rPr>
          <w:t>89@</w:t>
        </w:r>
        <w:r w:rsidRPr="004959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4959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959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495997" w:rsidRPr="00495997" w:rsidRDefault="00495997" w:rsidP="004959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Теперішнє</w:t>
      </w:r>
      <w:proofErr w:type="spellEnd"/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5997">
        <w:rPr>
          <w:rFonts w:ascii="Times New Roman" w:hAnsi="Times New Roman" w:cs="Times New Roman"/>
          <w:sz w:val="28"/>
          <w:szCs w:val="28"/>
        </w:rPr>
        <w:t>активною</w:t>
      </w:r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інтеграцією</w:t>
      </w:r>
      <w:proofErr w:type="spellEnd"/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5997">
        <w:rPr>
          <w:rFonts w:ascii="Times New Roman" w:hAnsi="Times New Roman" w:cs="Times New Roman"/>
          <w:sz w:val="28"/>
          <w:szCs w:val="28"/>
        </w:rPr>
        <w:t>в</w:t>
      </w:r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Європу</w:t>
      </w:r>
      <w:proofErr w:type="spellEnd"/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торкається</w:t>
      </w:r>
      <w:proofErr w:type="spellEnd"/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напрямків</w:t>
      </w:r>
      <w:proofErr w:type="spellEnd"/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вишів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заходах, а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англійською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студентівіноземців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9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тренди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формують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відповідне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освітнє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об’єктивними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передумовами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599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95997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аспектів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широке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університетів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за контингент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зростаюча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конкуренція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на ринку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залежність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університетської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набутих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компетентностей,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потреб ринку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інформатизація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широкий доступ до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фактологічної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дистанційно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засобі</w:t>
      </w:r>
      <w:proofErr w:type="gramStart"/>
      <w:r w:rsidRPr="0049599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глибинне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599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495997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широке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науки у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практичній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нерозривний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теоретичної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та практики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здобувача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популяризація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дуальної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складової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[1, с. 3].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Кажучи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про роботу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англомовними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студентами,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59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5997">
        <w:rPr>
          <w:rFonts w:ascii="Times New Roman" w:hAnsi="Times New Roman" w:cs="Times New Roman"/>
          <w:sz w:val="28"/>
          <w:szCs w:val="28"/>
        </w:rPr>
        <w:t>ідкреслити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специфічні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. </w:t>
      </w:r>
      <w:r w:rsidRPr="00495997">
        <w:rPr>
          <w:rFonts w:ascii="Times New Roman" w:hAnsi="Times New Roman" w:cs="Times New Roman"/>
          <w:sz w:val="28"/>
          <w:szCs w:val="28"/>
        </w:rPr>
        <w:lastRenderedPageBreak/>
        <w:t xml:space="preserve">Вона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базується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принципі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міжкультурної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та студента,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враховує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національно-культурні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9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міжкультурної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носіями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Врахування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принципу в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міжкультурної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[2, с. 9]. Медицина –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складна наука для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59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5997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глибокими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студентів-медиків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супроводжується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вивченням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вітчизняних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гайдлайнів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кращого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опанування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тем,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хворими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освоєння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інструментальних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599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495997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959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5997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сформованості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фахових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лікарів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етапах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очно-заочного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зворотного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анкетування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клінічних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Установлення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узагальненого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59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5997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сформованості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фахових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сумарної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курсу [3, с. 36]. У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медичній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освітнє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академічних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успіхів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9599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95997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складової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[4, с. 1241].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очікування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зростають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запровадженням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інновацій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495997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4959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[5, с. 85]. </w:t>
      </w:r>
      <w:proofErr w:type="spellStart"/>
      <w:proofErr w:type="gramStart"/>
      <w:r w:rsidRPr="00495997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4959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представлені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Україно-швейцарському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proofErr w:type="gramStart"/>
      <w:r w:rsidRPr="004959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5997">
        <w:rPr>
          <w:rFonts w:ascii="Times New Roman" w:hAnsi="Times New Roman" w:cs="Times New Roman"/>
          <w:sz w:val="28"/>
          <w:szCs w:val="28"/>
        </w:rPr>
        <w:t>ідсумовуючи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вищевикладене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медичному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виші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складне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конкурентоспроможного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фахівця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англомовного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49599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95997">
        <w:rPr>
          <w:rFonts w:ascii="Times New Roman" w:hAnsi="Times New Roman" w:cs="Times New Roman"/>
          <w:sz w:val="28"/>
          <w:szCs w:val="28"/>
        </w:rPr>
        <w:t>іноземця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потрапляє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відмінне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рідних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адаптація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соціумі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низки проблем,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умов,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навчанню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закінчуючи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подоланням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бар’єра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котрий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існуватиме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. Таким чином, метою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задач та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акушерства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гінекології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основою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інклюзії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визначимо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інклюзії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інклюзію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доступність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49599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495997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особливих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потреб.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про людей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lastRenderedPageBreak/>
        <w:t>особливими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потребами.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– люди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розумового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проходять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99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95997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інклюзії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активне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потребами в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суспільне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однакових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звичайними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людьми. А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подивимось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англомовних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студенті</w:t>
      </w:r>
      <w:proofErr w:type="gramStart"/>
      <w:r w:rsidRPr="00495997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495997">
        <w:rPr>
          <w:rFonts w:ascii="Times New Roman" w:hAnsi="Times New Roman" w:cs="Times New Roman"/>
          <w:sz w:val="28"/>
          <w:szCs w:val="28"/>
        </w:rPr>
        <w:t>іноземців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дисципліні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«акушерство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гінекологія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медичному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виші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належності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будь-якого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віросповідання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тієї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приїхав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студент-медик. Тому в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інклюзії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опануванню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акушерства та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гінекології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5997">
        <w:rPr>
          <w:rFonts w:ascii="Times New Roman" w:hAnsi="Times New Roman" w:cs="Times New Roman"/>
          <w:sz w:val="28"/>
          <w:szCs w:val="28"/>
        </w:rPr>
        <w:t>теоретичної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іспитів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наступній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лікаря-спеціаліста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тій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обере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випускник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495997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495997">
        <w:rPr>
          <w:rFonts w:ascii="Times New Roman" w:hAnsi="Times New Roman" w:cs="Times New Roman"/>
          <w:sz w:val="28"/>
          <w:szCs w:val="28"/>
        </w:rPr>
        <w:t>іноземцю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подолати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будь-які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делікатні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моменти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акушерства та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гінекології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аспекті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значущість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силабус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оновлюється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роком та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студенту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розглянуті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чекати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акушерства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гінекології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силабусу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гнучке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спирається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акушерстві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гінекології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закріплені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49599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95997">
        <w:rPr>
          <w:rFonts w:ascii="Times New Roman" w:hAnsi="Times New Roman" w:cs="Times New Roman"/>
          <w:sz w:val="28"/>
          <w:szCs w:val="28"/>
        </w:rPr>
        <w:t>ітових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гайдлайнах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публікаціях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виданнях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імпакт-фактором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кафедрі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акушерства та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гінекології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№2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присутня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методична база, яка </w:t>
      </w:r>
      <w:proofErr w:type="spellStart"/>
      <w:proofErr w:type="gramStart"/>
      <w:r w:rsidRPr="00495997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95997">
        <w:rPr>
          <w:rFonts w:ascii="Times New Roman" w:hAnsi="Times New Roman" w:cs="Times New Roman"/>
          <w:sz w:val="28"/>
          <w:szCs w:val="28"/>
        </w:rPr>
        <w:t xml:space="preserve"> себе не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затвердженої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базу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ситуаційних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задач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тестових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оновлюються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доступні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для кожного студента.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спроможним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специфіка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акушерства та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гінекології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симуляційному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фантомів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кафедрі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створено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повторних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занять, та, при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бажанні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студента-медика,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99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95997">
        <w:rPr>
          <w:rFonts w:ascii="Times New Roman" w:hAnsi="Times New Roman" w:cs="Times New Roman"/>
          <w:sz w:val="28"/>
          <w:szCs w:val="28"/>
        </w:rPr>
        <w:t xml:space="preserve"> автоматизму. Разом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повинен бути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індивідуальний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для кожного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англомовного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49599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95997">
        <w:rPr>
          <w:rFonts w:ascii="Times New Roman" w:hAnsi="Times New Roman" w:cs="Times New Roman"/>
          <w:sz w:val="28"/>
          <w:szCs w:val="28"/>
        </w:rPr>
        <w:t>іноземця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контакту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викладачем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комунікаційних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будь-яких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месенджерів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пошти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сервісів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таких як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Meet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співробітник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відношенню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до студента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неформальних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контакт </w:t>
      </w:r>
      <w:proofErr w:type="spellStart"/>
      <w:proofErr w:type="gramStart"/>
      <w:r w:rsidRPr="00495997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495997">
        <w:rPr>
          <w:rFonts w:ascii="Times New Roman" w:hAnsi="Times New Roman" w:cs="Times New Roman"/>
          <w:sz w:val="28"/>
          <w:szCs w:val="28"/>
        </w:rPr>
        <w:t>ідним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5997">
        <w:rPr>
          <w:rFonts w:ascii="Times New Roman" w:hAnsi="Times New Roman" w:cs="Times New Roman"/>
          <w:sz w:val="28"/>
          <w:szCs w:val="28"/>
        </w:rPr>
        <w:t xml:space="preserve">Таким чином, принцип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інклюзії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впроваджено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кафедрі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сучасним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lastRenderedPageBreak/>
        <w:t>напрямком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співробітників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та активно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англомовними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студентами,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засвоєнню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складної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акушерство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гінекологія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. Принцип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інклюзії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обмежується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аудиторним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спілкуванням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викладачем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та студентом, а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поширену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взаємод</w:t>
      </w:r>
      <w:proofErr w:type="gramEnd"/>
      <w:r w:rsidRPr="00495997">
        <w:rPr>
          <w:rFonts w:ascii="Times New Roman" w:hAnsi="Times New Roman" w:cs="Times New Roman"/>
          <w:sz w:val="28"/>
          <w:szCs w:val="28"/>
        </w:rPr>
        <w:t>ію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99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997" w:rsidRDefault="004959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95997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використаних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>:</w:t>
      </w:r>
    </w:p>
    <w:p w:rsidR="00495997" w:rsidRDefault="004959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95997">
        <w:rPr>
          <w:rFonts w:ascii="Times New Roman" w:hAnsi="Times New Roman" w:cs="Times New Roman"/>
          <w:sz w:val="28"/>
          <w:szCs w:val="28"/>
        </w:rPr>
        <w:t xml:space="preserve"> 1. Капустник В.А., Лещина</w:t>
      </w:r>
      <w:proofErr w:type="gramStart"/>
      <w:r w:rsidRPr="00495997">
        <w:rPr>
          <w:rFonts w:ascii="Times New Roman" w:hAnsi="Times New Roman" w:cs="Times New Roman"/>
          <w:sz w:val="28"/>
          <w:szCs w:val="28"/>
        </w:rPr>
        <w:t xml:space="preserve"> І.</w:t>
      </w:r>
      <w:proofErr w:type="gramEnd"/>
      <w:r w:rsidRPr="00495997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Марковський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В.Д.,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Завгородній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І.В.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Студентоцентроване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освітнє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структура та </w:t>
      </w:r>
      <w:proofErr w:type="spellStart"/>
      <w:proofErr w:type="gramStart"/>
      <w:r w:rsidRPr="0049599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95997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здобувача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Студентоцентрований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запорука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proofErr w:type="gramStart"/>
      <w:r w:rsidRPr="004959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LІІІ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навчально-методичної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ХНМУ, 29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2020 р.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: ХНМУ, 2020.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. 10. С. 3–5. </w:t>
      </w:r>
    </w:p>
    <w:p w:rsidR="00495997" w:rsidRDefault="004959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9599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Баткіна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Шубладзе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О.Е.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59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5997">
        <w:rPr>
          <w:rFonts w:ascii="Times New Roman" w:hAnsi="Times New Roman" w:cs="Times New Roman"/>
          <w:sz w:val="28"/>
          <w:szCs w:val="28"/>
        </w:rPr>
        <w:t>ідручника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студентоцентрованому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підході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Студентоцентрований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запорука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proofErr w:type="gramStart"/>
      <w:r w:rsidRPr="004959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LІІІ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навчальнометодичної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ХНМУ, 29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2020 р.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: ХНМУ, 2020.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>. 10. С. 9–11.</w:t>
      </w:r>
    </w:p>
    <w:p w:rsidR="00495997" w:rsidRDefault="004959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3. </w:t>
      </w:r>
      <w:r w:rsidRPr="00495997">
        <w:rPr>
          <w:rFonts w:ascii="Times New Roman" w:hAnsi="Times New Roman" w:cs="Times New Roman"/>
          <w:sz w:val="28"/>
          <w:szCs w:val="28"/>
        </w:rPr>
        <w:t>Никоненко</w:t>
      </w:r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5997">
        <w:rPr>
          <w:rFonts w:ascii="Times New Roman" w:hAnsi="Times New Roman" w:cs="Times New Roman"/>
          <w:sz w:val="28"/>
          <w:szCs w:val="28"/>
        </w:rPr>
        <w:t>О</w:t>
      </w:r>
      <w:r w:rsidRPr="0049599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95997">
        <w:rPr>
          <w:rFonts w:ascii="Times New Roman" w:hAnsi="Times New Roman" w:cs="Times New Roman"/>
          <w:sz w:val="28"/>
          <w:szCs w:val="28"/>
        </w:rPr>
        <w:t>С</w:t>
      </w:r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495997">
        <w:rPr>
          <w:rFonts w:ascii="Times New Roman" w:hAnsi="Times New Roman" w:cs="Times New Roman"/>
          <w:sz w:val="28"/>
          <w:szCs w:val="28"/>
        </w:rPr>
        <w:t>Шаповал</w:t>
      </w:r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5997">
        <w:rPr>
          <w:rFonts w:ascii="Times New Roman" w:hAnsi="Times New Roman" w:cs="Times New Roman"/>
          <w:sz w:val="28"/>
          <w:szCs w:val="28"/>
        </w:rPr>
        <w:t>С</w:t>
      </w:r>
      <w:r w:rsidRPr="0049599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95997">
        <w:rPr>
          <w:rFonts w:ascii="Times New Roman" w:hAnsi="Times New Roman" w:cs="Times New Roman"/>
          <w:sz w:val="28"/>
          <w:szCs w:val="28"/>
        </w:rPr>
        <w:t>Д</w:t>
      </w:r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Дмитрієва</w:t>
      </w:r>
      <w:proofErr w:type="spellEnd"/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5997">
        <w:rPr>
          <w:rFonts w:ascii="Times New Roman" w:hAnsi="Times New Roman" w:cs="Times New Roman"/>
          <w:sz w:val="28"/>
          <w:szCs w:val="28"/>
        </w:rPr>
        <w:t>С</w:t>
      </w:r>
      <w:r w:rsidRPr="0049599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95997">
        <w:rPr>
          <w:rFonts w:ascii="Times New Roman" w:hAnsi="Times New Roman" w:cs="Times New Roman"/>
          <w:sz w:val="28"/>
          <w:szCs w:val="28"/>
        </w:rPr>
        <w:t>М</w:t>
      </w:r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Грицун</w:t>
      </w:r>
      <w:proofErr w:type="spellEnd"/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5997">
        <w:rPr>
          <w:rFonts w:ascii="Times New Roman" w:hAnsi="Times New Roman" w:cs="Times New Roman"/>
          <w:sz w:val="28"/>
          <w:szCs w:val="28"/>
        </w:rPr>
        <w:t>Т</w:t>
      </w:r>
      <w:r w:rsidRPr="0049599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95997">
        <w:rPr>
          <w:rFonts w:ascii="Times New Roman" w:hAnsi="Times New Roman" w:cs="Times New Roman"/>
          <w:sz w:val="28"/>
          <w:szCs w:val="28"/>
        </w:rPr>
        <w:t>О</w:t>
      </w:r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5997">
        <w:rPr>
          <w:rFonts w:ascii="Times New Roman" w:hAnsi="Times New Roman" w:cs="Times New Roman"/>
          <w:sz w:val="28"/>
          <w:szCs w:val="28"/>
        </w:rPr>
        <w:t>при</w:t>
      </w:r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49599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95997">
        <w:rPr>
          <w:rFonts w:ascii="Times New Roman" w:hAnsi="Times New Roman" w:cs="Times New Roman"/>
          <w:sz w:val="28"/>
          <w:szCs w:val="28"/>
        </w:rPr>
        <w:t>заочного</w:t>
      </w:r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5997">
        <w:rPr>
          <w:rFonts w:ascii="Times New Roman" w:hAnsi="Times New Roman" w:cs="Times New Roman"/>
          <w:sz w:val="28"/>
          <w:szCs w:val="28"/>
        </w:rPr>
        <w:t>на</w:t>
      </w:r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етапах</w:t>
      </w:r>
      <w:proofErr w:type="spellEnd"/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лікарів</w:t>
      </w:r>
      <w:proofErr w:type="spellEnd"/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Інновації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вищий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медичній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фармацевтичній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освіті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XVI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Всеукраїнської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науково-практичної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міжнародною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, 16–17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2019 р.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proofErr w:type="gramStart"/>
      <w:r w:rsidRPr="004959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Укрмедкнига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>, 2019. С</w:t>
      </w:r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. 35–37. </w:t>
      </w:r>
    </w:p>
    <w:p w:rsidR="00495997" w:rsidRDefault="004959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4. Chan C.Y.W., Sum M.Y., Tan G.M.Y., Tor P.C. Adaption and correlates of the DREEM in the evaluation of undergraduate learning environments – a systematic review. </w:t>
      </w:r>
      <w:proofErr w:type="gramStart"/>
      <w:r w:rsidRPr="00495997">
        <w:rPr>
          <w:rFonts w:ascii="Times New Roman" w:hAnsi="Times New Roman" w:cs="Times New Roman"/>
          <w:sz w:val="28"/>
          <w:szCs w:val="28"/>
          <w:lang w:val="en-US"/>
        </w:rPr>
        <w:t>Medical teacher.</w:t>
      </w:r>
      <w:proofErr w:type="gramEnd"/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95997">
        <w:rPr>
          <w:rFonts w:ascii="Times New Roman" w:hAnsi="Times New Roman" w:cs="Times New Roman"/>
          <w:sz w:val="28"/>
          <w:szCs w:val="28"/>
          <w:lang w:val="en-US"/>
        </w:rPr>
        <w:t>2018. No. 40(12).</w:t>
      </w:r>
      <w:proofErr w:type="gramEnd"/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5997">
        <w:rPr>
          <w:rFonts w:ascii="Times New Roman" w:hAnsi="Times New Roman" w:cs="Times New Roman"/>
          <w:sz w:val="28"/>
          <w:szCs w:val="28"/>
        </w:rPr>
        <w:t>Р</w:t>
      </w:r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. 1240–1247. </w:t>
      </w:r>
    </w:p>
    <w:p w:rsidR="0097329B" w:rsidRPr="00495997" w:rsidRDefault="004959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95997">
        <w:rPr>
          <w:rFonts w:ascii="Times New Roman" w:hAnsi="Times New Roman" w:cs="Times New Roman"/>
          <w:sz w:val="28"/>
          <w:szCs w:val="28"/>
        </w:rPr>
        <w:t xml:space="preserve">5. Сафонов Р.А.,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Лазуренко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Освітнє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99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95997">
        <w:rPr>
          <w:rFonts w:ascii="Times New Roman" w:hAnsi="Times New Roman" w:cs="Times New Roman"/>
          <w:sz w:val="28"/>
          <w:szCs w:val="28"/>
        </w:rPr>
        <w:t xml:space="preserve">. </w:t>
      </w:r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Modern Approaches to the organization of the education process for medical students. </w:t>
      </w:r>
      <w:proofErr w:type="gramStart"/>
      <w:r w:rsidRPr="00495997">
        <w:rPr>
          <w:rFonts w:ascii="Times New Roman" w:hAnsi="Times New Roman" w:cs="Times New Roman"/>
          <w:sz w:val="28"/>
          <w:szCs w:val="28"/>
          <w:lang w:val="en-US"/>
        </w:rPr>
        <w:t>Lublin, Republic of Poland.</w:t>
      </w:r>
      <w:proofErr w:type="gramEnd"/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95997">
        <w:rPr>
          <w:rFonts w:ascii="Times New Roman" w:hAnsi="Times New Roman" w:cs="Times New Roman"/>
          <w:sz w:val="28"/>
          <w:szCs w:val="28"/>
          <w:lang w:val="en-US"/>
        </w:rPr>
        <w:t>Lublin medical university.</w:t>
      </w:r>
      <w:proofErr w:type="gramEnd"/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Scientific and pedagogic internship, Jan. 20 – </w:t>
      </w:r>
      <w:proofErr w:type="spellStart"/>
      <w:r w:rsidRPr="00495997">
        <w:rPr>
          <w:rFonts w:ascii="Times New Roman" w:hAnsi="Times New Roman" w:cs="Times New Roman"/>
          <w:sz w:val="28"/>
          <w:szCs w:val="28"/>
          <w:lang w:val="en-US"/>
        </w:rPr>
        <w:t>Febr</w:t>
      </w:r>
      <w:proofErr w:type="spellEnd"/>
      <w:r w:rsidRPr="0049599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95997">
        <w:rPr>
          <w:rFonts w:ascii="Times New Roman" w:hAnsi="Times New Roman" w:cs="Times New Roman"/>
          <w:sz w:val="28"/>
          <w:szCs w:val="28"/>
          <w:lang w:val="en-US"/>
        </w:rPr>
        <w:t xml:space="preserve"> 28. 2020. P. 83–86.</w:t>
      </w:r>
    </w:p>
    <w:sectPr w:rsidR="0097329B" w:rsidRPr="0049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997"/>
    <w:rsid w:val="00082CD1"/>
    <w:rsid w:val="00495997"/>
    <w:rsid w:val="0097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9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tarawneh89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lga.iv.kalinovsk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liashchenko@gmail.com" TargetMode="External"/><Relationship Id="rId5" Type="http://schemas.openxmlformats.org/officeDocument/2006/relationships/hyperlink" Target="mailto:starkovkina@ukr.ne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vlazur13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1495</Words>
  <Characters>8526</Characters>
  <Application>Microsoft Office Word</Application>
  <DocSecurity>0</DocSecurity>
  <Lines>71</Lines>
  <Paragraphs>20</Paragraphs>
  <ScaleCrop>false</ScaleCrop>
  <Company>Krokoz™ Inc.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Apelsinka</dc:creator>
  <cp:keywords/>
  <dc:description/>
  <cp:lastModifiedBy>Apelsinka</cp:lastModifiedBy>
  <cp:revision>3</cp:revision>
  <dcterms:created xsi:type="dcterms:W3CDTF">2021-05-14T10:54:00Z</dcterms:created>
  <dcterms:modified xsi:type="dcterms:W3CDTF">2021-05-14T11:08:00Z</dcterms:modified>
</cp:coreProperties>
</file>