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4B" w:rsidRPr="0093534B" w:rsidRDefault="009E0A6D" w:rsidP="00935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4B">
        <w:rPr>
          <w:rFonts w:ascii="Times New Roman" w:hAnsi="Times New Roman" w:cs="Times New Roman"/>
          <w:sz w:val="28"/>
          <w:szCs w:val="28"/>
        </w:rPr>
        <w:t xml:space="preserve">Кириченко Яна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Абдуллаєва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Нубар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кизи</w:t>
      </w:r>
      <w:proofErr w:type="spellEnd"/>
    </w:p>
    <w:p w:rsidR="0093534B" w:rsidRPr="0093534B" w:rsidRDefault="009E0A6D" w:rsidP="00935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4B">
        <w:rPr>
          <w:rFonts w:ascii="Times New Roman" w:hAnsi="Times New Roman" w:cs="Times New Roman"/>
          <w:sz w:val="28"/>
          <w:szCs w:val="28"/>
        </w:rPr>
        <w:t xml:space="preserve">ПРЕЕКЛАМПСІЯ ЯК ПРЕДИКТОР ЦЕРЕБРОВАСКУЛЯРНИХ ПОРУШЕНЬ </w:t>
      </w:r>
      <w:proofErr w:type="gramStart"/>
      <w:r w:rsidRPr="00935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ІД ЧАС ВАГІТНОСТІ.</w:t>
      </w:r>
    </w:p>
    <w:p w:rsidR="0093534B" w:rsidRDefault="009E0A6D" w:rsidP="009353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93534B" w:rsidRDefault="009E0A6D" w:rsidP="00935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Кафедра акушерства та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93534B" w:rsidRPr="0093534B" w:rsidRDefault="009E0A6D" w:rsidP="009353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353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B01F4" w:rsidRPr="0093534B" w:rsidRDefault="009E0A6D" w:rsidP="009353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Цереброваскулярн</w:t>
      </w:r>
      <w:proofErr w:type="gramStart"/>
      <w:r w:rsidRPr="0093534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вагiтних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прееклампсією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сьогоднi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вiдносяться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акушерства через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недостатню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вивченiсть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3534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тератури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прееклампсії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цереброваскулярних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вагiтностi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поліорганної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полісистемної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неспроможності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адаптаційних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потреби плода,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Класичною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іадою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гестозу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набряки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протеїнурія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артеріальна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гіпертензія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цереброваскулярних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стійке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ідвищений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внутрішньосудинний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міогенне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судинний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лактатдегідрогенази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проникності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ГЕБ та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набряку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простацикліну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(вазодилататор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ендотеліального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ендотеліну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(вазоконстриктор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ендотеліального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Flt-1 (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циркулює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рецептор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судинного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ендотеліального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фактора росту).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дифузного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спазму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стати причиною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ішемії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214 У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ійке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білої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когнітивних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довгострокові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підкреслюють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прееклампсії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обмежуються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гестаційним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зворотної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енцефалопатії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цереброваскулярна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дисфунція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прееклампсії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до судом та коми.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преекламсія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станом як </w:t>
      </w:r>
      <w:proofErr w:type="gramStart"/>
      <w:r w:rsidRPr="009353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діагнозом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935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534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lastRenderedPageBreak/>
        <w:t>можливо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інсульт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набряк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зворотної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енцефалопатії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прееклампсії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обмежуються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9353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534B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</w:p>
    <w:sectPr w:rsidR="00CB01F4" w:rsidRPr="0093534B" w:rsidSect="00FA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A6D"/>
    <w:rsid w:val="0093534B"/>
    <w:rsid w:val="009E0A6D"/>
    <w:rsid w:val="00CB01F4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Krokoz™ Inc.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4</cp:revision>
  <dcterms:created xsi:type="dcterms:W3CDTF">2021-05-13T19:35:00Z</dcterms:created>
  <dcterms:modified xsi:type="dcterms:W3CDTF">2021-05-13T21:53:00Z</dcterms:modified>
</cp:coreProperties>
</file>