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46" w:rsidRDefault="007B7446" w:rsidP="007B7446">
      <w:pPr>
        <w:spacing w:after="0" w:line="360" w:lineRule="auto"/>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Podpriadova</w:t>
      </w:r>
      <w:proofErr w:type="spellEnd"/>
      <w:r>
        <w:rPr>
          <w:rFonts w:ascii="Times New Roman" w:hAnsi="Times New Roman" w:cs="Times New Roman"/>
          <w:sz w:val="28"/>
          <w:szCs w:val="28"/>
          <w:lang w:val="en-US"/>
        </w:rPr>
        <w:t xml:space="preserve"> Anna</w:t>
      </w:r>
    </w:p>
    <w:p w:rsidR="007B7446" w:rsidRDefault="007B7446" w:rsidP="007B7446">
      <w:pPr>
        <w:spacing w:after="0" w:line="360" w:lineRule="auto"/>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Kharkiv</w:t>
      </w:r>
      <w:proofErr w:type="spellEnd"/>
      <w:r>
        <w:rPr>
          <w:rFonts w:ascii="Times New Roman" w:hAnsi="Times New Roman" w:cs="Times New Roman"/>
          <w:sz w:val="28"/>
          <w:szCs w:val="28"/>
          <w:lang w:val="en-US"/>
        </w:rPr>
        <w:t xml:space="preserve"> National Medical University, </w:t>
      </w:r>
      <w:proofErr w:type="spellStart"/>
      <w:r>
        <w:rPr>
          <w:rFonts w:ascii="Times New Roman" w:hAnsi="Times New Roman" w:cs="Times New Roman"/>
          <w:sz w:val="28"/>
          <w:szCs w:val="28"/>
          <w:lang w:val="en-US"/>
        </w:rPr>
        <w:t>Kharkiv</w:t>
      </w:r>
      <w:proofErr w:type="spellEnd"/>
    </w:p>
    <w:p w:rsidR="007B7446" w:rsidRPr="007B7446" w:rsidRDefault="007B7446" w:rsidP="00DE094C">
      <w:pPr>
        <w:spacing w:after="0" w:line="360" w:lineRule="auto"/>
        <w:ind w:firstLine="708"/>
        <w:jc w:val="both"/>
        <w:rPr>
          <w:rFonts w:ascii="Times New Roman" w:hAnsi="Times New Roman" w:cs="Times New Roman"/>
          <w:sz w:val="28"/>
          <w:szCs w:val="28"/>
          <w:lang w:val="en-US"/>
        </w:rPr>
      </w:pPr>
    </w:p>
    <w:p w:rsidR="005E1101" w:rsidRDefault="005E1101" w:rsidP="00DE094C">
      <w:pPr>
        <w:spacing w:after="0" w:line="360" w:lineRule="auto"/>
        <w:ind w:firstLine="708"/>
        <w:jc w:val="both"/>
        <w:rPr>
          <w:rFonts w:ascii="Times New Roman" w:hAnsi="Times New Roman" w:cs="Times New Roman"/>
          <w:sz w:val="28"/>
          <w:szCs w:val="28"/>
          <w:lang w:val="en-US"/>
        </w:rPr>
      </w:pPr>
      <w:r w:rsidRPr="005E1101">
        <w:rPr>
          <w:rFonts w:ascii="Times New Roman" w:hAnsi="Times New Roman" w:cs="Times New Roman"/>
          <w:sz w:val="28"/>
          <w:szCs w:val="28"/>
          <w:lang w:val="en-US"/>
        </w:rPr>
        <w:t>Methods for predicting the risk of myocardial infarction in the adult population</w:t>
      </w:r>
    </w:p>
    <w:p w:rsidR="00F44F3C" w:rsidRPr="00F44F3C" w:rsidRDefault="00F44F3C" w:rsidP="00DE094C">
      <w:pPr>
        <w:spacing w:after="0" w:line="360" w:lineRule="auto"/>
        <w:ind w:firstLine="708"/>
        <w:jc w:val="both"/>
        <w:rPr>
          <w:rFonts w:ascii="Times New Roman" w:hAnsi="Times New Roman" w:cs="Times New Roman"/>
          <w:sz w:val="28"/>
          <w:szCs w:val="28"/>
          <w:lang w:val="en-US"/>
        </w:rPr>
      </w:pPr>
    </w:p>
    <w:p w:rsidR="007B7446" w:rsidRDefault="00F53A95" w:rsidP="00F53A9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Cardiovascular diseases</w:t>
      </w:r>
      <w:r>
        <w:rPr>
          <w:rFonts w:ascii="Times New Roman" w:hAnsi="Times New Roman" w:cs="Times New Roman"/>
          <w:sz w:val="28"/>
          <w:szCs w:val="28"/>
          <w:lang w:val="uk-UA"/>
        </w:rPr>
        <w:t xml:space="preserve"> </w:t>
      </w:r>
      <w:r w:rsidRPr="00F53A95">
        <w:rPr>
          <w:rFonts w:ascii="Times New Roman" w:hAnsi="Times New Roman" w:cs="Times New Roman"/>
          <w:sz w:val="28"/>
          <w:szCs w:val="28"/>
          <w:lang w:val="en-US"/>
        </w:rPr>
        <w:t xml:space="preserve">continue </w:t>
      </w:r>
      <w:r>
        <w:rPr>
          <w:rFonts w:ascii="Times New Roman" w:hAnsi="Times New Roman" w:cs="Times New Roman"/>
          <w:sz w:val="28"/>
          <w:szCs w:val="28"/>
          <w:lang w:val="en-US"/>
        </w:rPr>
        <w:t>to occupy the first place among</w:t>
      </w:r>
      <w:r>
        <w:rPr>
          <w:rFonts w:ascii="Times New Roman" w:hAnsi="Times New Roman" w:cs="Times New Roman"/>
          <w:sz w:val="28"/>
          <w:szCs w:val="28"/>
          <w:lang w:val="uk-UA"/>
        </w:rPr>
        <w:t xml:space="preserve"> </w:t>
      </w:r>
      <w:r w:rsidRPr="00F53A95">
        <w:rPr>
          <w:rFonts w:ascii="Times New Roman" w:hAnsi="Times New Roman" w:cs="Times New Roman"/>
          <w:sz w:val="28"/>
          <w:szCs w:val="28"/>
          <w:lang w:val="en-US"/>
        </w:rPr>
        <w:t>causes of deat</w:t>
      </w:r>
      <w:r>
        <w:rPr>
          <w:rFonts w:ascii="Times New Roman" w:hAnsi="Times New Roman" w:cs="Times New Roman"/>
          <w:sz w:val="28"/>
          <w:szCs w:val="28"/>
          <w:lang w:val="en-US"/>
        </w:rPr>
        <w:t>h in the industrially developed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countries. </w:t>
      </w:r>
      <w:r w:rsidRPr="00F53A95">
        <w:rPr>
          <w:rFonts w:ascii="Times New Roman" w:hAnsi="Times New Roman" w:cs="Times New Roman"/>
          <w:sz w:val="28"/>
          <w:szCs w:val="28"/>
          <w:lang w:val="en-US"/>
        </w:rPr>
        <w:t>Among them the leading role is played by an acute myocardial infarction</w:t>
      </w:r>
      <w:r>
        <w:rPr>
          <w:rFonts w:ascii="Times New Roman" w:hAnsi="Times New Roman" w:cs="Times New Roman"/>
          <w:sz w:val="28"/>
          <w:szCs w:val="28"/>
          <w:lang w:val="uk-UA"/>
        </w:rPr>
        <w:t xml:space="preserve">. </w:t>
      </w:r>
      <w:r w:rsidR="00F44F3C" w:rsidRPr="00F44F3C">
        <w:rPr>
          <w:rFonts w:ascii="Times New Roman" w:hAnsi="Times New Roman" w:cs="Times New Roman"/>
          <w:sz w:val="28"/>
          <w:szCs w:val="28"/>
          <w:lang w:val="en-US"/>
        </w:rPr>
        <w:t>The Wor</w:t>
      </w:r>
      <w:r w:rsidR="00485EC5">
        <w:rPr>
          <w:rFonts w:ascii="Times New Roman" w:hAnsi="Times New Roman" w:cs="Times New Roman"/>
          <w:sz w:val="28"/>
          <w:szCs w:val="28"/>
          <w:lang w:val="en-US"/>
        </w:rPr>
        <w:t>ld Health Organization</w:t>
      </w:r>
      <w:r w:rsidR="00F44F3C" w:rsidRPr="00F44F3C">
        <w:rPr>
          <w:rFonts w:ascii="Times New Roman" w:hAnsi="Times New Roman" w:cs="Times New Roman"/>
          <w:sz w:val="28"/>
          <w:szCs w:val="28"/>
          <w:lang w:val="en-US"/>
        </w:rPr>
        <w:t xml:space="preserve"> and other international agencies pay special attention to the probl</w:t>
      </w:r>
      <w:r w:rsidR="00485EC5">
        <w:rPr>
          <w:rFonts w:ascii="Times New Roman" w:hAnsi="Times New Roman" w:cs="Times New Roman"/>
          <w:sz w:val="28"/>
          <w:szCs w:val="28"/>
          <w:lang w:val="en-US"/>
        </w:rPr>
        <w:t>em of myocardial infarction</w:t>
      </w:r>
      <w:r w:rsidR="00F44F3C" w:rsidRPr="00F44F3C">
        <w:rPr>
          <w:rFonts w:ascii="Times New Roman" w:hAnsi="Times New Roman" w:cs="Times New Roman"/>
          <w:sz w:val="28"/>
          <w:szCs w:val="28"/>
          <w:lang w:val="en-US"/>
        </w:rPr>
        <w:t>, prevention of morbidity and complications</w:t>
      </w:r>
      <w:r w:rsidR="00485EC5">
        <w:rPr>
          <w:rFonts w:ascii="Times New Roman" w:hAnsi="Times New Roman" w:cs="Times New Roman"/>
          <w:sz w:val="28"/>
          <w:szCs w:val="28"/>
          <w:lang w:val="en-US"/>
        </w:rPr>
        <w:t>.</w:t>
      </w:r>
      <w:r w:rsidR="00D20B7B" w:rsidRPr="00D20B7B">
        <w:rPr>
          <w:lang w:val="en-US"/>
        </w:rPr>
        <w:t xml:space="preserve"> </w:t>
      </w:r>
      <w:r w:rsidR="00D20B7B" w:rsidRPr="00D20B7B">
        <w:rPr>
          <w:rFonts w:ascii="Times New Roman" w:hAnsi="Times New Roman" w:cs="Times New Roman"/>
          <w:sz w:val="28"/>
          <w:szCs w:val="28"/>
          <w:lang w:val="en-US"/>
        </w:rPr>
        <w:t>In Ukraine, about a quarter of deaths of the working populat</w:t>
      </w:r>
      <w:r w:rsidR="00D20B7B">
        <w:rPr>
          <w:rFonts w:ascii="Times New Roman" w:hAnsi="Times New Roman" w:cs="Times New Roman"/>
          <w:sz w:val="28"/>
          <w:szCs w:val="28"/>
          <w:lang w:val="en-US"/>
        </w:rPr>
        <w:t xml:space="preserve">ion from coronary heart disease </w:t>
      </w:r>
      <w:r w:rsidR="00D20B7B" w:rsidRPr="00D20B7B">
        <w:rPr>
          <w:rFonts w:ascii="Times New Roman" w:hAnsi="Times New Roman" w:cs="Times New Roman"/>
          <w:sz w:val="28"/>
          <w:szCs w:val="28"/>
          <w:lang w:val="en-US"/>
        </w:rPr>
        <w:t>accounts for its acute forms</w:t>
      </w:r>
      <w:r w:rsidR="004421D9">
        <w:rPr>
          <w:rFonts w:ascii="Times New Roman" w:hAnsi="Times New Roman" w:cs="Times New Roman"/>
          <w:sz w:val="28"/>
          <w:szCs w:val="28"/>
          <w:lang w:val="uk-UA"/>
        </w:rPr>
        <w:t xml:space="preserve"> </w:t>
      </w:r>
      <w:r w:rsidR="004421D9">
        <w:rPr>
          <w:rFonts w:ascii="Times New Roman" w:hAnsi="Times New Roman" w:cs="Times New Roman"/>
          <w:sz w:val="28"/>
          <w:szCs w:val="28"/>
          <w:lang w:val="en-US"/>
        </w:rPr>
        <w:t>[1]</w:t>
      </w:r>
      <w:r w:rsidR="00D20B7B">
        <w:rPr>
          <w:rFonts w:ascii="Times New Roman" w:hAnsi="Times New Roman" w:cs="Times New Roman"/>
          <w:sz w:val="28"/>
          <w:szCs w:val="28"/>
          <w:lang w:val="en-US"/>
        </w:rPr>
        <w:t>.</w:t>
      </w:r>
    </w:p>
    <w:p w:rsidR="00485EC5" w:rsidRPr="00F44F3C" w:rsidRDefault="00485EC5" w:rsidP="00DE094C">
      <w:pPr>
        <w:spacing w:after="0" w:line="360" w:lineRule="auto"/>
        <w:ind w:firstLine="708"/>
        <w:jc w:val="both"/>
        <w:rPr>
          <w:rFonts w:ascii="Times New Roman" w:hAnsi="Times New Roman" w:cs="Times New Roman"/>
          <w:sz w:val="28"/>
          <w:szCs w:val="28"/>
          <w:lang w:val="en-US"/>
        </w:rPr>
      </w:pPr>
      <w:r w:rsidRPr="00485EC5">
        <w:rPr>
          <w:rFonts w:ascii="Times New Roman" w:hAnsi="Times New Roman" w:cs="Times New Roman"/>
          <w:sz w:val="28"/>
          <w:szCs w:val="28"/>
          <w:lang w:val="en-US"/>
        </w:rPr>
        <w:t xml:space="preserve">A number of studies have noted the influence of social, biological, psychological, natural and climatic factors on the occurrence and development of </w:t>
      </w:r>
      <w:r>
        <w:rPr>
          <w:rFonts w:ascii="Times New Roman" w:hAnsi="Times New Roman" w:cs="Times New Roman"/>
          <w:sz w:val="28"/>
          <w:szCs w:val="28"/>
          <w:lang w:val="en-US"/>
        </w:rPr>
        <w:t>myocardial infarction.</w:t>
      </w:r>
      <w:r>
        <w:rPr>
          <w:lang w:val="en-US"/>
        </w:rPr>
        <w:t xml:space="preserve"> </w:t>
      </w:r>
      <w:r w:rsidRPr="00485EC5">
        <w:rPr>
          <w:rFonts w:ascii="Times New Roman" w:hAnsi="Times New Roman" w:cs="Times New Roman"/>
          <w:sz w:val="28"/>
          <w:szCs w:val="28"/>
          <w:lang w:val="en-US"/>
        </w:rPr>
        <w:t>However, the role of these factors is insufficiently studied and their prognostic value is not clearly defined</w:t>
      </w:r>
      <w:r w:rsidR="004421D9">
        <w:rPr>
          <w:rFonts w:ascii="Times New Roman" w:hAnsi="Times New Roman" w:cs="Times New Roman"/>
          <w:sz w:val="28"/>
          <w:szCs w:val="28"/>
          <w:lang w:val="en-US"/>
        </w:rPr>
        <w:t xml:space="preserve"> [2, 3]</w:t>
      </w:r>
      <w:r>
        <w:rPr>
          <w:rFonts w:ascii="Times New Roman" w:hAnsi="Times New Roman" w:cs="Times New Roman"/>
          <w:sz w:val="28"/>
          <w:szCs w:val="28"/>
          <w:lang w:val="en-US"/>
        </w:rPr>
        <w:t>.</w:t>
      </w:r>
    </w:p>
    <w:p w:rsidR="008C0A5A" w:rsidRDefault="00C40D95" w:rsidP="00DE094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Prediction </w:t>
      </w:r>
      <w:r w:rsidR="00C14EB1" w:rsidRPr="00C14EB1">
        <w:rPr>
          <w:rFonts w:ascii="Times New Roman" w:hAnsi="Times New Roman" w:cs="Times New Roman"/>
          <w:sz w:val="28"/>
          <w:szCs w:val="28"/>
          <w:lang w:val="en-US"/>
        </w:rPr>
        <w:t>- the process of developing a forecast in order to obtain scientifically sound data.</w:t>
      </w:r>
      <w:r w:rsidR="005A0E2F" w:rsidRPr="005A0E2F">
        <w:rPr>
          <w:lang w:val="en-US"/>
        </w:rPr>
        <w:t xml:space="preserve"> </w:t>
      </w:r>
      <w:r w:rsidR="005A0E2F" w:rsidRPr="005A0E2F">
        <w:rPr>
          <w:rFonts w:ascii="Times New Roman" w:hAnsi="Times New Roman" w:cs="Times New Roman"/>
          <w:sz w:val="28"/>
          <w:szCs w:val="28"/>
          <w:lang w:val="en-US"/>
        </w:rPr>
        <w:t>All the studied factors are the basis of the developed method of predicting the risk of myocardial infarction among the adult population.</w:t>
      </w:r>
    </w:p>
    <w:p w:rsidR="008D598E" w:rsidRDefault="008D598E" w:rsidP="00DE094C">
      <w:pPr>
        <w:spacing w:after="0" w:line="360" w:lineRule="auto"/>
        <w:ind w:firstLine="708"/>
        <w:jc w:val="both"/>
        <w:rPr>
          <w:rFonts w:ascii="Times New Roman" w:hAnsi="Times New Roman" w:cs="Times New Roman"/>
          <w:sz w:val="28"/>
          <w:szCs w:val="28"/>
          <w:lang w:val="en-US"/>
        </w:rPr>
      </w:pPr>
      <w:r w:rsidRPr="008D598E">
        <w:rPr>
          <w:rFonts w:ascii="Times New Roman" w:hAnsi="Times New Roman" w:cs="Times New Roman"/>
          <w:sz w:val="28"/>
          <w:szCs w:val="28"/>
          <w:lang w:val="en-US"/>
        </w:rPr>
        <w:t>There are methods of population and individual prediction of myocardial infarction.</w:t>
      </w:r>
    </w:p>
    <w:p w:rsidR="008D598E" w:rsidRDefault="008D598E" w:rsidP="00DE094C">
      <w:pPr>
        <w:spacing w:after="0" w:line="360" w:lineRule="auto"/>
        <w:ind w:firstLine="708"/>
        <w:jc w:val="both"/>
        <w:rPr>
          <w:rFonts w:ascii="Times New Roman" w:hAnsi="Times New Roman" w:cs="Times New Roman"/>
          <w:sz w:val="28"/>
          <w:szCs w:val="28"/>
          <w:lang w:val="en-US"/>
        </w:rPr>
      </w:pPr>
      <w:r w:rsidRPr="008D598E">
        <w:rPr>
          <w:rFonts w:ascii="Times New Roman" w:hAnsi="Times New Roman" w:cs="Times New Roman"/>
          <w:sz w:val="28"/>
          <w:szCs w:val="28"/>
          <w:lang w:val="en-US"/>
        </w:rPr>
        <w:t>The method of population forecasting includes data on the prevalence of this disease for a certain number of years, which are obtained as a result of statistical analysis.</w:t>
      </w:r>
    </w:p>
    <w:p w:rsidR="00C61891" w:rsidRPr="00F44F3C" w:rsidRDefault="008D598E" w:rsidP="00DE094C">
      <w:pPr>
        <w:spacing w:after="0" w:line="360" w:lineRule="auto"/>
        <w:ind w:firstLine="708"/>
        <w:jc w:val="both"/>
        <w:rPr>
          <w:rFonts w:ascii="Times New Roman" w:hAnsi="Times New Roman" w:cs="Times New Roman"/>
          <w:sz w:val="28"/>
          <w:szCs w:val="28"/>
          <w:lang w:val="en-US"/>
        </w:rPr>
      </w:pPr>
      <w:r w:rsidRPr="008D598E">
        <w:rPr>
          <w:rFonts w:ascii="Times New Roman" w:hAnsi="Times New Roman" w:cs="Times New Roman"/>
          <w:sz w:val="28"/>
          <w:szCs w:val="28"/>
          <w:lang w:val="en-US"/>
        </w:rPr>
        <w:t>We used the method of individual prediction of myocardial infarction in the adult population.</w:t>
      </w:r>
      <w:r w:rsidRPr="008D598E">
        <w:rPr>
          <w:lang w:val="en-US"/>
        </w:rPr>
        <w:t xml:space="preserve"> </w:t>
      </w:r>
      <w:r>
        <w:rPr>
          <w:rFonts w:ascii="Times New Roman" w:hAnsi="Times New Roman" w:cs="Times New Roman"/>
          <w:sz w:val="28"/>
          <w:szCs w:val="28"/>
          <w:lang w:val="en-US"/>
        </w:rPr>
        <w:t>W</w:t>
      </w:r>
      <w:r w:rsidR="00DE094C">
        <w:rPr>
          <w:rFonts w:ascii="Times New Roman" w:hAnsi="Times New Roman" w:cs="Times New Roman"/>
          <w:sz w:val="28"/>
          <w:szCs w:val="28"/>
          <w:lang w:val="en-US"/>
        </w:rPr>
        <w:t xml:space="preserve">as used developed by A.A. </w:t>
      </w:r>
      <w:proofErr w:type="spellStart"/>
      <w:r w:rsidRPr="008D598E">
        <w:rPr>
          <w:rFonts w:ascii="Times New Roman" w:hAnsi="Times New Roman" w:cs="Times New Roman"/>
          <w:sz w:val="28"/>
          <w:szCs w:val="28"/>
          <w:lang w:val="en-US"/>
        </w:rPr>
        <w:t>Gubler</w:t>
      </w:r>
      <w:proofErr w:type="spellEnd"/>
      <w:r w:rsidRPr="008D598E">
        <w:rPr>
          <w:rFonts w:ascii="Times New Roman" w:hAnsi="Times New Roman" w:cs="Times New Roman"/>
          <w:sz w:val="28"/>
          <w:szCs w:val="28"/>
          <w:lang w:val="en-US"/>
        </w:rPr>
        <w:t xml:space="preserve"> method of inhomogeneous sequential recognition procedure</w:t>
      </w:r>
      <w:r>
        <w:rPr>
          <w:rFonts w:ascii="Times New Roman" w:hAnsi="Times New Roman" w:cs="Times New Roman"/>
          <w:sz w:val="28"/>
          <w:szCs w:val="28"/>
          <w:lang w:val="en-US"/>
        </w:rPr>
        <w:t xml:space="preserve">. </w:t>
      </w:r>
      <w:r w:rsidRPr="008D598E">
        <w:rPr>
          <w:rFonts w:ascii="Times New Roman" w:hAnsi="Times New Roman" w:cs="Times New Roman"/>
          <w:sz w:val="28"/>
          <w:szCs w:val="28"/>
          <w:lang w:val="en-US"/>
        </w:rPr>
        <w:t>This technique is based on a sequential analysis of Wald.</w:t>
      </w:r>
      <w:r w:rsidR="00C61891" w:rsidRPr="00C61891">
        <w:rPr>
          <w:lang w:val="en-US"/>
        </w:rPr>
        <w:t xml:space="preserve"> </w:t>
      </w:r>
      <w:r w:rsidR="00C61891" w:rsidRPr="00C61891">
        <w:rPr>
          <w:rFonts w:ascii="Times New Roman" w:hAnsi="Times New Roman" w:cs="Times New Roman"/>
          <w:sz w:val="28"/>
          <w:szCs w:val="28"/>
          <w:lang w:val="en-US"/>
        </w:rPr>
        <w:t>The forecasting methodology was based on the development of prognostic tables consisting of risk factors for myocardial infarction (30 factors).</w:t>
      </w:r>
      <w:r w:rsidR="00C61891" w:rsidRPr="00C61891">
        <w:rPr>
          <w:lang w:val="en-US"/>
        </w:rPr>
        <w:t xml:space="preserve"> </w:t>
      </w:r>
      <w:r w:rsidR="00C61891" w:rsidRPr="00C61891">
        <w:rPr>
          <w:rFonts w:ascii="Times New Roman" w:hAnsi="Times New Roman" w:cs="Times New Roman"/>
          <w:sz w:val="28"/>
          <w:szCs w:val="28"/>
          <w:lang w:val="en-US"/>
        </w:rPr>
        <w:t>Prognostic factors were calculated for each information group.</w:t>
      </w:r>
      <w:r w:rsidR="00C61891" w:rsidRPr="00C61891">
        <w:rPr>
          <w:lang w:val="en-US"/>
        </w:rPr>
        <w:t xml:space="preserve"> </w:t>
      </w:r>
      <w:r w:rsidR="00C61891" w:rsidRPr="00C61891">
        <w:rPr>
          <w:rFonts w:ascii="Times New Roman" w:hAnsi="Times New Roman" w:cs="Times New Roman"/>
          <w:sz w:val="28"/>
          <w:szCs w:val="28"/>
          <w:lang w:val="en-US"/>
        </w:rPr>
        <w:t>The assessment of risk groups was carried out on the basis of determining the sum of individual valu</w:t>
      </w:r>
      <w:r w:rsidR="007B560B">
        <w:rPr>
          <w:rFonts w:ascii="Times New Roman" w:hAnsi="Times New Roman" w:cs="Times New Roman"/>
          <w:sz w:val="28"/>
          <w:szCs w:val="28"/>
          <w:lang w:val="en-US"/>
        </w:rPr>
        <w:t xml:space="preserve">es </w:t>
      </w:r>
      <w:r w:rsidR="00C61891">
        <w:rPr>
          <w:rFonts w:ascii="Times New Roman" w:hAnsi="Times New Roman" w:cs="Times New Roman"/>
          <w:sz w:val="28"/>
          <w:szCs w:val="28"/>
          <w:lang w:val="en-US"/>
        </w:rPr>
        <w:t xml:space="preserve">of prognostic </w:t>
      </w:r>
      <w:r w:rsidR="00C61891">
        <w:rPr>
          <w:rFonts w:ascii="Times New Roman" w:hAnsi="Times New Roman" w:cs="Times New Roman"/>
          <w:sz w:val="28"/>
          <w:szCs w:val="28"/>
          <w:lang w:val="en-US"/>
        </w:rPr>
        <w:lastRenderedPageBreak/>
        <w:t>coefficients</w:t>
      </w:r>
      <w:r w:rsidR="00C61891" w:rsidRPr="00C61891">
        <w:rPr>
          <w:rFonts w:ascii="Times New Roman" w:hAnsi="Times New Roman" w:cs="Times New Roman"/>
          <w:sz w:val="28"/>
          <w:szCs w:val="28"/>
          <w:lang w:val="en-US"/>
        </w:rPr>
        <w:t>.</w:t>
      </w:r>
      <w:r w:rsidR="00C61891" w:rsidRPr="00C61891">
        <w:rPr>
          <w:lang w:val="en-US"/>
        </w:rPr>
        <w:t xml:space="preserve"> </w:t>
      </w:r>
      <w:r w:rsidR="00C61891" w:rsidRPr="00C61891">
        <w:rPr>
          <w:rFonts w:ascii="Times New Roman" w:hAnsi="Times New Roman" w:cs="Times New Roman"/>
          <w:sz w:val="28"/>
          <w:szCs w:val="28"/>
          <w:lang w:val="en-US"/>
        </w:rPr>
        <w:t>The calculation was stopped when the total amount reached a higher or lower threshold value (± 13).</w:t>
      </w:r>
      <w:r w:rsidR="00C61891" w:rsidRPr="00C61891">
        <w:rPr>
          <w:lang w:val="en-US"/>
        </w:rPr>
        <w:t xml:space="preserve"> </w:t>
      </w:r>
    </w:p>
    <w:p w:rsidR="00C61891" w:rsidRPr="00C61891" w:rsidRDefault="00C61891" w:rsidP="00DE094C">
      <w:pPr>
        <w:spacing w:after="0" w:line="360" w:lineRule="auto"/>
        <w:ind w:firstLine="708"/>
        <w:jc w:val="both"/>
        <w:rPr>
          <w:rFonts w:ascii="Times New Roman" w:hAnsi="Times New Roman" w:cs="Times New Roman"/>
          <w:sz w:val="28"/>
          <w:szCs w:val="28"/>
          <w:lang w:val="en-US"/>
        </w:rPr>
      </w:pPr>
      <w:r w:rsidRPr="00C61891">
        <w:rPr>
          <w:rFonts w:ascii="Times New Roman" w:hAnsi="Times New Roman" w:cs="Times New Roman"/>
          <w:sz w:val="28"/>
          <w:szCs w:val="28"/>
          <w:lang w:val="en-US"/>
        </w:rPr>
        <w:t>On the basis of the received data allocate three prognostic groups:</w:t>
      </w:r>
    </w:p>
    <w:p w:rsidR="00C61891" w:rsidRPr="00C61891" w:rsidRDefault="00F44F3C" w:rsidP="00DE094C">
      <w:pPr>
        <w:spacing w:after="0" w:line="360" w:lineRule="auto"/>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1 g</w:t>
      </w:r>
      <w:r w:rsidR="00C61891" w:rsidRPr="00C61891">
        <w:rPr>
          <w:rFonts w:ascii="Times New Roman" w:hAnsi="Times New Roman" w:cs="Times New Roman"/>
          <w:sz w:val="28"/>
          <w:szCs w:val="28"/>
          <w:lang w:val="en-US"/>
        </w:rPr>
        <w:t>roup</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C61891" w:rsidRPr="00C61891">
        <w:rPr>
          <w:rFonts w:ascii="Times New Roman" w:hAnsi="Times New Roman" w:cs="Times New Roman"/>
          <w:sz w:val="28"/>
          <w:szCs w:val="28"/>
          <w:lang w:val="en-US"/>
        </w:rPr>
        <w:t>The sum of prognostic coefficients -13 and less - there is no risk of developing the disease.</w:t>
      </w:r>
    </w:p>
    <w:p w:rsidR="00C61891" w:rsidRPr="00C61891" w:rsidRDefault="00F44F3C" w:rsidP="00DE094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gramStart"/>
      <w:r>
        <w:rPr>
          <w:rFonts w:ascii="Times New Roman" w:hAnsi="Times New Roman" w:cs="Times New Roman"/>
          <w:sz w:val="28"/>
          <w:szCs w:val="28"/>
          <w:lang w:val="en-US"/>
        </w:rPr>
        <w:t>group</w:t>
      </w:r>
      <w:proofErr w:type="gramEnd"/>
      <w:r>
        <w:rPr>
          <w:rFonts w:ascii="Times New Roman" w:hAnsi="Times New Roman" w:cs="Times New Roman"/>
          <w:sz w:val="28"/>
          <w:szCs w:val="28"/>
          <w:lang w:val="en-US"/>
        </w:rPr>
        <w:t xml:space="preserve">. </w:t>
      </w:r>
      <w:r w:rsidR="00C61891" w:rsidRPr="00C61891">
        <w:rPr>
          <w:rFonts w:ascii="Times New Roman" w:hAnsi="Times New Roman" w:cs="Times New Roman"/>
          <w:sz w:val="28"/>
          <w:szCs w:val="28"/>
          <w:lang w:val="en-US"/>
        </w:rPr>
        <w:t>The sum of prognostic coefficients from -12 to +12 - the risk of developing the disease is probable.</w:t>
      </w:r>
    </w:p>
    <w:p w:rsidR="00C61891" w:rsidRPr="00F44F3C" w:rsidRDefault="00F44F3C" w:rsidP="00DE094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proofErr w:type="gramStart"/>
      <w:r>
        <w:rPr>
          <w:rFonts w:ascii="Times New Roman" w:hAnsi="Times New Roman" w:cs="Times New Roman"/>
          <w:sz w:val="28"/>
          <w:szCs w:val="28"/>
          <w:lang w:val="en-US"/>
        </w:rPr>
        <w:t>group</w:t>
      </w:r>
      <w:proofErr w:type="gramEnd"/>
      <w:r>
        <w:rPr>
          <w:rFonts w:ascii="Times New Roman" w:hAnsi="Times New Roman" w:cs="Times New Roman"/>
          <w:sz w:val="28"/>
          <w:szCs w:val="28"/>
          <w:lang w:val="en-US"/>
        </w:rPr>
        <w:t xml:space="preserve">. </w:t>
      </w:r>
      <w:r w:rsidR="00C61891" w:rsidRPr="00C61891">
        <w:rPr>
          <w:rFonts w:ascii="Times New Roman" w:hAnsi="Times New Roman" w:cs="Times New Roman"/>
          <w:sz w:val="28"/>
          <w:szCs w:val="28"/>
          <w:lang w:val="en-US"/>
        </w:rPr>
        <w:t>The sum of prognostic coefficients +13 and more - the risk of developing the disease is high.</w:t>
      </w:r>
    </w:p>
    <w:p w:rsidR="00C61891" w:rsidRPr="00C61891" w:rsidRDefault="00C61891" w:rsidP="00DE094C">
      <w:pPr>
        <w:spacing w:after="0" w:line="360" w:lineRule="auto"/>
        <w:ind w:firstLine="708"/>
        <w:jc w:val="both"/>
        <w:rPr>
          <w:rFonts w:ascii="Times New Roman" w:hAnsi="Times New Roman" w:cs="Times New Roman"/>
          <w:sz w:val="28"/>
          <w:szCs w:val="28"/>
          <w:lang w:val="en-US"/>
        </w:rPr>
      </w:pPr>
      <w:r w:rsidRPr="00C61891">
        <w:rPr>
          <w:rFonts w:ascii="Times New Roman" w:hAnsi="Times New Roman" w:cs="Times New Roman"/>
          <w:sz w:val="28"/>
          <w:szCs w:val="28"/>
          <w:lang w:val="en-US"/>
        </w:rPr>
        <w:t>This forecasting technique consists of the following stages:</w:t>
      </w:r>
    </w:p>
    <w:p w:rsidR="00C61891" w:rsidRPr="00C61891" w:rsidRDefault="00F44F3C" w:rsidP="00DE094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1. </w:t>
      </w:r>
      <w:r w:rsidR="00C61891" w:rsidRPr="00C61891">
        <w:rPr>
          <w:rFonts w:ascii="Times New Roman" w:hAnsi="Times New Roman" w:cs="Times New Roman"/>
          <w:sz w:val="28"/>
          <w:szCs w:val="28"/>
          <w:lang w:val="en-US"/>
        </w:rPr>
        <w:t>Determining the respondent's affiliation to a certain prognostic group for the risk of myocardial infarction.</w:t>
      </w:r>
    </w:p>
    <w:p w:rsidR="00C61891" w:rsidRPr="00C61891" w:rsidRDefault="00F44F3C" w:rsidP="00DE094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2. </w:t>
      </w:r>
      <w:r w:rsidR="00C61891" w:rsidRPr="00C61891">
        <w:rPr>
          <w:rFonts w:ascii="Times New Roman" w:hAnsi="Times New Roman" w:cs="Times New Roman"/>
          <w:sz w:val="28"/>
          <w:szCs w:val="28"/>
          <w:lang w:val="en-US"/>
        </w:rPr>
        <w:t>Dynamic observation of the respondent depending on the prognostic group.</w:t>
      </w:r>
    </w:p>
    <w:p w:rsidR="00C61891" w:rsidRPr="00F44F3C" w:rsidRDefault="00F44F3C" w:rsidP="00DE094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3. </w:t>
      </w:r>
      <w:r w:rsidR="00C61891" w:rsidRPr="00C61891">
        <w:rPr>
          <w:rFonts w:ascii="Times New Roman" w:hAnsi="Times New Roman" w:cs="Times New Roman"/>
          <w:sz w:val="28"/>
          <w:szCs w:val="28"/>
          <w:lang w:val="en-US"/>
        </w:rPr>
        <w:t>Development of preventive measures to reduce the risk of myocardial infarction depending on the prognostic group.</w:t>
      </w:r>
    </w:p>
    <w:p w:rsidR="00C61891" w:rsidRDefault="00C61891" w:rsidP="00DE094C">
      <w:pPr>
        <w:spacing w:after="0" w:line="360" w:lineRule="auto"/>
        <w:ind w:firstLine="708"/>
        <w:jc w:val="both"/>
        <w:rPr>
          <w:rFonts w:ascii="Times New Roman" w:hAnsi="Times New Roman" w:cs="Times New Roman"/>
          <w:sz w:val="28"/>
          <w:szCs w:val="28"/>
          <w:lang w:val="en-US"/>
        </w:rPr>
      </w:pPr>
      <w:r w:rsidRPr="00C61891">
        <w:rPr>
          <w:rFonts w:ascii="Times New Roman" w:hAnsi="Times New Roman" w:cs="Times New Roman"/>
          <w:sz w:val="28"/>
          <w:szCs w:val="28"/>
          <w:lang w:val="en-US"/>
        </w:rPr>
        <w:t>The practical value of the presented methodology of prognostic assessment of pathological processes is due to its versatility, simplicity and the possibility of phased use during any of the periods of pathology with adjustments to medical tactics.</w:t>
      </w:r>
    </w:p>
    <w:p w:rsidR="007B560B" w:rsidRDefault="007B560B" w:rsidP="00DE094C">
      <w:pPr>
        <w:spacing w:after="0" w:line="360" w:lineRule="auto"/>
        <w:ind w:firstLine="708"/>
        <w:jc w:val="both"/>
        <w:rPr>
          <w:rFonts w:ascii="Times New Roman" w:hAnsi="Times New Roman" w:cs="Times New Roman"/>
          <w:sz w:val="28"/>
          <w:szCs w:val="28"/>
          <w:lang w:val="en-US"/>
        </w:rPr>
      </w:pPr>
    </w:p>
    <w:p w:rsidR="007B560B" w:rsidRDefault="007B560B" w:rsidP="00DE094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References</w:t>
      </w:r>
      <w:r>
        <w:rPr>
          <w:rFonts w:ascii="Times New Roman" w:hAnsi="Times New Roman" w:cs="Times New Roman"/>
          <w:sz w:val="28"/>
          <w:szCs w:val="28"/>
        </w:rPr>
        <w:t>:</w:t>
      </w:r>
    </w:p>
    <w:p w:rsidR="005305D9" w:rsidRDefault="005305D9" w:rsidP="005305D9">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en-US"/>
        </w:rPr>
        <w:t>1. </w:t>
      </w:r>
      <w:r w:rsidRPr="00D20B7B">
        <w:rPr>
          <w:rFonts w:ascii="Times New Roman" w:hAnsi="Times New Roman" w:cs="Times New Roman"/>
          <w:sz w:val="28"/>
          <w:szCs w:val="28"/>
        </w:rPr>
        <w:t>Гандзюк</w:t>
      </w:r>
      <w:r w:rsidRPr="00D20B7B">
        <w:rPr>
          <w:rFonts w:ascii="Times New Roman" w:hAnsi="Times New Roman" w:cs="Times New Roman"/>
          <w:sz w:val="28"/>
          <w:szCs w:val="28"/>
          <w:lang w:val="en-US"/>
        </w:rPr>
        <w:t xml:space="preserve"> </w:t>
      </w:r>
      <w:r w:rsidRPr="00D20B7B">
        <w:rPr>
          <w:rFonts w:ascii="Times New Roman" w:hAnsi="Times New Roman" w:cs="Times New Roman"/>
          <w:sz w:val="28"/>
          <w:szCs w:val="28"/>
        </w:rPr>
        <w:t>В</w:t>
      </w:r>
      <w:r w:rsidRPr="00D20B7B">
        <w:rPr>
          <w:rFonts w:ascii="Times New Roman" w:hAnsi="Times New Roman" w:cs="Times New Roman"/>
          <w:sz w:val="28"/>
          <w:szCs w:val="28"/>
          <w:lang w:val="en-US"/>
        </w:rPr>
        <w:t xml:space="preserve">. </w:t>
      </w:r>
      <w:r w:rsidRPr="00D20B7B">
        <w:rPr>
          <w:rFonts w:ascii="Times New Roman" w:hAnsi="Times New Roman" w:cs="Times New Roman"/>
          <w:sz w:val="28"/>
          <w:szCs w:val="28"/>
        </w:rPr>
        <w:t>А</w:t>
      </w:r>
      <w:r w:rsidRPr="00D20B7B">
        <w:rPr>
          <w:rFonts w:ascii="Times New Roman" w:hAnsi="Times New Roman" w:cs="Times New Roman"/>
          <w:sz w:val="28"/>
          <w:szCs w:val="28"/>
          <w:lang w:val="en-US"/>
        </w:rPr>
        <w:t xml:space="preserve">. </w:t>
      </w:r>
      <w:proofErr w:type="spellStart"/>
      <w:r w:rsidRPr="00D20B7B">
        <w:rPr>
          <w:rFonts w:ascii="Times New Roman" w:hAnsi="Times New Roman" w:cs="Times New Roman"/>
          <w:sz w:val="28"/>
          <w:szCs w:val="28"/>
        </w:rPr>
        <w:t>Аналіз</w:t>
      </w:r>
      <w:proofErr w:type="spellEnd"/>
      <w:r w:rsidRPr="00D20B7B">
        <w:rPr>
          <w:rFonts w:ascii="Times New Roman" w:hAnsi="Times New Roman" w:cs="Times New Roman"/>
          <w:sz w:val="28"/>
          <w:szCs w:val="28"/>
          <w:lang w:val="en-US"/>
        </w:rPr>
        <w:t xml:space="preserve"> </w:t>
      </w:r>
      <w:proofErr w:type="spellStart"/>
      <w:r w:rsidRPr="00D20B7B">
        <w:rPr>
          <w:rFonts w:ascii="Times New Roman" w:hAnsi="Times New Roman" w:cs="Times New Roman"/>
          <w:sz w:val="28"/>
          <w:szCs w:val="28"/>
        </w:rPr>
        <w:t>захворюваності</w:t>
      </w:r>
      <w:proofErr w:type="spellEnd"/>
      <w:r w:rsidRPr="00D20B7B">
        <w:rPr>
          <w:rFonts w:ascii="Times New Roman" w:hAnsi="Times New Roman" w:cs="Times New Roman"/>
          <w:sz w:val="28"/>
          <w:szCs w:val="28"/>
          <w:lang w:val="en-US"/>
        </w:rPr>
        <w:t xml:space="preserve"> </w:t>
      </w:r>
      <w:r w:rsidRPr="00D20B7B">
        <w:rPr>
          <w:rFonts w:ascii="Times New Roman" w:hAnsi="Times New Roman" w:cs="Times New Roman"/>
          <w:sz w:val="28"/>
          <w:szCs w:val="28"/>
        </w:rPr>
        <w:t>на</w:t>
      </w:r>
      <w:r w:rsidRPr="00D20B7B">
        <w:rPr>
          <w:rFonts w:ascii="Times New Roman" w:hAnsi="Times New Roman" w:cs="Times New Roman"/>
          <w:sz w:val="28"/>
          <w:szCs w:val="28"/>
          <w:lang w:val="en-US"/>
        </w:rPr>
        <w:t xml:space="preserve"> </w:t>
      </w:r>
      <w:proofErr w:type="spellStart"/>
      <w:r w:rsidRPr="00D20B7B">
        <w:rPr>
          <w:rFonts w:ascii="Times New Roman" w:hAnsi="Times New Roman" w:cs="Times New Roman"/>
          <w:sz w:val="28"/>
          <w:szCs w:val="28"/>
        </w:rPr>
        <w:t>ішемічну</w:t>
      </w:r>
      <w:proofErr w:type="spellEnd"/>
      <w:r w:rsidRPr="00D20B7B">
        <w:rPr>
          <w:rFonts w:ascii="Times New Roman" w:hAnsi="Times New Roman" w:cs="Times New Roman"/>
          <w:sz w:val="28"/>
          <w:szCs w:val="28"/>
          <w:lang w:val="en-US"/>
        </w:rPr>
        <w:t xml:space="preserve"> </w:t>
      </w:r>
      <w:r w:rsidRPr="00D20B7B">
        <w:rPr>
          <w:rFonts w:ascii="Times New Roman" w:hAnsi="Times New Roman" w:cs="Times New Roman"/>
          <w:sz w:val="28"/>
          <w:szCs w:val="28"/>
        </w:rPr>
        <w:t>хворобу</w:t>
      </w:r>
      <w:r w:rsidRPr="00D20B7B">
        <w:rPr>
          <w:rFonts w:ascii="Times New Roman" w:hAnsi="Times New Roman" w:cs="Times New Roman"/>
          <w:sz w:val="28"/>
          <w:szCs w:val="28"/>
          <w:lang w:val="en-US"/>
        </w:rPr>
        <w:t xml:space="preserve"> </w:t>
      </w:r>
      <w:proofErr w:type="spellStart"/>
      <w:r w:rsidRPr="00D20B7B">
        <w:rPr>
          <w:rFonts w:ascii="Times New Roman" w:hAnsi="Times New Roman" w:cs="Times New Roman"/>
          <w:sz w:val="28"/>
          <w:szCs w:val="28"/>
        </w:rPr>
        <w:t>серця</w:t>
      </w:r>
      <w:proofErr w:type="spellEnd"/>
      <w:r w:rsidRPr="00D20B7B">
        <w:rPr>
          <w:rFonts w:ascii="Times New Roman" w:hAnsi="Times New Roman" w:cs="Times New Roman"/>
          <w:sz w:val="28"/>
          <w:szCs w:val="28"/>
          <w:lang w:val="en-US"/>
        </w:rPr>
        <w:t xml:space="preserve"> </w:t>
      </w:r>
      <w:r w:rsidRPr="00D20B7B">
        <w:rPr>
          <w:rFonts w:ascii="Times New Roman" w:hAnsi="Times New Roman" w:cs="Times New Roman"/>
          <w:sz w:val="28"/>
          <w:szCs w:val="28"/>
        </w:rPr>
        <w:t>в</w:t>
      </w:r>
      <w:r w:rsidRPr="00D20B7B">
        <w:rPr>
          <w:rFonts w:ascii="Times New Roman" w:hAnsi="Times New Roman" w:cs="Times New Roman"/>
          <w:sz w:val="28"/>
          <w:szCs w:val="28"/>
          <w:lang w:val="en-US"/>
        </w:rPr>
        <w:t xml:space="preserve"> </w:t>
      </w:r>
      <w:proofErr w:type="spellStart"/>
      <w:r w:rsidRPr="00D20B7B">
        <w:rPr>
          <w:rFonts w:ascii="Times New Roman" w:hAnsi="Times New Roman" w:cs="Times New Roman"/>
          <w:sz w:val="28"/>
          <w:szCs w:val="28"/>
        </w:rPr>
        <w:t>Україні</w:t>
      </w:r>
      <w:proofErr w:type="spellEnd"/>
      <w:r>
        <w:rPr>
          <w:rFonts w:ascii="Times New Roman" w:hAnsi="Times New Roman" w:cs="Times New Roman"/>
          <w:sz w:val="28"/>
          <w:szCs w:val="28"/>
          <w:lang w:val="en-US"/>
        </w:rPr>
        <w:t xml:space="preserve"> </w:t>
      </w:r>
      <w:r w:rsidRPr="005305D9">
        <w:rPr>
          <w:rFonts w:ascii="Times New Roman" w:hAnsi="Times New Roman" w:cs="Times New Roman"/>
          <w:sz w:val="28"/>
          <w:szCs w:val="28"/>
          <w:lang w:val="en-US"/>
        </w:rPr>
        <w:t xml:space="preserve">/ </w:t>
      </w:r>
      <w:r>
        <w:rPr>
          <w:rFonts w:ascii="Times New Roman" w:hAnsi="Times New Roman" w:cs="Times New Roman"/>
          <w:sz w:val="28"/>
          <w:szCs w:val="28"/>
          <w:lang w:val="uk-UA"/>
        </w:rPr>
        <w:t>В.</w:t>
      </w:r>
      <w:r w:rsidR="0088025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w:t>
      </w:r>
      <w:proofErr w:type="spellStart"/>
      <w:r>
        <w:rPr>
          <w:rFonts w:ascii="Times New Roman" w:hAnsi="Times New Roman" w:cs="Times New Roman"/>
          <w:sz w:val="28"/>
          <w:szCs w:val="28"/>
          <w:lang w:val="uk-UA"/>
        </w:rPr>
        <w:t>Гандзюк</w:t>
      </w:r>
      <w:proofErr w:type="spellEnd"/>
      <w:r>
        <w:rPr>
          <w:rFonts w:ascii="Times New Roman" w:hAnsi="Times New Roman" w:cs="Times New Roman"/>
          <w:sz w:val="28"/>
          <w:szCs w:val="28"/>
          <w:lang w:val="uk-UA"/>
        </w:rPr>
        <w:t xml:space="preserve"> // </w:t>
      </w:r>
      <w:proofErr w:type="spellStart"/>
      <w:r w:rsidRPr="00D20B7B">
        <w:rPr>
          <w:rFonts w:ascii="Times New Roman" w:hAnsi="Times New Roman" w:cs="Times New Roman"/>
          <w:sz w:val="28"/>
          <w:szCs w:val="28"/>
        </w:rPr>
        <w:t>Укр</w:t>
      </w:r>
      <w:r>
        <w:rPr>
          <w:rFonts w:ascii="Times New Roman" w:hAnsi="Times New Roman" w:cs="Times New Roman"/>
          <w:sz w:val="28"/>
          <w:szCs w:val="28"/>
          <w:lang w:val="uk-UA"/>
        </w:rPr>
        <w:t>аїнський</w:t>
      </w:r>
      <w:proofErr w:type="spellEnd"/>
      <w:r w:rsidRPr="004421D9">
        <w:rPr>
          <w:rFonts w:ascii="Times New Roman" w:hAnsi="Times New Roman" w:cs="Times New Roman"/>
          <w:sz w:val="28"/>
          <w:szCs w:val="28"/>
          <w:lang w:val="en-US"/>
        </w:rPr>
        <w:t xml:space="preserve"> </w:t>
      </w:r>
      <w:proofErr w:type="spellStart"/>
      <w:r w:rsidRPr="00D20B7B">
        <w:rPr>
          <w:rFonts w:ascii="Times New Roman" w:hAnsi="Times New Roman" w:cs="Times New Roman"/>
          <w:sz w:val="28"/>
          <w:szCs w:val="28"/>
        </w:rPr>
        <w:t>кардіол</w:t>
      </w:r>
      <w:r>
        <w:rPr>
          <w:rFonts w:ascii="Times New Roman" w:hAnsi="Times New Roman" w:cs="Times New Roman"/>
          <w:sz w:val="28"/>
          <w:szCs w:val="28"/>
          <w:lang w:val="uk-UA"/>
        </w:rPr>
        <w:t>огічний</w:t>
      </w:r>
      <w:proofErr w:type="spellEnd"/>
      <w:r w:rsidRPr="004421D9">
        <w:rPr>
          <w:rFonts w:ascii="Times New Roman" w:hAnsi="Times New Roman" w:cs="Times New Roman"/>
          <w:sz w:val="28"/>
          <w:szCs w:val="28"/>
          <w:lang w:val="en-US"/>
        </w:rPr>
        <w:t xml:space="preserve"> </w:t>
      </w:r>
      <w:proofErr w:type="spellStart"/>
      <w:r w:rsidRPr="00D20B7B">
        <w:rPr>
          <w:rFonts w:ascii="Times New Roman" w:hAnsi="Times New Roman" w:cs="Times New Roman"/>
          <w:sz w:val="28"/>
          <w:szCs w:val="28"/>
        </w:rPr>
        <w:t>журн</w:t>
      </w:r>
      <w:r>
        <w:rPr>
          <w:rFonts w:ascii="Times New Roman" w:hAnsi="Times New Roman" w:cs="Times New Roman"/>
          <w:sz w:val="28"/>
          <w:szCs w:val="28"/>
          <w:lang w:val="uk-UA"/>
        </w:rPr>
        <w:t>ал</w:t>
      </w:r>
      <w:proofErr w:type="spellEnd"/>
      <w:r w:rsidRPr="004421D9">
        <w:rPr>
          <w:rFonts w:ascii="Times New Roman" w:hAnsi="Times New Roman" w:cs="Times New Roman"/>
          <w:sz w:val="28"/>
          <w:szCs w:val="28"/>
          <w:lang w:val="en-US"/>
        </w:rPr>
        <w:t xml:space="preserve">. </w:t>
      </w:r>
      <w:r w:rsidR="00042443" w:rsidRPr="00042443">
        <w:rPr>
          <w:rFonts w:ascii="Times New Roman" w:hAnsi="Times New Roman"/>
          <w:color w:val="000000"/>
          <w:sz w:val="28"/>
          <w:szCs w:val="28"/>
          <w:lang w:val="en-US"/>
        </w:rPr>
        <w:t>–</w:t>
      </w:r>
      <w:r w:rsidRPr="004421D9">
        <w:rPr>
          <w:rFonts w:ascii="Times New Roman" w:hAnsi="Times New Roman" w:cs="Times New Roman"/>
          <w:sz w:val="28"/>
          <w:szCs w:val="28"/>
          <w:lang w:val="en-US"/>
        </w:rPr>
        <w:t>2014.</w:t>
      </w:r>
      <w:r w:rsidR="00042443" w:rsidRPr="00042443">
        <w:rPr>
          <w:rFonts w:ascii="Times New Roman" w:hAnsi="Times New Roman"/>
          <w:color w:val="000000"/>
          <w:sz w:val="28"/>
          <w:szCs w:val="28"/>
          <w:lang w:val="en-US"/>
        </w:rPr>
        <w:t xml:space="preserve"> </w:t>
      </w:r>
      <w:proofErr w:type="gramStart"/>
      <w:r w:rsidR="00042443" w:rsidRPr="00042443">
        <w:rPr>
          <w:rFonts w:ascii="Times New Roman" w:hAnsi="Times New Roman"/>
          <w:color w:val="000000"/>
          <w:sz w:val="28"/>
          <w:szCs w:val="28"/>
          <w:lang w:val="en-US"/>
        </w:rPr>
        <w:t>–</w:t>
      </w:r>
      <w:r w:rsidRPr="004421D9">
        <w:rPr>
          <w:rFonts w:ascii="Times New Roman" w:hAnsi="Times New Roman" w:cs="Times New Roman"/>
          <w:sz w:val="28"/>
          <w:szCs w:val="28"/>
          <w:lang w:val="en-US"/>
        </w:rPr>
        <w:t xml:space="preserve"> № 3.</w:t>
      </w:r>
      <w:proofErr w:type="gramEnd"/>
      <w:r w:rsidRPr="004421D9">
        <w:rPr>
          <w:rFonts w:ascii="Times New Roman" w:hAnsi="Times New Roman" w:cs="Times New Roman"/>
          <w:sz w:val="28"/>
          <w:szCs w:val="28"/>
          <w:lang w:val="en-US"/>
        </w:rPr>
        <w:t xml:space="preserve"> </w:t>
      </w:r>
      <w:r w:rsidR="00042443" w:rsidRPr="00042443">
        <w:rPr>
          <w:rFonts w:ascii="Times New Roman" w:hAnsi="Times New Roman"/>
          <w:color w:val="000000"/>
          <w:sz w:val="28"/>
          <w:szCs w:val="28"/>
          <w:lang w:val="en-US"/>
        </w:rPr>
        <w:t>–</w:t>
      </w:r>
      <w:r w:rsidR="00042443">
        <w:rPr>
          <w:rFonts w:ascii="Times New Roman" w:hAnsi="Times New Roman"/>
          <w:color w:val="000000"/>
          <w:sz w:val="28"/>
          <w:szCs w:val="28"/>
          <w:lang w:val="uk-UA"/>
        </w:rPr>
        <w:t xml:space="preserve"> </w:t>
      </w:r>
      <w:proofErr w:type="gramStart"/>
      <w:r w:rsidRPr="00D20B7B">
        <w:rPr>
          <w:rFonts w:ascii="Times New Roman" w:hAnsi="Times New Roman" w:cs="Times New Roman"/>
          <w:sz w:val="28"/>
          <w:szCs w:val="28"/>
        </w:rPr>
        <w:t>С</w:t>
      </w:r>
      <w:r w:rsidRPr="004421D9">
        <w:rPr>
          <w:rFonts w:ascii="Times New Roman" w:hAnsi="Times New Roman" w:cs="Times New Roman"/>
          <w:sz w:val="28"/>
          <w:szCs w:val="28"/>
          <w:lang w:val="en-US"/>
        </w:rPr>
        <w:t>. 45</w:t>
      </w:r>
      <w:proofErr w:type="gramEnd"/>
      <w:r w:rsidRPr="004421D9">
        <w:rPr>
          <w:rFonts w:ascii="Times New Roman" w:hAnsi="Times New Roman" w:cs="Times New Roman"/>
          <w:sz w:val="28"/>
          <w:szCs w:val="28"/>
          <w:lang w:val="en-US"/>
        </w:rPr>
        <w:t>-52.</w:t>
      </w:r>
    </w:p>
    <w:p w:rsidR="00042443" w:rsidRPr="00042443" w:rsidRDefault="00042443" w:rsidP="0004244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042443">
        <w:rPr>
          <w:rFonts w:ascii="Times New Roman" w:hAnsi="Times New Roman" w:cs="Times New Roman"/>
          <w:sz w:val="28"/>
          <w:szCs w:val="28"/>
          <w:lang w:val="uk-UA"/>
        </w:rPr>
        <w:t>Коваленко В. М. Серцево-судинні хвороби: медично-соціальне значення та стратегія розвитку кардіології в Україні</w:t>
      </w:r>
      <w:r>
        <w:rPr>
          <w:rFonts w:ascii="Times New Roman" w:hAnsi="Times New Roman" w:cs="Times New Roman"/>
          <w:sz w:val="28"/>
          <w:szCs w:val="28"/>
          <w:lang w:val="uk-UA"/>
        </w:rPr>
        <w:t xml:space="preserve"> / В. М. Коваленко //</w:t>
      </w:r>
      <w:r w:rsidRPr="00042443">
        <w:rPr>
          <w:rFonts w:ascii="Times New Roman" w:hAnsi="Times New Roman" w:cs="Times New Roman"/>
          <w:sz w:val="28"/>
          <w:szCs w:val="28"/>
          <w:lang w:val="uk-UA"/>
        </w:rPr>
        <w:t xml:space="preserve"> Укр</w:t>
      </w:r>
      <w:r>
        <w:rPr>
          <w:rFonts w:ascii="Times New Roman" w:hAnsi="Times New Roman" w:cs="Times New Roman"/>
          <w:sz w:val="28"/>
          <w:szCs w:val="28"/>
          <w:lang w:val="uk-UA"/>
        </w:rPr>
        <w:t>аїнський</w:t>
      </w:r>
      <w:r w:rsidRPr="00042443">
        <w:rPr>
          <w:rFonts w:ascii="Times New Roman" w:hAnsi="Times New Roman" w:cs="Times New Roman"/>
          <w:sz w:val="28"/>
          <w:szCs w:val="28"/>
          <w:lang w:val="uk-UA"/>
        </w:rPr>
        <w:t xml:space="preserve"> кардіол</w:t>
      </w:r>
      <w:r>
        <w:rPr>
          <w:rFonts w:ascii="Times New Roman" w:hAnsi="Times New Roman" w:cs="Times New Roman"/>
          <w:sz w:val="28"/>
          <w:szCs w:val="28"/>
          <w:lang w:val="uk-UA"/>
        </w:rPr>
        <w:t>огічний</w:t>
      </w:r>
      <w:r w:rsidRPr="00042443">
        <w:rPr>
          <w:rFonts w:ascii="Times New Roman" w:hAnsi="Times New Roman" w:cs="Times New Roman"/>
          <w:sz w:val="28"/>
          <w:szCs w:val="28"/>
          <w:lang w:val="uk-UA"/>
        </w:rPr>
        <w:t xml:space="preserve"> журн</w:t>
      </w:r>
      <w:r>
        <w:rPr>
          <w:rFonts w:ascii="Times New Roman" w:hAnsi="Times New Roman" w:cs="Times New Roman"/>
          <w:sz w:val="28"/>
          <w:szCs w:val="28"/>
          <w:lang w:val="uk-UA"/>
        </w:rPr>
        <w:t>ал</w:t>
      </w:r>
      <w:r w:rsidRPr="00042443">
        <w:rPr>
          <w:rFonts w:ascii="Times New Roman" w:hAnsi="Times New Roman" w:cs="Times New Roman"/>
          <w:sz w:val="28"/>
          <w:szCs w:val="28"/>
          <w:lang w:val="uk-UA"/>
        </w:rPr>
        <w:t xml:space="preserve">. </w:t>
      </w:r>
      <w:r w:rsidRPr="00042443">
        <w:rPr>
          <w:rFonts w:ascii="Times New Roman" w:hAnsi="Times New Roman"/>
          <w:color w:val="000000"/>
          <w:sz w:val="28"/>
          <w:szCs w:val="28"/>
        </w:rPr>
        <w:t>–</w:t>
      </w:r>
      <w:r>
        <w:rPr>
          <w:rFonts w:ascii="Times New Roman" w:hAnsi="Times New Roman" w:cs="Times New Roman"/>
          <w:sz w:val="28"/>
          <w:szCs w:val="28"/>
          <w:lang w:val="uk-UA"/>
        </w:rPr>
        <w:t xml:space="preserve">2016. </w:t>
      </w:r>
      <w:r w:rsidRPr="00042443">
        <w:rPr>
          <w:rFonts w:ascii="Times New Roman" w:hAnsi="Times New Roman"/>
          <w:color w:val="000000"/>
          <w:sz w:val="28"/>
          <w:szCs w:val="28"/>
        </w:rPr>
        <w:t>–</w:t>
      </w:r>
      <w:r>
        <w:rPr>
          <w:rFonts w:ascii="Times New Roman" w:hAnsi="Times New Roman"/>
          <w:color w:val="000000"/>
          <w:sz w:val="28"/>
          <w:szCs w:val="28"/>
          <w:lang w:val="uk-UA"/>
        </w:rPr>
        <w:t xml:space="preserve"> </w:t>
      </w:r>
      <w:r w:rsidRPr="00042443">
        <w:rPr>
          <w:rFonts w:ascii="Times New Roman" w:hAnsi="Times New Roman" w:cs="Times New Roman"/>
          <w:sz w:val="28"/>
          <w:szCs w:val="28"/>
          <w:lang w:val="uk-UA"/>
        </w:rPr>
        <w:t xml:space="preserve">Т. 3. </w:t>
      </w:r>
      <w:r w:rsidRPr="00042443">
        <w:rPr>
          <w:rFonts w:ascii="Times New Roman" w:hAnsi="Times New Roman"/>
          <w:color w:val="000000"/>
          <w:sz w:val="28"/>
          <w:szCs w:val="28"/>
        </w:rPr>
        <w:t>–</w:t>
      </w:r>
      <w:r>
        <w:rPr>
          <w:rFonts w:ascii="Times New Roman" w:hAnsi="Times New Roman"/>
          <w:color w:val="000000"/>
          <w:sz w:val="28"/>
          <w:szCs w:val="28"/>
          <w:lang w:val="uk-UA"/>
        </w:rPr>
        <w:t xml:space="preserve"> </w:t>
      </w:r>
      <w:r w:rsidRPr="00042443">
        <w:rPr>
          <w:rFonts w:ascii="Times New Roman" w:hAnsi="Times New Roman" w:cs="Times New Roman"/>
          <w:sz w:val="28"/>
          <w:szCs w:val="28"/>
          <w:lang w:val="uk-UA"/>
        </w:rPr>
        <w:t>С. 5-14.</w:t>
      </w:r>
    </w:p>
    <w:p w:rsidR="00042443" w:rsidRPr="00042443" w:rsidRDefault="00042443" w:rsidP="0004244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3. </w:t>
      </w:r>
      <w:proofErr w:type="spellStart"/>
      <w:r>
        <w:rPr>
          <w:rFonts w:ascii="Times New Roman" w:hAnsi="Times New Roman" w:cs="Times New Roman"/>
          <w:sz w:val="28"/>
          <w:szCs w:val="28"/>
        </w:rPr>
        <w:t>Копица</w:t>
      </w:r>
      <w:proofErr w:type="spellEnd"/>
      <w:r>
        <w:rPr>
          <w:rFonts w:ascii="Times New Roman" w:hAnsi="Times New Roman" w:cs="Times New Roman"/>
          <w:sz w:val="28"/>
          <w:szCs w:val="28"/>
        </w:rPr>
        <w:t xml:space="preserve"> Н. П</w:t>
      </w:r>
      <w:r w:rsidRPr="00D20B7B">
        <w:rPr>
          <w:rFonts w:ascii="Times New Roman" w:hAnsi="Times New Roman" w:cs="Times New Roman"/>
          <w:sz w:val="28"/>
          <w:szCs w:val="28"/>
        </w:rPr>
        <w:t>. Прогнозирование летального исхода у больных острым коронарным синдромом в ближайший и</w:t>
      </w:r>
      <w:r>
        <w:rPr>
          <w:rFonts w:ascii="Times New Roman" w:hAnsi="Times New Roman" w:cs="Times New Roman"/>
          <w:sz w:val="28"/>
          <w:szCs w:val="28"/>
        </w:rPr>
        <w:t xml:space="preserve"> отдаленный периоды</w:t>
      </w:r>
      <w:r>
        <w:rPr>
          <w:rFonts w:ascii="Times New Roman" w:hAnsi="Times New Roman" w:cs="Times New Roman"/>
          <w:sz w:val="28"/>
          <w:szCs w:val="28"/>
          <w:lang w:val="uk-UA"/>
        </w:rPr>
        <w:t xml:space="preserve"> // Н. П.</w:t>
      </w:r>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Копица</w:t>
      </w:r>
      <w:proofErr w:type="spellEnd"/>
      <w:r>
        <w:rPr>
          <w:rFonts w:ascii="Times New Roman" w:hAnsi="Times New Roman" w:cs="Times New Roman"/>
          <w:sz w:val="28"/>
          <w:szCs w:val="28"/>
          <w:lang w:val="uk-UA"/>
        </w:rPr>
        <w:t xml:space="preserve">, И. Р. </w:t>
      </w:r>
      <w:proofErr w:type="spellStart"/>
      <w:r>
        <w:rPr>
          <w:rFonts w:ascii="Times New Roman" w:hAnsi="Times New Roman" w:cs="Times New Roman"/>
          <w:sz w:val="28"/>
          <w:szCs w:val="28"/>
          <w:lang w:val="uk-UA"/>
        </w:rPr>
        <w:t>Вишневская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ScienceRise</w:t>
      </w:r>
      <w:proofErr w:type="spellEnd"/>
      <w:r w:rsidRPr="00D20B7B">
        <w:rPr>
          <w:rFonts w:ascii="Times New Roman" w:hAnsi="Times New Roman" w:cs="Times New Roman"/>
          <w:sz w:val="28"/>
          <w:szCs w:val="28"/>
        </w:rPr>
        <w:t xml:space="preserve">. </w:t>
      </w:r>
      <w:r w:rsidRPr="00042443">
        <w:rPr>
          <w:rFonts w:ascii="Times New Roman" w:hAnsi="Times New Roman"/>
          <w:color w:val="000000"/>
          <w:sz w:val="28"/>
          <w:szCs w:val="28"/>
        </w:rPr>
        <w:t>–</w:t>
      </w:r>
      <w:r w:rsidRPr="00D20B7B">
        <w:rPr>
          <w:rFonts w:ascii="Times New Roman" w:hAnsi="Times New Roman" w:cs="Times New Roman"/>
          <w:sz w:val="28"/>
          <w:szCs w:val="28"/>
        </w:rPr>
        <w:t xml:space="preserve">2014. </w:t>
      </w:r>
      <w:r w:rsidRPr="00042443">
        <w:rPr>
          <w:rFonts w:ascii="Times New Roman" w:hAnsi="Times New Roman"/>
          <w:color w:val="000000"/>
          <w:sz w:val="28"/>
          <w:szCs w:val="28"/>
        </w:rPr>
        <w:t>–</w:t>
      </w:r>
      <w:r>
        <w:rPr>
          <w:rFonts w:ascii="Times New Roman" w:hAnsi="Times New Roman"/>
          <w:color w:val="000000"/>
          <w:sz w:val="28"/>
          <w:szCs w:val="28"/>
          <w:lang w:val="uk-UA"/>
        </w:rPr>
        <w:t xml:space="preserve"> </w:t>
      </w:r>
      <w:r w:rsidRPr="00D20B7B">
        <w:rPr>
          <w:rFonts w:ascii="Times New Roman" w:hAnsi="Times New Roman" w:cs="Times New Roman"/>
          <w:sz w:val="28"/>
          <w:szCs w:val="28"/>
        </w:rPr>
        <w:t xml:space="preserve">Т. 5. </w:t>
      </w:r>
      <w:r w:rsidRPr="00042443">
        <w:rPr>
          <w:rFonts w:ascii="Times New Roman" w:hAnsi="Times New Roman"/>
          <w:color w:val="000000"/>
          <w:sz w:val="28"/>
          <w:szCs w:val="28"/>
        </w:rPr>
        <w:t>–</w:t>
      </w:r>
      <w:r>
        <w:rPr>
          <w:rFonts w:ascii="Times New Roman" w:hAnsi="Times New Roman"/>
          <w:color w:val="000000"/>
          <w:sz w:val="28"/>
          <w:szCs w:val="28"/>
          <w:lang w:val="uk-UA"/>
        </w:rPr>
        <w:t xml:space="preserve"> </w:t>
      </w:r>
      <w:r w:rsidRPr="00D20B7B">
        <w:rPr>
          <w:rFonts w:ascii="Times New Roman" w:hAnsi="Times New Roman" w:cs="Times New Roman"/>
          <w:sz w:val="28"/>
          <w:szCs w:val="28"/>
        </w:rPr>
        <w:t>№. 4 (5).</w:t>
      </w:r>
      <w:r w:rsidRPr="00042443">
        <w:rPr>
          <w:rFonts w:ascii="Times New Roman" w:hAnsi="Times New Roman"/>
          <w:color w:val="000000"/>
          <w:sz w:val="28"/>
          <w:szCs w:val="28"/>
        </w:rPr>
        <w:t xml:space="preserve"> –</w:t>
      </w:r>
      <w:r w:rsidRPr="00D20B7B">
        <w:rPr>
          <w:rFonts w:ascii="Times New Roman" w:hAnsi="Times New Roman" w:cs="Times New Roman"/>
          <w:sz w:val="28"/>
          <w:szCs w:val="28"/>
        </w:rPr>
        <w:t xml:space="preserve"> С. 7-10</w:t>
      </w:r>
      <w:r>
        <w:rPr>
          <w:rFonts w:ascii="Times New Roman" w:hAnsi="Times New Roman" w:cs="Times New Roman"/>
          <w:sz w:val="28"/>
          <w:szCs w:val="28"/>
          <w:lang w:val="uk-UA"/>
        </w:rPr>
        <w:t>.</w:t>
      </w:r>
    </w:p>
    <w:p w:rsidR="00D20B7B" w:rsidRPr="00F53A95" w:rsidRDefault="00D20B7B" w:rsidP="00F53A95">
      <w:pPr>
        <w:spacing w:after="0" w:line="360" w:lineRule="auto"/>
        <w:jc w:val="both"/>
        <w:rPr>
          <w:rFonts w:ascii="Times New Roman" w:hAnsi="Times New Roman" w:cs="Times New Roman"/>
          <w:sz w:val="28"/>
          <w:szCs w:val="28"/>
          <w:lang w:val="uk-UA"/>
        </w:rPr>
      </w:pPr>
      <w:bookmarkStart w:id="0" w:name="_GoBack"/>
      <w:bookmarkEnd w:id="0"/>
    </w:p>
    <w:sectPr w:rsidR="00D20B7B" w:rsidRPr="00F53A95" w:rsidSect="00DE094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A9"/>
    <w:rsid w:val="00042443"/>
    <w:rsid w:val="004421D9"/>
    <w:rsid w:val="004461A9"/>
    <w:rsid w:val="00485EC5"/>
    <w:rsid w:val="005305D9"/>
    <w:rsid w:val="005A0E2F"/>
    <w:rsid w:val="005E1101"/>
    <w:rsid w:val="007B560B"/>
    <w:rsid w:val="007B7446"/>
    <w:rsid w:val="00880253"/>
    <w:rsid w:val="008C0A5A"/>
    <w:rsid w:val="008D598E"/>
    <w:rsid w:val="00A23A50"/>
    <w:rsid w:val="00C14EB1"/>
    <w:rsid w:val="00C40D95"/>
    <w:rsid w:val="00C61891"/>
    <w:rsid w:val="00D20B7B"/>
    <w:rsid w:val="00DE094C"/>
    <w:rsid w:val="00F44F3C"/>
    <w:rsid w:val="00F53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14</cp:revision>
  <dcterms:created xsi:type="dcterms:W3CDTF">2020-10-26T13:56:00Z</dcterms:created>
  <dcterms:modified xsi:type="dcterms:W3CDTF">2020-10-28T17:10:00Z</dcterms:modified>
</cp:coreProperties>
</file>