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CD" w:rsidRDefault="00E474CD" w:rsidP="00E474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2C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ГІПОЛІПІДЕМІЧНОЇ ТЕРАПІЇ ПРИ ЕНДОТЕЛІАЛЬНІЙ ДИСФУНКЦІЇ У ХВОРИХ НА </w:t>
      </w:r>
      <w:r w:rsidRPr="00E474CD">
        <w:rPr>
          <w:rFonts w:ascii="Times New Roman" w:hAnsi="Times New Roman" w:cs="Times New Roman"/>
          <w:b/>
          <w:caps/>
          <w:sz w:val="28"/>
          <w:szCs w:val="28"/>
          <w:lang w:val="uk-UA"/>
        </w:rPr>
        <w:t>ішемічну хворобу серця</w:t>
      </w:r>
      <w:r w:rsidRPr="00AF2C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r w:rsidRPr="00E474CD">
        <w:rPr>
          <w:rFonts w:ascii="Times New Roman" w:hAnsi="Times New Roman" w:cs="Times New Roman"/>
          <w:b/>
          <w:caps/>
          <w:sz w:val="28"/>
          <w:szCs w:val="28"/>
          <w:lang w:val="uk-UA"/>
        </w:rPr>
        <w:t>цукровий діабет</w:t>
      </w:r>
      <w:r w:rsidRPr="00E474CD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AF2C4C">
        <w:rPr>
          <w:rFonts w:ascii="Times New Roman" w:hAnsi="Times New Roman" w:cs="Times New Roman"/>
          <w:b/>
          <w:sz w:val="28"/>
          <w:szCs w:val="28"/>
          <w:lang w:val="uk-UA"/>
        </w:rPr>
        <w:t>ПРИ АРИТМІЇ</w:t>
      </w:r>
    </w:p>
    <w:p w:rsidR="00E474CD" w:rsidRDefault="00E474CD" w:rsidP="00E474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74CD">
        <w:rPr>
          <w:rFonts w:ascii="Times New Roman" w:hAnsi="Times New Roman" w:cs="Times New Roman"/>
          <w:b/>
          <w:i/>
          <w:sz w:val="28"/>
          <w:szCs w:val="28"/>
          <w:lang w:val="uk-UA"/>
        </w:rPr>
        <w:t>Латогуз С.І.</w:t>
      </w:r>
    </w:p>
    <w:p w:rsidR="00E474CD" w:rsidRPr="00AF2C4C" w:rsidRDefault="00E474CD" w:rsidP="00E474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E474CD" w:rsidRPr="00AF2C4C" w:rsidRDefault="00E474CD" w:rsidP="00E47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4CD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Як відомо, регуляція коронарного кровотоку в значній мірі забезпечується нормальною функцією </w:t>
      </w:r>
      <w:bookmarkStart w:id="0" w:name="_GoBack"/>
      <w:bookmarkEnd w:id="0"/>
      <w:r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ендотелію. При наявності факторів ризику </w:t>
      </w:r>
      <w:r>
        <w:rPr>
          <w:rFonts w:ascii="Times New Roman" w:hAnsi="Times New Roman" w:cs="Times New Roman"/>
          <w:sz w:val="28"/>
          <w:szCs w:val="28"/>
          <w:lang w:val="uk-UA"/>
        </w:rPr>
        <w:t>ішемічна хвороба серця (</w:t>
      </w:r>
      <w:r w:rsidRPr="00AF2C4C">
        <w:rPr>
          <w:rFonts w:ascii="Times New Roman" w:hAnsi="Times New Roman" w:cs="Times New Roman"/>
          <w:sz w:val="28"/>
          <w:szCs w:val="28"/>
          <w:lang w:val="uk-UA"/>
        </w:rPr>
        <w:t>ІХС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, особливо </w:t>
      </w:r>
      <w:proofErr w:type="spellStart"/>
      <w:r w:rsidRPr="00AF2C4C">
        <w:rPr>
          <w:rFonts w:ascii="Times New Roman" w:hAnsi="Times New Roman" w:cs="Times New Roman"/>
          <w:sz w:val="28"/>
          <w:szCs w:val="28"/>
          <w:lang w:val="uk-UA"/>
        </w:rPr>
        <w:t>гіперхолестеринемії</w:t>
      </w:r>
      <w:proofErr w:type="spellEnd"/>
      <w:r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, спостерігається порушення </w:t>
      </w:r>
      <w:proofErr w:type="spellStart"/>
      <w:r w:rsidRPr="00AF2C4C">
        <w:rPr>
          <w:rFonts w:ascii="Times New Roman" w:hAnsi="Times New Roman" w:cs="Times New Roman"/>
          <w:sz w:val="28"/>
          <w:szCs w:val="28"/>
          <w:lang w:val="uk-UA"/>
        </w:rPr>
        <w:t>реце</w:t>
      </w:r>
      <w:r>
        <w:rPr>
          <w:rFonts w:ascii="Times New Roman" w:hAnsi="Times New Roman" w:cs="Times New Roman"/>
          <w:sz w:val="28"/>
          <w:szCs w:val="28"/>
          <w:lang w:val="uk-UA"/>
        </w:rPr>
        <w:t>пторзалежної</w:t>
      </w:r>
      <w:proofErr w:type="spellEnd"/>
      <w:r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 і опосередкованої </w:t>
      </w:r>
      <w:r w:rsidR="00932F6E">
        <w:rPr>
          <w:rFonts w:ascii="Times New Roman" w:hAnsi="Times New Roman" w:cs="Times New Roman"/>
          <w:sz w:val="28"/>
          <w:szCs w:val="28"/>
          <w:lang w:val="uk-UA"/>
        </w:rPr>
        <w:t>релаксації судин.</w:t>
      </w:r>
    </w:p>
    <w:p w:rsidR="00E474CD" w:rsidRPr="00AF2C4C" w:rsidRDefault="00E474CD" w:rsidP="00E47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Негативний вплив </w:t>
      </w:r>
      <w:proofErr w:type="spellStart"/>
      <w:r w:rsidRPr="00AF2C4C">
        <w:rPr>
          <w:rFonts w:ascii="Times New Roman" w:hAnsi="Times New Roman" w:cs="Times New Roman"/>
          <w:sz w:val="28"/>
          <w:szCs w:val="28"/>
          <w:lang w:val="uk-UA"/>
        </w:rPr>
        <w:t>гіперхолестеринемії</w:t>
      </w:r>
      <w:proofErr w:type="spellEnd"/>
      <w:r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 на функцію ендотелію побічно доводиться тим, що при проведенні лікування, спрямованого на нормалізацію ліпідного обміну, відзначається зниження вираженості симптомів, обумовлених ішемією міокарда. Це має особливо важливе значення у хворих на ІХС та ЦДII, які мають порушення ліпідного обміну</w:t>
      </w:r>
      <w:r w:rsidR="00932F6E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спостерігається постійно.</w:t>
      </w:r>
    </w:p>
    <w:p w:rsidR="003072DB" w:rsidRDefault="00E474CD" w:rsidP="00E47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C4C">
        <w:rPr>
          <w:rFonts w:ascii="Times New Roman" w:hAnsi="Times New Roman" w:cs="Times New Roman"/>
          <w:sz w:val="28"/>
          <w:szCs w:val="28"/>
          <w:lang w:val="uk-UA"/>
        </w:rPr>
        <w:t>З урахуванням вищевикладеного нами, вивчено вплив гіполіпідемічного препарату ловастатину на стан лі</w:t>
      </w:r>
      <w:r w:rsidR="00932F6E">
        <w:rPr>
          <w:rFonts w:ascii="Times New Roman" w:hAnsi="Times New Roman" w:cs="Times New Roman"/>
          <w:sz w:val="28"/>
          <w:szCs w:val="28"/>
          <w:lang w:val="uk-UA"/>
        </w:rPr>
        <w:t>підного та вуглеводного обміну.</w:t>
      </w:r>
    </w:p>
    <w:p w:rsidR="00E474CD" w:rsidRPr="00AF2C4C" w:rsidRDefault="003072DB" w:rsidP="00E47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2DB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Показники добового моніторування ЕКГ, показники кардіогемодинаміки у хворих на ІХС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цукровий діабет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типа (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>ЦДII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425D3">
        <w:rPr>
          <w:rFonts w:ascii="Times New Roman" w:hAnsi="Times New Roman" w:cs="Times New Roman"/>
          <w:sz w:val="28"/>
          <w:szCs w:val="28"/>
          <w:lang w:val="uk-UA"/>
        </w:rPr>
        <w:t xml:space="preserve"> з супутніми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порушеннями ритму серця. Для цього в динаміці 12 тижневій  медикаментозної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терапії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 ловастатином обстежено 56 хворих на ІХС і ЦДII типу. Серед обстежених - 31 жінок і 25 чоловіків у віці від 53 до 57 років. Хворі були розділені 5 груп:</w:t>
      </w:r>
      <w:r w:rsidR="00154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>1-а 11 хворих на ІХС і ЦДII без супутніх порушень ритму;</w:t>
      </w:r>
      <w:r w:rsidR="00154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>2-а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 хворих з суправентрикулярною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 екстрасистолією</w:t>
      </w:r>
      <w:r w:rsidR="00932F6E">
        <w:rPr>
          <w:rFonts w:ascii="Times New Roman" w:hAnsi="Times New Roman" w:cs="Times New Roman"/>
          <w:sz w:val="28"/>
          <w:szCs w:val="28"/>
          <w:lang w:val="uk-UA"/>
        </w:rPr>
        <w:t xml:space="preserve"> (СЕ)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54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3-я - 12 хворих з </w:t>
      </w:r>
      <w:proofErr w:type="spellStart"/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>шлуночковою</w:t>
      </w:r>
      <w:proofErr w:type="spellEnd"/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 екстрасистолією</w:t>
      </w:r>
      <w:r w:rsidR="001542DB">
        <w:rPr>
          <w:rFonts w:ascii="Times New Roman" w:hAnsi="Times New Roman" w:cs="Times New Roman"/>
          <w:sz w:val="28"/>
          <w:szCs w:val="28"/>
          <w:lang w:val="uk-UA"/>
        </w:rPr>
        <w:t xml:space="preserve"> (ШЕ)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54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4-а - 11 хворих з пароксизмальною формою </w:t>
      </w:r>
      <w:r>
        <w:rPr>
          <w:rFonts w:ascii="Times New Roman" w:hAnsi="Times New Roman" w:cs="Times New Roman"/>
          <w:sz w:val="28"/>
          <w:szCs w:val="28"/>
          <w:lang w:val="uk-UA"/>
        </w:rPr>
        <w:t>миготливої аритмії (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54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>5-я група - 10 хворих з постійною формою МА.</w:t>
      </w:r>
    </w:p>
    <w:p w:rsidR="00E474CD" w:rsidRPr="00E474CD" w:rsidRDefault="001542DB" w:rsidP="00E47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Лікування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 ловастатином проводили відкритим способом без призначення плацебо. Препарат призначали по 40 мг на добу одноразово.</w:t>
      </w:r>
    </w:p>
    <w:p w:rsidR="00E474CD" w:rsidRPr="00AF2C4C" w:rsidRDefault="001542DB" w:rsidP="00E47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2DB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 та їх обговорення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F2C4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ікування </w:t>
      </w:r>
      <w:proofErr w:type="spellStart"/>
      <w:r w:rsidRPr="00AF2C4C">
        <w:rPr>
          <w:rFonts w:ascii="Times New Roman" w:hAnsi="Times New Roman" w:cs="Times New Roman"/>
          <w:sz w:val="28"/>
          <w:szCs w:val="28"/>
          <w:lang w:val="uk-UA"/>
        </w:rPr>
        <w:t>гіполіпідемічн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 препаратом призводило в більшості своїй до схожих змін у групах хворих. Звертало на себе увагу значне зниження рівня загального холестерину як в групі 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lastRenderedPageBreak/>
        <w:t>хворих на ІХС і СДII без порушень ритму, так і у пацієнтів з аритм</w:t>
      </w:r>
      <w:r w:rsidR="00E474CD">
        <w:rPr>
          <w:rFonts w:ascii="Times New Roman" w:hAnsi="Times New Roman" w:cs="Times New Roman"/>
          <w:sz w:val="28"/>
          <w:szCs w:val="28"/>
          <w:lang w:val="uk-UA"/>
        </w:rPr>
        <w:t>іями (р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&lt;0,05). Зміст рівня </w:t>
      </w:r>
      <w:proofErr w:type="spellStart"/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>тригліцеридів</w:t>
      </w:r>
      <w:proofErr w:type="spellEnd"/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 при проведенні лікування ловастатином також достовірно знизил</w:t>
      </w:r>
      <w:r w:rsidR="00E474CD">
        <w:rPr>
          <w:rFonts w:ascii="Times New Roman" w:hAnsi="Times New Roman" w:cs="Times New Roman"/>
          <w:sz w:val="28"/>
          <w:szCs w:val="28"/>
          <w:lang w:val="uk-UA"/>
        </w:rPr>
        <w:t>ося у всіх групах обстежених (р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&lt;0,05). Звертає на себе увагу також і помітне зниження рівня </w:t>
      </w:r>
      <w:r>
        <w:rPr>
          <w:rFonts w:ascii="Times New Roman" w:hAnsi="Times New Roman" w:cs="Times New Roman"/>
          <w:sz w:val="28"/>
          <w:szCs w:val="28"/>
          <w:lang w:val="uk-UA"/>
        </w:rPr>
        <w:t>холестерину ліпопротеїдів низької щільності (</w:t>
      </w:r>
      <w:r w:rsidR="00E474CD">
        <w:rPr>
          <w:rFonts w:ascii="Times New Roman" w:hAnsi="Times New Roman" w:cs="Times New Roman"/>
          <w:sz w:val="28"/>
          <w:szCs w:val="28"/>
          <w:lang w:val="uk-UA"/>
        </w:rPr>
        <w:t>ХС ЛПНЩ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474CD">
        <w:rPr>
          <w:rFonts w:ascii="Times New Roman" w:hAnsi="Times New Roman" w:cs="Times New Roman"/>
          <w:sz w:val="28"/>
          <w:szCs w:val="28"/>
          <w:lang w:val="uk-UA"/>
        </w:rPr>
        <w:t xml:space="preserve"> у всіх групах хворих (р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&lt;0,05). Рівень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холестерину ліпопротеїдів </w:t>
      </w:r>
      <w:r>
        <w:rPr>
          <w:rFonts w:ascii="Times New Roman" w:hAnsi="Times New Roman" w:cs="Times New Roman"/>
          <w:sz w:val="28"/>
          <w:szCs w:val="28"/>
          <w:lang w:val="uk-UA"/>
        </w:rPr>
        <w:t>високої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щільності</w:t>
      </w:r>
      <w:r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>ХС ЛПВЩ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статистично достовірно підвищується в групах хворих з ШЕ</w:t>
      </w:r>
      <w:r w:rsidR="00E474CD">
        <w:rPr>
          <w:rFonts w:ascii="Times New Roman" w:hAnsi="Times New Roman" w:cs="Times New Roman"/>
          <w:sz w:val="28"/>
          <w:szCs w:val="28"/>
          <w:lang w:val="uk-UA"/>
        </w:rPr>
        <w:t xml:space="preserve"> і пароксизмальною формою МА (р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>&lt;0,05).</w:t>
      </w:r>
    </w:p>
    <w:p w:rsidR="00E474CD" w:rsidRPr="00AF2C4C" w:rsidRDefault="00E474CD" w:rsidP="00E47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той же час у хворих без </w:t>
      </w:r>
      <w:r w:rsidR="0025413D">
        <w:rPr>
          <w:rFonts w:ascii="Times New Roman" w:hAnsi="Times New Roman" w:cs="Times New Roman"/>
          <w:sz w:val="28"/>
          <w:szCs w:val="28"/>
          <w:lang w:val="uk-UA"/>
        </w:rPr>
        <w:t>порушень серцевого ритму (</w:t>
      </w:r>
      <w:r>
        <w:rPr>
          <w:rFonts w:ascii="Times New Roman" w:hAnsi="Times New Roman" w:cs="Times New Roman"/>
          <w:sz w:val="28"/>
          <w:szCs w:val="28"/>
          <w:lang w:val="uk-UA"/>
        </w:rPr>
        <w:t>ПСР</w:t>
      </w:r>
      <w:r w:rsidR="0025413D">
        <w:rPr>
          <w:rFonts w:ascii="Times New Roman" w:hAnsi="Times New Roman" w:cs="Times New Roman"/>
          <w:sz w:val="28"/>
          <w:szCs w:val="28"/>
          <w:lang w:val="uk-UA"/>
        </w:rPr>
        <w:t xml:space="preserve">), при </w:t>
      </w:r>
      <w:proofErr w:type="spellStart"/>
      <w:r w:rsidR="0025413D">
        <w:rPr>
          <w:rFonts w:ascii="Times New Roman" w:hAnsi="Times New Roman" w:cs="Times New Roman"/>
          <w:sz w:val="28"/>
          <w:szCs w:val="28"/>
          <w:lang w:val="uk-UA"/>
        </w:rPr>
        <w:t>суправентрикулярній</w:t>
      </w:r>
      <w:proofErr w:type="spellEnd"/>
      <w:r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 екстрасистолії, при постійній формі миготливої аритмії простежувалася тенденція до збільшення рівня ХС ЛПВЩ, яка не досягн</w:t>
      </w:r>
      <w:r>
        <w:rPr>
          <w:rFonts w:ascii="Times New Roman" w:hAnsi="Times New Roman" w:cs="Times New Roman"/>
          <w:sz w:val="28"/>
          <w:szCs w:val="28"/>
          <w:lang w:val="uk-UA"/>
        </w:rPr>
        <w:t>ула статистичної значущості (р&gt;</w:t>
      </w:r>
      <w:r w:rsidRPr="00AF2C4C">
        <w:rPr>
          <w:rFonts w:ascii="Times New Roman" w:hAnsi="Times New Roman" w:cs="Times New Roman"/>
          <w:sz w:val="28"/>
          <w:szCs w:val="28"/>
          <w:lang w:val="uk-UA"/>
        </w:rPr>
        <w:t>0,05).</w:t>
      </w:r>
    </w:p>
    <w:p w:rsidR="00E474CD" w:rsidRPr="00E474CD" w:rsidRDefault="00E474CD" w:rsidP="00E47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При оцінці впливу ловастатину на рівень </w:t>
      </w:r>
      <w:r w:rsidR="0025413D">
        <w:rPr>
          <w:rFonts w:ascii="Times New Roman" w:hAnsi="Times New Roman" w:cs="Times New Roman"/>
          <w:sz w:val="28"/>
          <w:szCs w:val="28"/>
          <w:lang w:val="uk-UA"/>
        </w:rPr>
        <w:t>ендотеліна-1 (</w:t>
      </w:r>
      <w:r w:rsidRPr="00AF2C4C">
        <w:rPr>
          <w:rFonts w:ascii="Times New Roman" w:hAnsi="Times New Roman" w:cs="Times New Roman"/>
          <w:sz w:val="28"/>
          <w:szCs w:val="28"/>
          <w:lang w:val="uk-UA"/>
        </w:rPr>
        <w:t>ЕТ-1</w:t>
      </w:r>
      <w:r w:rsidR="0025413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 в плазмі крові було виявлено його достовірне зниження у всіх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групах хворих (р&lt;0,05)</w:t>
      </w:r>
      <w:r w:rsidRPr="00AF2C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74CD" w:rsidRPr="00AF2C4C" w:rsidRDefault="00E474CD" w:rsidP="00E47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C4C">
        <w:rPr>
          <w:rFonts w:ascii="Times New Roman" w:hAnsi="Times New Roman" w:cs="Times New Roman"/>
          <w:sz w:val="28"/>
          <w:szCs w:val="28"/>
          <w:lang w:val="uk-UA"/>
        </w:rPr>
        <w:t>При оцінці впл</w:t>
      </w:r>
      <w:r w:rsidR="006425D3">
        <w:rPr>
          <w:rFonts w:ascii="Times New Roman" w:hAnsi="Times New Roman" w:cs="Times New Roman"/>
          <w:sz w:val="28"/>
          <w:szCs w:val="28"/>
          <w:lang w:val="uk-UA"/>
        </w:rPr>
        <w:t>иву ловастатину на стан системи</w:t>
      </w:r>
      <w:r w:rsidR="006425D3" w:rsidRPr="006425D3">
        <w:rPr>
          <w:rFonts w:ascii="Times New Roman" w:hAnsi="Times New Roman" w:cs="Times New Roman"/>
          <w:sz w:val="28"/>
          <w:szCs w:val="28"/>
          <w:lang w:val="uk-UA"/>
        </w:rPr>
        <w:t xml:space="preserve"> ренін-ангіотензин-альдостерон </w:t>
      </w:r>
      <w:r w:rsidR="006425D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F2C4C">
        <w:rPr>
          <w:rFonts w:ascii="Times New Roman" w:hAnsi="Times New Roman" w:cs="Times New Roman"/>
          <w:sz w:val="28"/>
          <w:szCs w:val="28"/>
          <w:lang w:val="uk-UA"/>
        </w:rPr>
        <w:t>RAAS</w:t>
      </w:r>
      <w:r w:rsidR="006425D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 не виявлено значущої зміни показників (за винятком тенденції до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ниження рівня </w:t>
      </w:r>
      <w:proofErr w:type="spellStart"/>
      <w:r w:rsidR="006425D3" w:rsidRPr="006425D3">
        <w:rPr>
          <w:rFonts w:ascii="Times New Roman" w:hAnsi="Times New Roman" w:cs="Times New Roman"/>
          <w:sz w:val="28"/>
          <w:szCs w:val="28"/>
          <w:lang w:val="uk-UA"/>
        </w:rPr>
        <w:t>ангіотензин</w:t>
      </w:r>
      <w:r w:rsidR="006425D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425D3" w:rsidRPr="006425D3">
        <w:rPr>
          <w:rFonts w:ascii="Times New Roman" w:hAnsi="Times New Roman" w:cs="Times New Roman"/>
          <w:sz w:val="28"/>
          <w:szCs w:val="28"/>
          <w:lang w:val="uk-UA"/>
        </w:rPr>
        <w:t>-II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F2C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74CD" w:rsidRPr="00AF2C4C" w:rsidRDefault="00E474CD" w:rsidP="00E47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C4C">
        <w:rPr>
          <w:rFonts w:ascii="Times New Roman" w:hAnsi="Times New Roman" w:cs="Times New Roman"/>
          <w:sz w:val="28"/>
          <w:szCs w:val="28"/>
          <w:lang w:val="uk-UA"/>
        </w:rPr>
        <w:t>На тлі лікування ловастатином не відзначено достовірного зниження рівня адрен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аліну,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норадреналіну</w:t>
      </w:r>
      <w:proofErr w:type="spellEnd"/>
      <w:r w:rsidRPr="00AF2C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74CD" w:rsidRPr="00AF2C4C" w:rsidRDefault="00E474CD" w:rsidP="00E47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Препарат поліпшував </w:t>
      </w:r>
      <w:proofErr w:type="spellStart"/>
      <w:r w:rsidRPr="00AF2C4C">
        <w:rPr>
          <w:rFonts w:ascii="Times New Roman" w:hAnsi="Times New Roman" w:cs="Times New Roman"/>
          <w:sz w:val="28"/>
          <w:szCs w:val="28"/>
          <w:lang w:val="uk-UA"/>
        </w:rPr>
        <w:t>переносимість</w:t>
      </w:r>
      <w:proofErr w:type="spellEnd"/>
      <w:r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 фізичних навантажень у 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більшості хворих на ІХС і Ц</w:t>
      </w:r>
      <w:r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ДII, в тому числі у хворих з СЕ і ШЕ. Не було помічено впливу препарату на </w:t>
      </w:r>
      <w:proofErr w:type="spellStart"/>
      <w:r w:rsidRPr="00AF2C4C">
        <w:rPr>
          <w:rFonts w:ascii="Times New Roman" w:hAnsi="Times New Roman" w:cs="Times New Roman"/>
          <w:sz w:val="28"/>
          <w:szCs w:val="28"/>
          <w:lang w:val="uk-UA"/>
        </w:rPr>
        <w:t>переносимість</w:t>
      </w:r>
      <w:proofErr w:type="spellEnd"/>
      <w:r w:rsidRPr="00AF2C4C">
        <w:rPr>
          <w:rFonts w:ascii="Times New Roman" w:hAnsi="Times New Roman" w:cs="Times New Roman"/>
          <w:sz w:val="28"/>
          <w:szCs w:val="28"/>
          <w:lang w:val="uk-UA"/>
        </w:rPr>
        <w:t xml:space="preserve"> фізичних навантажень у хворих МА, як пароксизмальної так і постійною.</w:t>
      </w:r>
    </w:p>
    <w:p w:rsidR="00C5377F" w:rsidRPr="00E474CD" w:rsidRDefault="00932F6E" w:rsidP="00E47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2F6E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74CD" w:rsidRPr="00AF2C4C">
        <w:rPr>
          <w:rFonts w:ascii="Times New Roman" w:hAnsi="Times New Roman" w:cs="Times New Roman"/>
          <w:sz w:val="28"/>
          <w:szCs w:val="28"/>
          <w:lang w:val="uk-UA"/>
        </w:rPr>
        <w:t>Таким чином, як випливає з наведених вище даних, лікування препаратом супроводжувалося позитивними зрушеннями в ліпідному спектрі крові у хворих на ІХС та СДII як з порушеннями ритму, так і без них.</w:t>
      </w:r>
    </w:p>
    <w:sectPr w:rsidR="00C5377F" w:rsidRPr="00E474CD" w:rsidSect="00E474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CD"/>
    <w:rsid w:val="000174C4"/>
    <w:rsid w:val="00030418"/>
    <w:rsid w:val="00035B5B"/>
    <w:rsid w:val="00043751"/>
    <w:rsid w:val="00071964"/>
    <w:rsid w:val="00074899"/>
    <w:rsid w:val="00083BDA"/>
    <w:rsid w:val="000A25FE"/>
    <w:rsid w:val="000A5B24"/>
    <w:rsid w:val="000D2B77"/>
    <w:rsid w:val="000E1E42"/>
    <w:rsid w:val="000F6EC5"/>
    <w:rsid w:val="00107B77"/>
    <w:rsid w:val="0013646C"/>
    <w:rsid w:val="0014295F"/>
    <w:rsid w:val="001542DB"/>
    <w:rsid w:val="00156359"/>
    <w:rsid w:val="00160348"/>
    <w:rsid w:val="0018042E"/>
    <w:rsid w:val="00180586"/>
    <w:rsid w:val="001A3CDC"/>
    <w:rsid w:val="001B4F5A"/>
    <w:rsid w:val="001B5D6A"/>
    <w:rsid w:val="001B62B3"/>
    <w:rsid w:val="001F14C2"/>
    <w:rsid w:val="001F3DB2"/>
    <w:rsid w:val="00245898"/>
    <w:rsid w:val="0025413D"/>
    <w:rsid w:val="00257B0E"/>
    <w:rsid w:val="00271810"/>
    <w:rsid w:val="00283AD5"/>
    <w:rsid w:val="00284196"/>
    <w:rsid w:val="002A3A1F"/>
    <w:rsid w:val="002C5A2A"/>
    <w:rsid w:val="002C63DB"/>
    <w:rsid w:val="003009A3"/>
    <w:rsid w:val="003072DB"/>
    <w:rsid w:val="00324C8E"/>
    <w:rsid w:val="003446D2"/>
    <w:rsid w:val="00350DE5"/>
    <w:rsid w:val="00360485"/>
    <w:rsid w:val="00370CBD"/>
    <w:rsid w:val="00375B92"/>
    <w:rsid w:val="003A1E5F"/>
    <w:rsid w:val="003A2A52"/>
    <w:rsid w:val="003B6A7A"/>
    <w:rsid w:val="003C6428"/>
    <w:rsid w:val="003D3394"/>
    <w:rsid w:val="003D6F21"/>
    <w:rsid w:val="003F5C28"/>
    <w:rsid w:val="004011A4"/>
    <w:rsid w:val="00422983"/>
    <w:rsid w:val="0042450A"/>
    <w:rsid w:val="0044563E"/>
    <w:rsid w:val="0046108A"/>
    <w:rsid w:val="004674FC"/>
    <w:rsid w:val="0049355D"/>
    <w:rsid w:val="004A50E0"/>
    <w:rsid w:val="004B2588"/>
    <w:rsid w:val="004B681D"/>
    <w:rsid w:val="004C6506"/>
    <w:rsid w:val="004D0B90"/>
    <w:rsid w:val="004E22CE"/>
    <w:rsid w:val="004E5183"/>
    <w:rsid w:val="004E7A9F"/>
    <w:rsid w:val="004F67BF"/>
    <w:rsid w:val="00506665"/>
    <w:rsid w:val="00513434"/>
    <w:rsid w:val="0051471E"/>
    <w:rsid w:val="00524057"/>
    <w:rsid w:val="00537C60"/>
    <w:rsid w:val="005408FC"/>
    <w:rsid w:val="00542BE3"/>
    <w:rsid w:val="00550FA1"/>
    <w:rsid w:val="00587A7E"/>
    <w:rsid w:val="005A446F"/>
    <w:rsid w:val="005B058B"/>
    <w:rsid w:val="005D20CA"/>
    <w:rsid w:val="005D4F31"/>
    <w:rsid w:val="005E70C1"/>
    <w:rsid w:val="005F5CCF"/>
    <w:rsid w:val="006050C3"/>
    <w:rsid w:val="006140FB"/>
    <w:rsid w:val="00621FF5"/>
    <w:rsid w:val="006425D3"/>
    <w:rsid w:val="00644360"/>
    <w:rsid w:val="00654282"/>
    <w:rsid w:val="00660817"/>
    <w:rsid w:val="00666270"/>
    <w:rsid w:val="00666716"/>
    <w:rsid w:val="0068548E"/>
    <w:rsid w:val="006A5696"/>
    <w:rsid w:val="006B5F9D"/>
    <w:rsid w:val="006C1E27"/>
    <w:rsid w:val="006D4159"/>
    <w:rsid w:val="006D619F"/>
    <w:rsid w:val="006E5460"/>
    <w:rsid w:val="006E6F24"/>
    <w:rsid w:val="006F1254"/>
    <w:rsid w:val="006F63BC"/>
    <w:rsid w:val="00702584"/>
    <w:rsid w:val="007029CE"/>
    <w:rsid w:val="007070A0"/>
    <w:rsid w:val="00710CD0"/>
    <w:rsid w:val="0072230A"/>
    <w:rsid w:val="00741B2A"/>
    <w:rsid w:val="00743060"/>
    <w:rsid w:val="00744E14"/>
    <w:rsid w:val="0075022F"/>
    <w:rsid w:val="00760751"/>
    <w:rsid w:val="00761C7F"/>
    <w:rsid w:val="00766107"/>
    <w:rsid w:val="00782494"/>
    <w:rsid w:val="00784781"/>
    <w:rsid w:val="007901CC"/>
    <w:rsid w:val="007A0AB9"/>
    <w:rsid w:val="007A59DD"/>
    <w:rsid w:val="007A75D9"/>
    <w:rsid w:val="007B0F1A"/>
    <w:rsid w:val="007B2145"/>
    <w:rsid w:val="007B3F71"/>
    <w:rsid w:val="007B40BE"/>
    <w:rsid w:val="007C33DF"/>
    <w:rsid w:val="007C6F01"/>
    <w:rsid w:val="007D5D10"/>
    <w:rsid w:val="007D6596"/>
    <w:rsid w:val="007E1907"/>
    <w:rsid w:val="007F1E20"/>
    <w:rsid w:val="00807AE0"/>
    <w:rsid w:val="008216C0"/>
    <w:rsid w:val="00835367"/>
    <w:rsid w:val="008429FC"/>
    <w:rsid w:val="00853B3F"/>
    <w:rsid w:val="0086563C"/>
    <w:rsid w:val="0086709A"/>
    <w:rsid w:val="0086757D"/>
    <w:rsid w:val="00874A9B"/>
    <w:rsid w:val="00891818"/>
    <w:rsid w:val="0089435B"/>
    <w:rsid w:val="008C3708"/>
    <w:rsid w:val="008C7DF7"/>
    <w:rsid w:val="008F5F1F"/>
    <w:rsid w:val="00903FF5"/>
    <w:rsid w:val="009162A9"/>
    <w:rsid w:val="00932F6E"/>
    <w:rsid w:val="00937298"/>
    <w:rsid w:val="00941A7C"/>
    <w:rsid w:val="00950FBF"/>
    <w:rsid w:val="009732EB"/>
    <w:rsid w:val="009A1051"/>
    <w:rsid w:val="009B1EDC"/>
    <w:rsid w:val="009B717C"/>
    <w:rsid w:val="009D3E9E"/>
    <w:rsid w:val="009E6663"/>
    <w:rsid w:val="009F0A38"/>
    <w:rsid w:val="009F1354"/>
    <w:rsid w:val="00A17953"/>
    <w:rsid w:val="00A304A6"/>
    <w:rsid w:val="00A41163"/>
    <w:rsid w:val="00A41BF9"/>
    <w:rsid w:val="00A433CE"/>
    <w:rsid w:val="00A57BB8"/>
    <w:rsid w:val="00A612A5"/>
    <w:rsid w:val="00A6319A"/>
    <w:rsid w:val="00A66188"/>
    <w:rsid w:val="00A77E81"/>
    <w:rsid w:val="00A827DE"/>
    <w:rsid w:val="00A94A68"/>
    <w:rsid w:val="00AA3D66"/>
    <w:rsid w:val="00AB236D"/>
    <w:rsid w:val="00AB7960"/>
    <w:rsid w:val="00AF2C93"/>
    <w:rsid w:val="00B23188"/>
    <w:rsid w:val="00B61D73"/>
    <w:rsid w:val="00B633A1"/>
    <w:rsid w:val="00B67AAF"/>
    <w:rsid w:val="00B87CC8"/>
    <w:rsid w:val="00BA5D26"/>
    <w:rsid w:val="00BC01EB"/>
    <w:rsid w:val="00BC3765"/>
    <w:rsid w:val="00BD34CA"/>
    <w:rsid w:val="00BD6FEA"/>
    <w:rsid w:val="00BE1B58"/>
    <w:rsid w:val="00BF3436"/>
    <w:rsid w:val="00C37E06"/>
    <w:rsid w:val="00C5377F"/>
    <w:rsid w:val="00C576DF"/>
    <w:rsid w:val="00C84544"/>
    <w:rsid w:val="00C91EAB"/>
    <w:rsid w:val="00CA77AD"/>
    <w:rsid w:val="00CC3CD4"/>
    <w:rsid w:val="00CC636D"/>
    <w:rsid w:val="00CD213D"/>
    <w:rsid w:val="00CE1D2B"/>
    <w:rsid w:val="00CE40C8"/>
    <w:rsid w:val="00CF57EF"/>
    <w:rsid w:val="00D013F9"/>
    <w:rsid w:val="00D168C1"/>
    <w:rsid w:val="00D239B7"/>
    <w:rsid w:val="00D31442"/>
    <w:rsid w:val="00D416F4"/>
    <w:rsid w:val="00D46C9F"/>
    <w:rsid w:val="00D60E24"/>
    <w:rsid w:val="00D7400C"/>
    <w:rsid w:val="00D749B3"/>
    <w:rsid w:val="00D87FD3"/>
    <w:rsid w:val="00DA0A6E"/>
    <w:rsid w:val="00DA1EEB"/>
    <w:rsid w:val="00DA3483"/>
    <w:rsid w:val="00DB6D37"/>
    <w:rsid w:val="00DC7BB4"/>
    <w:rsid w:val="00DE3F7C"/>
    <w:rsid w:val="00DF0281"/>
    <w:rsid w:val="00E04E94"/>
    <w:rsid w:val="00E1575E"/>
    <w:rsid w:val="00E173DB"/>
    <w:rsid w:val="00E17645"/>
    <w:rsid w:val="00E30618"/>
    <w:rsid w:val="00E474CD"/>
    <w:rsid w:val="00E53B05"/>
    <w:rsid w:val="00E8037B"/>
    <w:rsid w:val="00E87663"/>
    <w:rsid w:val="00E87DAE"/>
    <w:rsid w:val="00EB77FC"/>
    <w:rsid w:val="00EE1B04"/>
    <w:rsid w:val="00EE1E1B"/>
    <w:rsid w:val="00EE3947"/>
    <w:rsid w:val="00EE5E2F"/>
    <w:rsid w:val="00EF02D3"/>
    <w:rsid w:val="00EF3F7D"/>
    <w:rsid w:val="00F11B63"/>
    <w:rsid w:val="00F2067A"/>
    <w:rsid w:val="00F236C0"/>
    <w:rsid w:val="00F30327"/>
    <w:rsid w:val="00F3523C"/>
    <w:rsid w:val="00F6062C"/>
    <w:rsid w:val="00F701F7"/>
    <w:rsid w:val="00F82A55"/>
    <w:rsid w:val="00F86330"/>
    <w:rsid w:val="00F91573"/>
    <w:rsid w:val="00F93800"/>
    <w:rsid w:val="00FA08AD"/>
    <w:rsid w:val="00FA5E72"/>
    <w:rsid w:val="00FD1ADA"/>
    <w:rsid w:val="00FD5A4F"/>
    <w:rsid w:val="00FD7205"/>
    <w:rsid w:val="00FF1D57"/>
    <w:rsid w:val="00FF27DA"/>
    <w:rsid w:val="00FF4367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2020-10-05T10:21:00Z</dcterms:created>
  <dcterms:modified xsi:type="dcterms:W3CDTF">2020-10-05T11:30:00Z</dcterms:modified>
</cp:coreProperties>
</file>