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41" w:rsidRPr="006F6283" w:rsidRDefault="004C7241" w:rsidP="00685514">
      <w:pPr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УДК: 378.018.43:</w:t>
      </w:r>
      <w:hyperlink r:id="rId6" w:tgtFrame="_blank" w:history="1">
        <w:r w:rsidRPr="006F628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37.147.091.31/.39:81:378.6:61</w:t>
        </w:r>
      </w:hyperlink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                              </w:t>
      </w:r>
    </w:p>
    <w:p w:rsidR="004C7241" w:rsidRPr="006F6283" w:rsidRDefault="004C7241" w:rsidP="0068551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Т. В. </w:t>
      </w:r>
      <w:proofErr w:type="spellStart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Некрашевич</w:t>
      </w:r>
      <w:proofErr w:type="spellEnd"/>
    </w:p>
    <w:p w:rsidR="004C7241" w:rsidRPr="006F6283" w:rsidRDefault="004C7241" w:rsidP="00685514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Харківський національний медичний університет</w:t>
      </w:r>
    </w:p>
    <w:p w:rsidR="004C7241" w:rsidRPr="006F6283" w:rsidRDefault="004C7241" w:rsidP="006F62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АСПЕКТИ ФОРМУВАННЯ ЛІНГВІСТИЧНОЇ КОМПЕТЕНТНОСТІ СТУДЕНТІВ ЗАКЛАДІВ ВИЩОЇ МЕДИЧНОЇ ОСВІТИ В УМОВАХ ДИСТАНЦІЙНОГО НАВЧАННЯ</w:t>
      </w:r>
    </w:p>
    <w:p w:rsidR="004C7241" w:rsidRPr="006F6283" w:rsidRDefault="004C7241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У статті проведено теоретичний аналіз аспектів формування лінгвістичної компетентності студентів-медиків та здійснено теоретичне обґрунтування сутнісних характеристик. У дослідженні виявлено, що важливим напрямком процесу освітньо-професійного становлення студентів-медиків є лінгвістична складова підготовки. Визначено поняття лінгвістична компетентність майбутніх медиків. Дистанційне навчання ідентифіковане як форма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едукації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, що забезпечує інтерактивну взаємодію викладача і студента, на базі використання традиційних та сучасних інформаційних технологій в процесі вивчення лінгвістичних дисциплін.</w:t>
      </w:r>
    </w:p>
    <w:p w:rsidR="004C7241" w:rsidRPr="006F6283" w:rsidRDefault="004C7241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інтенсифікація навчального процесу, лінгвістична компетентність, професійна підготовка, студент-медик, засоби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едукації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, дистанційне навчання.</w:t>
      </w:r>
    </w:p>
    <w:p w:rsidR="007B519D" w:rsidRPr="006F6283" w:rsidRDefault="007B519D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статье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проведен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теоретический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анализ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аспектов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формирования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лингвистической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компетентности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студентов-медиков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осуществлено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теоретическое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обоснование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сущностных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характеристик. В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исследовании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выявлено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что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важным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направлением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процесса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образовательно-профессионального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становления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студентов-медиков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является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лингвистическая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составляющая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подготовки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Определено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понятие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лингвистическая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компетентность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будущих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медиков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Дистанционное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обучение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идентифицировано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как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форма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едукации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что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обеспечивает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интерактивное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взаимодействие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преподавателя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и студента, на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базе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использования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традиционных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современных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информационных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технологий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процессе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изучения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лингвистических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дисциплин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4C7241" w:rsidRPr="006F6283" w:rsidRDefault="007B519D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proofErr w:type="spellStart"/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lastRenderedPageBreak/>
        <w:t>Ключевые</w:t>
      </w:r>
      <w:proofErr w:type="spellEnd"/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слова:</w:t>
      </w:r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интенсификация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учебного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процесса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лингвистическая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компетентность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профессиональная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подготовка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студент-медик,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средства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едукации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дистанционное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обучение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7B519D" w:rsidRPr="006F6283" w:rsidRDefault="007B519D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article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analyzes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aspects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formation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linguistic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medical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provides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theoretical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justification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essential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characteristics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study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found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that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important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area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​​the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process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development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medical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linguistic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component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training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concept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linguistic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future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physicians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defined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Distance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learning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has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been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identified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form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that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provides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interactive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interaction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teacher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student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based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use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traditional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and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modern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technology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the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study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linguistic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disciplines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7B519D" w:rsidRPr="006F6283" w:rsidRDefault="007B519D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proofErr w:type="spellStart"/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Key</w:t>
      </w:r>
      <w:proofErr w:type="spellEnd"/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words</w:t>
      </w:r>
      <w:proofErr w:type="spellEnd"/>
      <w:r w:rsidRPr="006F628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:</w:t>
      </w:r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intensification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process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linguistic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competence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professional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training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medical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student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means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of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distance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learning</w:t>
      </w:r>
      <w:proofErr w:type="spellEnd"/>
      <w:r w:rsidRPr="006F628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.</w:t>
      </w:r>
    </w:p>
    <w:p w:rsidR="007B519D" w:rsidRPr="006F6283" w:rsidRDefault="00990FB3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Постановка проблеми. </w:t>
      </w:r>
      <w:r w:rsidR="007B519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Характерні кардинальні зміни, що відбуваються у державі та суспільстві, проблеми наукової та технічної реорганізації світу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висувають на ринку праці, а зокрема, для майбутніх фахівців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нові 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вимоги. Сьогодні суспільство ставить завдання 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мобільності 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перед системою вищої освіти підготовки фахівців, а саме майбутніх спеціалістів медичних спеціальностей, які б мали фундаментальні знання, вміння та навички, вміли адаптуватися до нових вимог, що виникають в суспільстві, а також постійно були готовими поповнювати професійні знання та удосконалювати комплекс </w:t>
      </w:r>
      <w:proofErr w:type="spellStart"/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відповідно до свого фаху. 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Лінгвістична компетентність є однією зі складових ключових </w:t>
      </w:r>
      <w:proofErr w:type="spellStart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майбутніх медиків, тому що забезпечує кваліфіковану обізнаність у полікультурному просторі, міжнародній професійній взаємодії, а також є частиною комплексу 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soft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skills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Поступовий перехід навчання від традиційної форми до змішаної, а також корективи, які вносять супутні п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роблеми в суспільстві, призводять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</w:t>
      </w:r>
      <w:r w:rsidR="005177BD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 актуалізації використання дистанційного навчання. </w:t>
      </w:r>
      <w:r w:rsidR="009C7A0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Для закладів вищої медичної освіти постає питання збереження якісного рівня підготовки студентів-медиків, 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зокрема, </w:t>
      </w:r>
      <w:r w:rsidR="009C7A0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формування лінгвістичної компетентності в умовах дистанційної форми навчання.</w:t>
      </w:r>
    </w:p>
    <w:p w:rsidR="009C7A01" w:rsidRPr="006F6283" w:rsidRDefault="009C7A01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Аналіз останніх досліджень і публікацій. 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Значна кількість досліджень провідних українських та зарубіжних науковців, присвяченій проблематиці формування лінгвістичної компетентності студентів-медиків: В. С. Кушнір, О. В. Новікова, Б. А. </w:t>
      </w:r>
      <w:proofErr w:type="spellStart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Воронкова</w:t>
      </w:r>
      <w:proofErr w:type="spellEnd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А. О. </w:t>
      </w:r>
      <w:proofErr w:type="spellStart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Варданян</w:t>
      </w:r>
      <w:proofErr w:type="spellEnd"/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ін.</w:t>
      </w:r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; інтенсифікації навчального процесу та вивчання професійно-орієнтованої термінології: О. Ф. Александрова, В. М. Александров, Л. </w:t>
      </w:r>
      <w:proofErr w:type="spellStart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Колток</w:t>
      </w:r>
      <w:proofErr w:type="spellEnd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Н. Б. </w:t>
      </w:r>
      <w:proofErr w:type="spellStart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Бурдейна</w:t>
      </w:r>
      <w:proofErr w:type="spellEnd"/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Т. П. Голуб та</w:t>
      </w:r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ін.; особливості впровадження дистанційної форми навчання: Л. В. Ткачук, І. Л. </w:t>
      </w:r>
      <w:proofErr w:type="spellStart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Шинковська</w:t>
      </w:r>
      <w:proofErr w:type="spellEnd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В. М. </w:t>
      </w:r>
      <w:proofErr w:type="spellStart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Прибилова</w:t>
      </w:r>
      <w:proofErr w:type="spellEnd"/>
      <w:r w:rsidR="0041007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ін.</w:t>
      </w:r>
    </w:p>
    <w:p w:rsidR="00EB2821" w:rsidRPr="006F6283" w:rsidRDefault="00410077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Формулювання мети статті. </w:t>
      </w:r>
      <w:r w:rsidR="00EB282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Визначення аспектів формування лінгвістичної компетентності </w:t>
      </w:r>
      <w:r w:rsidR="00EB282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студентів</w:t>
      </w:r>
      <w:r w:rsidR="00EB282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закладів вищої медичної освіти, розгляд системи</w:t>
      </w:r>
      <w:r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реалізації дистанційного нав</w:t>
      </w:r>
      <w:r w:rsidR="00EB282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чання та її вплив на професійну підготовку майбутніх фахівців, визначає мету нашої роботи.</w:t>
      </w:r>
    </w:p>
    <w:p w:rsidR="000D431F" w:rsidRPr="006F6283" w:rsidRDefault="00EB2821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Виклад основного матеріалу дослідження. 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Навчання лінгвістичних дисциплін у закладах вищої медичної освіти є важливим чинником</w:t>
      </w:r>
      <w:r w:rsidR="000E18B1"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забезпеченні інтегративних можливостей студентів і випускників вищих навчальних закладів. 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Одним зі шляхів удосконалення процесу навчання мовних дисциплін є інтенсифікація навчального процесу.  Поняття інтенсифікації навчання розглядається 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60-х років 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минулого століття. 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століття.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словнику знаходимо, що </w:t>
      </w:r>
      <w:r w:rsidR="000D431F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поняття «інтенсифікація 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франц</w:t>
      </w:r>
      <w:proofErr w:type="spellEnd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</w:rPr>
        <w:t>intensification</w:t>
      </w:r>
      <w:proofErr w:type="spellEnd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 лат. </w:t>
      </w:r>
      <w:proofErr w:type="spellStart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</w:rPr>
        <w:t>intensio</w:t>
      </w:r>
      <w:proofErr w:type="spellEnd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напруження, посилення) – </w:t>
      </w:r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сукупність заходів, спрямованих на посилення, збільшення напруженості, продуктивності, діє</w:t>
      </w:r>
      <w:proofErr w:type="gramStart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вост</w:t>
      </w:r>
      <w:proofErr w:type="gramEnd"/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[</w:t>
      </w:r>
      <w:r w:rsidR="00AB1735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Науковець Т. П. Голуб зазначає, що «інтенсифікація навчання 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трактується як спосіб досягнення максимальної ефективності за мінімально можливий проміжок навчального часу і за мінімальних витрат зусиль студентів, тобто, по суті, інтенсифікація полягає у збільшенні кількості матеріалу, який опрацьовується на заняттях, і забезпеченні глибини його засвоєння за одиницю часу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 [</w:t>
      </w:r>
      <w:r w:rsidR="00AB1735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]</w:t>
      </w:r>
      <w:r w:rsidR="00025737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Науковець та відомий педагог Ю. </w:t>
      </w:r>
      <w:proofErr w:type="spellStart"/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Бабанський</w:t>
      </w:r>
      <w:proofErr w:type="spellEnd"/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у своєму дослідженні інт</w:t>
      </w:r>
      <w:r w:rsidR="000D431F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енсифікації </w:t>
      </w:r>
      <w:r w:rsidR="000D431F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навчального процесу</w:t>
      </w:r>
      <w:r w:rsidR="000E18B1" w:rsidRPr="006F628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визначає декілька основоположних чинників, що є запорукою успішної реалізації ефективного навчання, а саме: «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 цілеспрямованості навчання; посилення мотивації студентів;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підвищення інформативної ємності змісту освіти та впровадження інноваційних технологій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[</w:t>
      </w:r>
      <w:r w:rsidR="00AB1735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0E18B1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Науковець Л. </w:t>
      </w:r>
      <w:proofErr w:type="spellStart"/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Колток</w:t>
      </w:r>
      <w:proofErr w:type="spellEnd"/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зазначає, 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E4E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«і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>нтенсивна організація навчального процесу передбачає оперативний зворотний зв’язок, швидке отримання інформації від ефективності вживаних заходів і таке ж оперативне регулювання та корекцію навчання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AB1735" w:rsidRPr="006F62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735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>280]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3544" w:rsidRPr="006F6283">
        <w:rPr>
          <w:rFonts w:ascii="Times New Roman" w:hAnsi="Times New Roman" w:cs="Times New Roman"/>
          <w:sz w:val="28"/>
          <w:szCs w:val="28"/>
          <w:lang w:val="uk-UA"/>
        </w:rPr>
        <w:t>Інтенсифікація навчання лінгвістичних дисциплін у закладах вищої медичної освіти проявляється: у збільшенні годин навчальних курсів, у впровадженні інтерактивних технологій на занятт</w:t>
      </w:r>
      <w:r w:rsidR="008E4E26">
        <w:rPr>
          <w:rFonts w:ascii="Times New Roman" w:hAnsi="Times New Roman" w:cs="Times New Roman"/>
          <w:sz w:val="28"/>
          <w:szCs w:val="28"/>
          <w:lang w:val="uk-UA"/>
        </w:rPr>
        <w:t>ях, у самоконтролі та збільшенні</w:t>
      </w:r>
      <w:r w:rsidR="00213544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годин самостійної роботи студентів та ін.. 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вищеподані трактування та </w:t>
      </w:r>
      <w:proofErr w:type="spellStart"/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>операючись</w:t>
      </w:r>
      <w:proofErr w:type="spellEnd"/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на дослідження інших провідних науковців, відмітимо, що </w:t>
      </w:r>
      <w:r w:rsidR="000D431F" w:rsidRPr="006F62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одним із факторів вибору підходу інтенсифікації навчального процесу у вищій школі є 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стрімкий розвиток нових інформаційних технологій </w:t>
      </w:r>
      <w:r w:rsidR="000D431F" w:rsidRPr="006F6283">
        <w:rPr>
          <w:rFonts w:ascii="Times New Roman" w:hAnsi="Times New Roman" w:cs="Times New Roman"/>
          <w:sz w:val="28"/>
          <w:szCs w:val="28"/>
          <w:lang w:val="uk-UA"/>
        </w:rPr>
        <w:t>та значна кількість програмних продуктів, орієнтованих на потреби освіти.</w:t>
      </w:r>
      <w:r w:rsidR="00213544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інтенсифікації навчального процесу частково вирішує дистанційна форма навчання. Адже основою використання такої форми </w:t>
      </w:r>
      <w:proofErr w:type="spellStart"/>
      <w:r w:rsidR="00213544" w:rsidRPr="006F6283">
        <w:rPr>
          <w:rFonts w:ascii="Times New Roman" w:hAnsi="Times New Roman" w:cs="Times New Roman"/>
          <w:sz w:val="28"/>
          <w:szCs w:val="28"/>
          <w:lang w:val="uk-UA"/>
        </w:rPr>
        <w:t>едукації</w:t>
      </w:r>
      <w:proofErr w:type="spellEnd"/>
      <w:r w:rsidR="00213544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є використання інформаційних технологій.</w:t>
      </w:r>
    </w:p>
    <w:p w:rsidR="00213544" w:rsidRPr="006F6283" w:rsidRDefault="00213544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t>Дистанційна освіта в закладах вищої медичної освіти у 2020 році зайняла монопольне місце серед форм навчання, що зумовлено соціальними процесами у с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>успільстві. Як зазначають науковці І. Л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Шинковська</w:t>
      </w:r>
      <w:proofErr w:type="spellEnd"/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E4E26">
        <w:rPr>
          <w:rFonts w:ascii="Times New Roman" w:hAnsi="Times New Roman" w:cs="Times New Roman"/>
          <w:sz w:val="28"/>
          <w:szCs w:val="28"/>
          <w:lang w:val="uk-UA"/>
        </w:rPr>
        <w:br/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>І. П. Заєць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«успішність дистанційного навчання залежить від ефективної його організації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>, від керівництва самим процесом і майстерності викладачів, що приймають в ньому участь» [</w:t>
      </w:r>
      <w:r w:rsidR="00AB1735" w:rsidRPr="006F62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]. Ефективним вирішенням дистанційного навчання може стати мультимедійний курс, який включає теоретичну, практичну та оцінну частини і слугує неперервним дидактичним циклом </w:t>
      </w:r>
      <w:r w:rsidR="007D10D1" w:rsidRPr="006F6283">
        <w:rPr>
          <w:rFonts w:ascii="Times New Roman" w:hAnsi="Times New Roman" w:cs="Times New Roman"/>
          <w:sz w:val="28"/>
          <w:szCs w:val="28"/>
        </w:rPr>
        <w:t>[</w:t>
      </w:r>
      <w:r w:rsidR="00AB1735" w:rsidRPr="006F62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10D1" w:rsidRPr="006F6283">
        <w:rPr>
          <w:rFonts w:ascii="Times New Roman" w:hAnsi="Times New Roman" w:cs="Times New Roman"/>
          <w:sz w:val="28"/>
          <w:szCs w:val="28"/>
        </w:rPr>
        <w:t>]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додатковими складовими дистанційного навчання слугують навчальні додатки: </w:t>
      </w:r>
      <w:proofErr w:type="spellStart"/>
      <w:r w:rsidR="007D10D1" w:rsidRPr="006F6283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10D1" w:rsidRPr="006F6283">
        <w:rPr>
          <w:rFonts w:ascii="Times New Roman" w:hAnsi="Times New Roman" w:cs="Times New Roman"/>
          <w:sz w:val="28"/>
          <w:szCs w:val="28"/>
          <w:lang w:val="en-US"/>
        </w:rPr>
        <w:t>Quizlet</w:t>
      </w:r>
      <w:proofErr w:type="spellEnd"/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та ін.. </w:t>
      </w:r>
      <w:r w:rsidR="008E4E26">
        <w:rPr>
          <w:rFonts w:ascii="Times New Roman" w:hAnsi="Times New Roman" w:cs="Times New Roman"/>
          <w:sz w:val="28"/>
          <w:szCs w:val="28"/>
          <w:lang w:val="uk-UA"/>
        </w:rPr>
        <w:t xml:space="preserve">Також вагомим доробком є </w:t>
      </w:r>
      <w:r w:rsidR="008E4E26"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нструменти </w:t>
      </w:r>
      <w:r w:rsidR="007D10D1" w:rsidRPr="006F628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платформа для проведення консультацій та обговорення </w:t>
      </w:r>
      <w:r w:rsidR="007D10D1" w:rsidRPr="006F628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освітня платформа </w:t>
      </w:r>
      <w:r w:rsidR="007D10D1" w:rsidRPr="006F628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7D10D1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та ін.. </w:t>
      </w:r>
    </w:p>
    <w:p w:rsidR="007D10D1" w:rsidRPr="006F6283" w:rsidRDefault="00F021EE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Науковець В. С. Кушнір розглянув модель лінгвістичної компетентності майбутніх медиків та визначив, що «професійно орієнтована лінгвістична компетентність майбутніх медиків – це інтегральна якість особистості майбутніх фахівців медичної галузі, яка містить сукупність лінгвістичних знань, умінь, навичок, ціннісних орієнтацій, мотивів, </w:t>
      </w: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емоційно-вльових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процесів професійно-особистісної комунікації, спрямована на ефективне здійснення професійної діяльності» [</w:t>
      </w:r>
      <w:r w:rsidR="00AB1735" w:rsidRPr="006F62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с. 72-73]. На нашу думку, </w:t>
      </w:r>
      <w:r w:rsidR="00685514" w:rsidRPr="006F6283">
        <w:rPr>
          <w:rFonts w:ascii="Times New Roman" w:hAnsi="Times New Roman" w:cs="Times New Roman"/>
          <w:sz w:val="28"/>
          <w:szCs w:val="28"/>
          <w:lang w:val="uk-UA"/>
        </w:rPr>
        <w:t>аспекти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лінгвістичної компетентності студентів-медиків прямо пропорційно </w:t>
      </w:r>
      <w:r w:rsidR="00685514" w:rsidRPr="006F6283">
        <w:rPr>
          <w:rFonts w:ascii="Times New Roman" w:hAnsi="Times New Roman" w:cs="Times New Roman"/>
          <w:sz w:val="28"/>
          <w:szCs w:val="28"/>
          <w:lang w:val="uk-UA"/>
        </w:rPr>
        <w:t>залежа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ть від компонентного складу наведеної моделі. Визначимо провідні аспекти: знання системи мови (фонетичні, лексичні, граматичні, орфографічні, стилістичні норми), мотиваційна складова удосконалення лінгвістичних знань, умінь та навичок, оперування лінгвістичними знаннями в професійній діяльності</w:t>
      </w:r>
      <w:r w:rsidR="00685514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навички професійної комунікації. </w:t>
      </w:r>
    </w:p>
    <w:p w:rsidR="00685514" w:rsidRPr="006F6283" w:rsidRDefault="00685514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t>Професійно орієнтованою лінгвістичною дисципліною при підготовці майбутніх фахівців медичних спеціальностей є латинська мова та медична термінологія. В основі лексики фахівця-медика – латинські та грецькі терміни, як він використовує в професійній діяльності.</w:t>
      </w:r>
    </w:p>
    <w:p w:rsidR="00685514" w:rsidRPr="006F6283" w:rsidRDefault="00685514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t>Підсумовуючи вищесказане, зазначимо, що формування лінгвістичної компетентності студентів вищих закладів медичної освіти в процесі вивчення дисципліни латинської мови та медичної термінології в умовах дистанційного навчання залежить від інтерактивного комплексу, сформованого викладачами</w:t>
      </w:r>
      <w:r w:rsidR="00F224BF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застосування комунікаційних технологій</w:t>
      </w:r>
      <w:r w:rsidR="00F224BF" w:rsidRPr="006F6283">
        <w:rPr>
          <w:rFonts w:ascii="Times New Roman" w:hAnsi="Times New Roman" w:cs="Times New Roman"/>
          <w:sz w:val="28"/>
          <w:szCs w:val="28"/>
          <w:lang w:val="uk-UA"/>
        </w:rPr>
        <w:t>, освітніх додатків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навчання, що</w:t>
      </w:r>
      <w:r w:rsidR="00F224BF" w:rsidRPr="006F62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4BF" w:rsidRPr="006F6283">
        <w:rPr>
          <w:rFonts w:ascii="Times New Roman" w:hAnsi="Times New Roman" w:cs="Times New Roman"/>
          <w:sz w:val="28"/>
          <w:szCs w:val="28"/>
          <w:lang w:val="uk-UA"/>
        </w:rPr>
        <w:t>в певній мірі, реалізує інтенсифікацію навчального процесу і підвищує рівень підготовки компетентного фахівця.</w:t>
      </w:r>
    </w:p>
    <w:p w:rsidR="00F224BF" w:rsidRPr="006F6283" w:rsidRDefault="00F224BF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теоретичного аналізу науково-педагогічних джерел охарактеризовано зміст основних понять дослідження. Встановлено, 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сучасні вимоги, які висуваються до </w:t>
      </w: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компетентністної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майбутніх медиків зумовлюють необхідність застосування інтенсифікації вищої освіти та використання дистанційного навчання. Формування лінгвістичної компетентності студентів-медиків в умовах дистанційного навчання має на меті збереження та удосконалення знань системи латинської мови та медичної термінології, вміння застосовувати знання та навички у професійній діяльності та здійснюється на основі  використання та провадження сучасних інтерактивних платформ, додатків дистанційного навчання.</w:t>
      </w:r>
    </w:p>
    <w:p w:rsidR="00F224BF" w:rsidRPr="006F6283" w:rsidRDefault="00B564A8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Перспективи подальших досліджень. 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Перспективи под</w:t>
      </w:r>
      <w:r w:rsidR="008E4E26">
        <w:rPr>
          <w:rFonts w:ascii="Times New Roman" w:hAnsi="Times New Roman" w:cs="Times New Roman"/>
          <w:sz w:val="28"/>
          <w:szCs w:val="28"/>
          <w:lang w:val="uk-UA"/>
        </w:rPr>
        <w:t>альших розвідок у даному питанні</w:t>
      </w:r>
      <w:bookmarkStart w:id="0" w:name="_GoBack"/>
      <w:bookmarkEnd w:id="0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полягатимуть у дослідженні ефективності змішаного навчання лінгвістичних дисциплін у закладах вищої медичної освіти.</w:t>
      </w:r>
    </w:p>
    <w:p w:rsidR="00685514" w:rsidRPr="006F6283" w:rsidRDefault="00B564A8" w:rsidP="006F62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 і літератури:</w:t>
      </w:r>
    </w:p>
    <w:p w:rsidR="00AB1735" w:rsidRPr="006F6283" w:rsidRDefault="00AB1735" w:rsidP="00AB173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6F6283">
        <w:rPr>
          <w:rFonts w:ascii="Times New Roman" w:hAnsi="Times New Roman" w:cs="Times New Roman"/>
          <w:sz w:val="28"/>
          <w:szCs w:val="28"/>
          <w:shd w:val="clear" w:color="auto" w:fill="FFFFFF"/>
        </w:rPr>
        <w:t>Бабанский</w:t>
      </w:r>
      <w:proofErr w:type="spellEnd"/>
      <w:r w:rsidRPr="006F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Интенсификация процесса обучения / </w:t>
      </w:r>
      <w:proofErr w:type="spellStart"/>
      <w:r w:rsidRPr="006F6283">
        <w:rPr>
          <w:rFonts w:ascii="Times New Roman" w:hAnsi="Times New Roman" w:cs="Times New Roman"/>
          <w:sz w:val="28"/>
          <w:szCs w:val="28"/>
          <w:shd w:val="clear" w:color="auto" w:fill="FFFFFF"/>
        </w:rPr>
        <w:t>Ю.Бабанский</w:t>
      </w:r>
      <w:proofErr w:type="spellEnd"/>
      <w:r w:rsidRPr="006F6283">
        <w:rPr>
          <w:rFonts w:ascii="Times New Roman" w:hAnsi="Times New Roman" w:cs="Times New Roman"/>
          <w:sz w:val="28"/>
          <w:szCs w:val="28"/>
          <w:shd w:val="clear" w:color="auto" w:fill="FFFFFF"/>
        </w:rPr>
        <w:t>. – М: Знание, 1987. – 78 с.</w:t>
      </w:r>
    </w:p>
    <w:p w:rsidR="00AB1735" w:rsidRPr="006F6283" w:rsidRDefault="00AB1735" w:rsidP="00AB173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Биков В. Ю., Кухаренко В. М., </w:t>
      </w: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Сиротенко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Н. Г. та ін. Технологія створення дистанційного курсу. </w:t>
      </w: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</w:t>
      </w:r>
      <w:r w:rsidRPr="006F6283">
        <w:rPr>
          <w:rFonts w:ascii="Times New Roman" w:hAnsi="Times New Roman" w:cs="Times New Roman"/>
          <w:sz w:val="28"/>
          <w:szCs w:val="28"/>
        </w:rPr>
        <w:t>/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За ред. В. Ю. Бикова та В. М. Кухаренка. К.: Міленіум, 2008. 324 с.</w:t>
      </w:r>
    </w:p>
    <w:p w:rsidR="00AB1735" w:rsidRPr="006F6283" w:rsidRDefault="00AB1735" w:rsidP="00AB17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F6283">
        <w:rPr>
          <w:sz w:val="28"/>
          <w:szCs w:val="28"/>
          <w:shd w:val="clear" w:color="auto" w:fill="FFFFFF"/>
          <w:lang w:val="uk-UA"/>
        </w:rPr>
        <w:t xml:space="preserve">Голуб Т. П. . Інтенсифікація навчання англійської мови студентів немовних спеціальностей. Матеріали Х Міжнародної науково-практичної конференції «Сучасні підходи та інноваційні тенденції у викладанні іноземних мов». Київ, 2015. </w:t>
      </w:r>
      <w:r w:rsidRPr="006F6283">
        <w:rPr>
          <w:sz w:val="28"/>
          <w:szCs w:val="28"/>
          <w:shd w:val="clear" w:color="auto" w:fill="FFFFFF"/>
          <w:lang w:val="en-US"/>
        </w:rPr>
        <w:t>URL</w:t>
      </w:r>
      <w:r w:rsidRPr="006F6283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6F6283">
          <w:rPr>
            <w:rStyle w:val="a3"/>
            <w:color w:val="auto"/>
            <w:sz w:val="28"/>
            <w:szCs w:val="28"/>
            <w:shd w:val="clear" w:color="auto" w:fill="FFFFFF"/>
          </w:rPr>
          <w:t>http://interconf.fl.kpi.ua/node/1254</w:t>
        </w:r>
      </w:hyperlink>
      <w:r w:rsidRPr="006F6283">
        <w:rPr>
          <w:sz w:val="28"/>
          <w:szCs w:val="28"/>
          <w:shd w:val="clear" w:color="auto" w:fill="FFFFFF"/>
        </w:rPr>
        <w:t xml:space="preserve"> (</w:t>
      </w:r>
      <w:r w:rsidRPr="006F6283">
        <w:rPr>
          <w:sz w:val="28"/>
          <w:szCs w:val="28"/>
          <w:shd w:val="clear" w:color="auto" w:fill="FFFFFF"/>
          <w:lang w:val="uk-UA"/>
        </w:rPr>
        <w:t>дата звернення: 30.10.2020).</w:t>
      </w:r>
    </w:p>
    <w:p w:rsidR="00AB1735" w:rsidRPr="006F6283" w:rsidRDefault="00AB1735" w:rsidP="00AB17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F6283">
        <w:rPr>
          <w:sz w:val="28"/>
          <w:szCs w:val="28"/>
          <w:shd w:val="clear" w:color="auto" w:fill="FFFFFF"/>
          <w:lang w:val="uk-UA"/>
        </w:rPr>
        <w:t xml:space="preserve">Енциклопедія сучасної України. </w:t>
      </w:r>
      <w:r w:rsidRPr="006F6283">
        <w:rPr>
          <w:sz w:val="28"/>
          <w:szCs w:val="28"/>
          <w:shd w:val="clear" w:color="auto" w:fill="FFFFFF"/>
          <w:lang w:val="en-US"/>
        </w:rPr>
        <w:t>URL</w:t>
      </w:r>
      <w:r w:rsidRPr="006F6283">
        <w:rPr>
          <w:sz w:val="28"/>
          <w:szCs w:val="28"/>
          <w:shd w:val="clear" w:color="auto" w:fill="FFFFFF"/>
          <w:lang w:val="uk-UA"/>
        </w:rPr>
        <w:t xml:space="preserve">: </w:t>
      </w:r>
      <w:hyperlink r:id="rId8" w:history="1">
        <w:r w:rsidRPr="006F6283">
          <w:rPr>
            <w:rStyle w:val="a3"/>
            <w:color w:val="auto"/>
            <w:sz w:val="28"/>
            <w:szCs w:val="28"/>
            <w:shd w:val="clear" w:color="auto" w:fill="FFFFFF"/>
            <w:lang w:val="uk-UA"/>
          </w:rPr>
          <w:t>http://esu.com.ua/search_articles.php?id=12399</w:t>
        </w:r>
      </w:hyperlink>
      <w:r w:rsidRPr="006F6283">
        <w:rPr>
          <w:sz w:val="28"/>
          <w:szCs w:val="28"/>
          <w:shd w:val="clear" w:color="auto" w:fill="FFFFFF"/>
          <w:lang w:val="uk-UA"/>
        </w:rPr>
        <w:t xml:space="preserve"> (дата звернення: 30.10.2020).</w:t>
      </w:r>
    </w:p>
    <w:p w:rsidR="00AB1735" w:rsidRPr="006F6283" w:rsidRDefault="00AB1735" w:rsidP="00AB173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Колток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Л. Інтенсифікація навчально-виховного процесу як складова модернізації освіти вищої школи. </w:t>
      </w:r>
      <w:proofErr w:type="spellStart"/>
      <w:r w:rsidRPr="006F6283">
        <w:rPr>
          <w:rFonts w:ascii="Times New Roman" w:hAnsi="Times New Roman" w:cs="Times New Roman"/>
          <w:sz w:val="28"/>
          <w:szCs w:val="28"/>
        </w:rPr>
        <w:t>Актуальн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28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F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283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F6283">
        <w:rPr>
          <w:rFonts w:ascii="Times New Roman" w:hAnsi="Times New Roman" w:cs="Times New Roman"/>
          <w:sz w:val="28"/>
          <w:szCs w:val="28"/>
        </w:rPr>
        <w:t>тарних</w:t>
      </w:r>
      <w:proofErr w:type="spellEnd"/>
      <w:r w:rsidRPr="006F6283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6F6283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F6283">
        <w:rPr>
          <w:rFonts w:ascii="Times New Roman" w:hAnsi="Times New Roman" w:cs="Times New Roman"/>
          <w:sz w:val="28"/>
          <w:szCs w:val="28"/>
        </w:rPr>
        <w:t>. 14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. Дрогобич, </w:t>
      </w:r>
      <w:r w:rsidRPr="006F6283">
        <w:rPr>
          <w:rFonts w:ascii="Times New Roman" w:hAnsi="Times New Roman" w:cs="Times New Roman"/>
          <w:sz w:val="28"/>
          <w:szCs w:val="28"/>
        </w:rPr>
        <w:t>2015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. С.275-282.</w:t>
      </w:r>
    </w:p>
    <w:p w:rsidR="00AB1735" w:rsidRPr="006F6283" w:rsidRDefault="00C00FE3" w:rsidP="00AB173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2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Кушнір В. С. Модель професійно орієнтованої лінгвістичної компетентності майбутніх медиків. Збірник наукових праць №23. 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Педагогічна освіта: Теорія і</w:t>
      </w:r>
      <w:r w:rsidRPr="006F6283">
        <w:rPr>
          <w:rFonts w:ascii="Times New Roman" w:hAnsi="Times New Roman" w:cs="Times New Roman"/>
          <w:sz w:val="28"/>
          <w:szCs w:val="28"/>
        </w:rPr>
        <w:t> 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практика. Психологія. Педагогіка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. Київ. Київський університет імені Бориса Грінченка. 2015. С.71-76.</w:t>
      </w:r>
      <w:r w:rsidR="00AB1735"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1735" w:rsidRPr="006F6283" w:rsidRDefault="00AB1735" w:rsidP="00AB1735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6283">
        <w:rPr>
          <w:rFonts w:ascii="Times New Roman" w:hAnsi="Times New Roman" w:cs="Times New Roman"/>
          <w:sz w:val="28"/>
          <w:szCs w:val="28"/>
          <w:lang w:val="uk-UA"/>
        </w:rPr>
        <w:t>Шинковська</w:t>
      </w:r>
      <w:proofErr w:type="spellEnd"/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 І. Л., Заєць І. П. Особливості дистанційного навчання в системі вищої освіти. Збірник статей учасників </w:t>
      </w:r>
      <w:r w:rsidRPr="006F628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F6283">
        <w:rPr>
          <w:rFonts w:ascii="Times New Roman" w:hAnsi="Times New Roman" w:cs="Times New Roman"/>
          <w:sz w:val="28"/>
          <w:szCs w:val="28"/>
        </w:rPr>
        <w:t xml:space="preserve"> 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практично-пізнавальної конференції «Наукова думка сучасності і майбутнього». Громадська організація «Вектор пошуку». </w:t>
      </w:r>
      <w:r w:rsidRPr="006F62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628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naukam</w:t>
        </w:r>
        <w:proofErr w:type="spellEnd"/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triada</w:t>
        </w:r>
        <w:proofErr w:type="spellEnd"/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F6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6F6283">
        <w:rPr>
          <w:rFonts w:ascii="Times New Roman" w:hAnsi="Times New Roman" w:cs="Times New Roman"/>
          <w:sz w:val="28"/>
          <w:szCs w:val="28"/>
        </w:rPr>
        <w:t xml:space="preserve"> (</w:t>
      </w:r>
      <w:r w:rsidRPr="006F6283">
        <w:rPr>
          <w:rFonts w:ascii="Times New Roman" w:hAnsi="Times New Roman" w:cs="Times New Roman"/>
          <w:sz w:val="28"/>
          <w:szCs w:val="28"/>
          <w:lang w:val="uk-UA"/>
        </w:rPr>
        <w:t>дата звернення: 30.10.2020).</w:t>
      </w:r>
    </w:p>
    <w:p w:rsidR="00C00FE3" w:rsidRPr="006F6283" w:rsidRDefault="00C00FE3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4A8" w:rsidRPr="006F6283" w:rsidRDefault="00B564A8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514" w:rsidRPr="006F6283" w:rsidRDefault="00685514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514" w:rsidRPr="006F6283" w:rsidRDefault="00685514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514" w:rsidRPr="006F6283" w:rsidRDefault="00685514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21" w:rsidRPr="006F6283" w:rsidRDefault="00EB2821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7B519D" w:rsidRPr="006F6283" w:rsidRDefault="004C7241" w:rsidP="00AB17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7B519D" w:rsidRPr="006F62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                     </w:t>
      </w:r>
    </w:p>
    <w:sectPr w:rsidR="007B519D" w:rsidRPr="006F6283" w:rsidSect="006F62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9E7"/>
    <w:multiLevelType w:val="hybridMultilevel"/>
    <w:tmpl w:val="41FCB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B"/>
    <w:rsid w:val="00025737"/>
    <w:rsid w:val="000D431F"/>
    <w:rsid w:val="000E18B1"/>
    <w:rsid w:val="00213544"/>
    <w:rsid w:val="00410077"/>
    <w:rsid w:val="004C7241"/>
    <w:rsid w:val="005177BD"/>
    <w:rsid w:val="0052313B"/>
    <w:rsid w:val="00685514"/>
    <w:rsid w:val="006F6283"/>
    <w:rsid w:val="007B519D"/>
    <w:rsid w:val="007D10D1"/>
    <w:rsid w:val="008E4E26"/>
    <w:rsid w:val="00990FB3"/>
    <w:rsid w:val="009C7A01"/>
    <w:rsid w:val="00AB1735"/>
    <w:rsid w:val="00B226DD"/>
    <w:rsid w:val="00B564A8"/>
    <w:rsid w:val="00C00FE3"/>
    <w:rsid w:val="00EB2821"/>
    <w:rsid w:val="00F021EE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241"/>
    <w:rPr>
      <w:color w:val="0000FF"/>
      <w:u w:val="single"/>
    </w:rPr>
  </w:style>
  <w:style w:type="character" w:customStyle="1" w:styleId="f">
    <w:name w:val="f"/>
    <w:basedOn w:val="a0"/>
    <w:rsid w:val="000E18B1"/>
  </w:style>
  <w:style w:type="paragraph" w:styleId="a4">
    <w:name w:val="Normal (Web)"/>
    <w:basedOn w:val="a"/>
    <w:uiPriority w:val="99"/>
    <w:semiHidden/>
    <w:unhideWhenUsed/>
    <w:rsid w:val="00C0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0FE3"/>
    <w:rPr>
      <w:i/>
      <w:iCs/>
    </w:rPr>
  </w:style>
  <w:style w:type="paragraph" w:styleId="a6">
    <w:name w:val="List Paragraph"/>
    <w:basedOn w:val="a"/>
    <w:uiPriority w:val="34"/>
    <w:qFormat/>
    <w:rsid w:val="00AB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241"/>
    <w:rPr>
      <w:color w:val="0000FF"/>
      <w:u w:val="single"/>
    </w:rPr>
  </w:style>
  <w:style w:type="character" w:customStyle="1" w:styleId="f">
    <w:name w:val="f"/>
    <w:basedOn w:val="a0"/>
    <w:rsid w:val="000E18B1"/>
  </w:style>
  <w:style w:type="paragraph" w:styleId="a4">
    <w:name w:val="Normal (Web)"/>
    <w:basedOn w:val="a"/>
    <w:uiPriority w:val="99"/>
    <w:semiHidden/>
    <w:unhideWhenUsed/>
    <w:rsid w:val="00C0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0FE3"/>
    <w:rPr>
      <w:i/>
      <w:iCs/>
    </w:rPr>
  </w:style>
  <w:style w:type="paragraph" w:styleId="a6">
    <w:name w:val="List Paragraph"/>
    <w:basedOn w:val="a"/>
    <w:uiPriority w:val="34"/>
    <w:qFormat/>
    <w:rsid w:val="00AB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u.com.ua/search_articles.php?id=123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conf.fl.kpi.ua/node/1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7.147.091.31/.39:81:378.6:6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ukam.triad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2020-10-31T17:55:00Z</dcterms:created>
  <dcterms:modified xsi:type="dcterms:W3CDTF">2020-11-01T08:01:00Z</dcterms:modified>
</cp:coreProperties>
</file>