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91" w:rsidRDefault="00C44E91" w:rsidP="00C44E9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4E91">
        <w:rPr>
          <w:rFonts w:ascii="Times New Roman" w:hAnsi="Times New Roman" w:cs="Times New Roman"/>
          <w:sz w:val="28"/>
          <w:szCs w:val="28"/>
        </w:rPr>
        <w:t>МОДЕЛЬ ПРОГНОЗУВАННЯ РОЗВИТКУ НЕСПРИЯТЛИВИХ ТИПІВ РЕМОДЕЛЮВАННЯ МІОКАРДУ У ХВОРИХ З ГІПЕРТОНІЧНОЮ ХВОРОБОЮ В ПОЄДНАННІ З ЦУКРОВИМ ДІАБЕТОМ 2 ТИПУ З УРАХУВАННЯМ АДИПОЦИТАРНОЇ АКТИВНОСТІ</w:t>
      </w:r>
    </w:p>
    <w:p w:rsidR="00C44E91" w:rsidRDefault="00C44E91" w:rsidP="00C44E9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Табаченко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Єрмак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C44E91" w:rsidRDefault="00C44E91" w:rsidP="00C44E9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44E9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C44E9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№ 2,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 Л. Т.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44E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E9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780CC6" w:rsidRDefault="00780CC6" w:rsidP="00780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CC6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предикторні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апеліну-12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обестатину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структурно-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гіпертонічною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хворобою (ГХ)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(ЦД) 2 типу, 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гіпертрофічних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E91" w:rsidRDefault="00780CC6" w:rsidP="00780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гіпертрофічних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ЕГ, на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апеліну-12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обестатину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рутинних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глікемії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ліпідограми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проводили шляхом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ROC (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Receiver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Operator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плоскості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логістичної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E91" w:rsidRDefault="00780CC6" w:rsidP="00780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відсівання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предикторів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ГХ та ЦД 2 типу: апелін-12,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обестатин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холестерин (ЗХ)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ліпопротеїди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(ЛПНЩ).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гіпертрофічних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(КГ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ЕГ)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кодували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як 0.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Логістична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модель дозволила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чутливістю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93% і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специфічністю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68%.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Діагностична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86%.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прогнозуванні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гіпертрофічних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апеліну-12,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обестатину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ЗХ, ЛПНЩ. </w:t>
      </w:r>
    </w:p>
    <w:p w:rsidR="00942E56" w:rsidRPr="00BC3FD8" w:rsidRDefault="00780CC6" w:rsidP="00780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C6">
        <w:rPr>
          <w:rFonts w:ascii="Times New Roman" w:hAnsi="Times New Roman" w:cs="Times New Roman"/>
          <w:sz w:val="28"/>
          <w:szCs w:val="28"/>
        </w:rPr>
        <w:lastRenderedPageBreak/>
        <w:t>Висновки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апелінемія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1,3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прогностичні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гіпертрофії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коморбідністю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2 типу.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прогнозу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гіпертонічною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хворобою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2 типу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апеліну-12 та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обестатину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предикторну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інформативність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поєднаної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C6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780CC6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24793"/>
    <w:rsid w:val="00234B53"/>
    <w:rsid w:val="002E21CD"/>
    <w:rsid w:val="003869C4"/>
    <w:rsid w:val="006F67F6"/>
    <w:rsid w:val="00780CC6"/>
    <w:rsid w:val="008B06F0"/>
    <w:rsid w:val="00942E56"/>
    <w:rsid w:val="009505B3"/>
    <w:rsid w:val="00992B50"/>
    <w:rsid w:val="00B04606"/>
    <w:rsid w:val="00BA69BC"/>
    <w:rsid w:val="00BC3FD8"/>
    <w:rsid w:val="00C44E91"/>
    <w:rsid w:val="00C56CA8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dcterms:created xsi:type="dcterms:W3CDTF">2020-11-18T09:57:00Z</dcterms:created>
  <dcterms:modified xsi:type="dcterms:W3CDTF">2020-11-18T11:39:00Z</dcterms:modified>
</cp:coreProperties>
</file>