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4" w:rsidRDefault="00EB6304" w:rsidP="002247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6304">
        <w:rPr>
          <w:rFonts w:ascii="Times New Roman" w:hAnsi="Times New Roman" w:cs="Times New Roman"/>
          <w:sz w:val="28"/>
          <w:szCs w:val="28"/>
        </w:rPr>
        <w:t xml:space="preserve">ПРОГНОЗУВАННЯ ПЕРЕБІГУ ХРОНІЧНОЇ СЕРЦЕВОЇ НЕДОСТАТНОСТІ ЗА КОМОРБІДНОСТІ АНЕМІЧНОГО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СИНДР</w:t>
      </w:r>
      <w:r>
        <w:rPr>
          <w:rFonts w:ascii="Times New Roman" w:hAnsi="Times New Roman" w:cs="Times New Roman"/>
          <w:sz w:val="28"/>
          <w:szCs w:val="28"/>
        </w:rPr>
        <w:t>ОМУ</w:t>
      </w:r>
      <w:bookmarkStart w:id="0" w:name="_GoBack"/>
      <w:bookmarkEnd w:id="0"/>
    </w:p>
    <w:p w:rsidR="00224793" w:rsidRDefault="00EB6304" w:rsidP="002247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6304">
        <w:rPr>
          <w:rFonts w:ascii="Times New Roman" w:hAnsi="Times New Roman" w:cs="Times New Roman"/>
          <w:sz w:val="28"/>
          <w:szCs w:val="28"/>
        </w:rPr>
        <w:t>Риндіна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П. Г.</w:t>
      </w:r>
    </w:p>
    <w:p w:rsidR="00224793" w:rsidRDefault="00EB6304" w:rsidP="0022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B6304" w:rsidRDefault="00EB6304" w:rsidP="00224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04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прогностичні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гемограми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ферокінетичних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анемічних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серцевою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(ХСН) при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(ІХС). </w:t>
      </w:r>
    </w:p>
    <w:p w:rsidR="00EB6304" w:rsidRDefault="00EB6304" w:rsidP="00EB6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анемічним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синдромом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ХСН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ішемічного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ґенезу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предикторних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ХСН при ІХС, повинна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ранжируваному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. Ранг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cut-off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) – величина при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специфічності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прогнозованого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є максимальною.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проводили шляхом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ROC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Receiver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Operator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плоскості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такою кривою – є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інтегральною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прогностичних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предиктора. </w:t>
      </w:r>
    </w:p>
    <w:p w:rsidR="00EB6304" w:rsidRDefault="00EB6304" w:rsidP="00EB6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прогнозуванні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регулятор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гепсидин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сироватки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94,1 %,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100 %),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рецептор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трансферину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94,1 %,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100 %) та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88,2 %,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100 %).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1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ХСН при ІХС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прогнозують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гепсидину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≥110,02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– ≤1,23 мкг/мл,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індекса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≤0,68. </w:t>
      </w:r>
    </w:p>
    <w:p w:rsidR="00942E56" w:rsidRPr="00BC3FD8" w:rsidRDefault="00EB6304" w:rsidP="00EB6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304">
        <w:rPr>
          <w:rFonts w:ascii="Times New Roman" w:hAnsi="Times New Roman" w:cs="Times New Roman"/>
          <w:sz w:val="28"/>
          <w:szCs w:val="28"/>
        </w:rPr>
        <w:lastRenderedPageBreak/>
        <w:t>Висновки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придатними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ХСН при ІХС є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сироватковий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гепсидину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сироватковий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розчинного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рецептора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трансферину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ррТф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04">
        <w:rPr>
          <w:rFonts w:ascii="Times New Roman" w:hAnsi="Times New Roman" w:cs="Times New Roman"/>
          <w:sz w:val="28"/>
          <w:szCs w:val="28"/>
        </w:rPr>
        <w:t>феритина</w:t>
      </w:r>
      <w:proofErr w:type="spellEnd"/>
      <w:r w:rsidRPr="00EB6304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24793"/>
    <w:rsid w:val="00234B53"/>
    <w:rsid w:val="002E21CD"/>
    <w:rsid w:val="006F67F6"/>
    <w:rsid w:val="008B06F0"/>
    <w:rsid w:val="00942E56"/>
    <w:rsid w:val="009505B3"/>
    <w:rsid w:val="00B04606"/>
    <w:rsid w:val="00BA69BC"/>
    <w:rsid w:val="00BC3FD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2020-11-18T09:57:00Z</dcterms:created>
  <dcterms:modified xsi:type="dcterms:W3CDTF">2020-11-18T11:16:00Z</dcterms:modified>
</cp:coreProperties>
</file>