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06" w:rsidRDefault="00B04606" w:rsidP="00B0460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4606">
        <w:rPr>
          <w:rFonts w:ascii="Times New Roman" w:hAnsi="Times New Roman" w:cs="Times New Roman"/>
          <w:sz w:val="28"/>
          <w:szCs w:val="28"/>
        </w:rPr>
        <w:t>ОБҐРУНТУВАННЯ ПРИЗНАЧЕННЯ ВАЛСАРТАНА І ТЕЛМІСАРТАНА ПАЦІЄНТАМ З ІШЕМІЧНОЮ ХВОРОБОЮ СЕРЦЯ ТА ЦУКРОВИМ ДІАБЕТОМ 2 ТИПУ</w:t>
      </w:r>
      <w:bookmarkStart w:id="0" w:name="_GoBack"/>
      <w:bookmarkEnd w:id="0"/>
    </w:p>
    <w:p w:rsidR="00B04606" w:rsidRDefault="00B04606" w:rsidP="00B0460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606">
        <w:rPr>
          <w:rFonts w:ascii="Times New Roman" w:hAnsi="Times New Roman" w:cs="Times New Roman"/>
          <w:sz w:val="28"/>
          <w:szCs w:val="28"/>
        </w:rPr>
        <w:t>Кошкіна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М. В.</w:t>
      </w:r>
    </w:p>
    <w:p w:rsidR="00B04606" w:rsidRDefault="00B04606" w:rsidP="00B0460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606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 Л. Т.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04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60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6712D" w:rsidRDefault="0006712D" w:rsidP="0006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ішемічною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(ІХС)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призначати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12D">
        <w:rPr>
          <w:rFonts w:ascii="Times New Roman" w:hAnsi="Times New Roman" w:cs="Times New Roman"/>
          <w:sz w:val="28"/>
          <w:szCs w:val="28"/>
        </w:rPr>
        <w:t>для контролю</w:t>
      </w:r>
      <w:proofErr w:type="gram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них є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блокаторів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ренін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ангіотензин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-альдостерон (БРА). Є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БРА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прогнози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ІХС. </w:t>
      </w:r>
    </w:p>
    <w:p w:rsidR="0006712D" w:rsidRDefault="0006712D" w:rsidP="0006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: БРА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препарату для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з ІХС і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(ЦД) 2 типу.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переносимість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економічну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виражену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органозахисну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пряму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кардіозахисну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гіпертрофії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внутрішньокардіальної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тромбозу та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агрегації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уповільнює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фіброзу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гіпертрофованому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міокарді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і, як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БРА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метаболічні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знижуючи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стимулюючи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брадикініну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зменшуючи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ендотеліальну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дисфункцію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нефропротективний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БРА у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з ЦД 2 типу у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мікроальбуминурії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уповільнення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діабетичної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нефропатії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доведений в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MARVAL,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телмісартан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валсартан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метаболічний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БРА у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серцевосудинними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 ЦД типу 2 у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тканин до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E56" w:rsidRPr="0006712D" w:rsidRDefault="0006712D" w:rsidP="0006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12D">
        <w:rPr>
          <w:rFonts w:ascii="Times New Roman" w:hAnsi="Times New Roman" w:cs="Times New Roman"/>
          <w:sz w:val="28"/>
          <w:szCs w:val="28"/>
        </w:rPr>
        <w:lastRenderedPageBreak/>
        <w:t>Висновки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: БРА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серцевосудинних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серцево-судинною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системою у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з ІБС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СД типу 2.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БРА,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ліків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ІБС у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з ІБС і ДМ типу 2, а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телмісратану</w:t>
      </w:r>
      <w:proofErr w:type="spellEnd"/>
      <w:r w:rsidRPr="000671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712D">
        <w:rPr>
          <w:rFonts w:ascii="Times New Roman" w:hAnsi="Times New Roman" w:cs="Times New Roman"/>
          <w:sz w:val="28"/>
          <w:szCs w:val="28"/>
        </w:rPr>
        <w:t>валсартану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42E56" w:rsidRPr="0006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6712D"/>
    <w:rsid w:val="00234B53"/>
    <w:rsid w:val="002E21CD"/>
    <w:rsid w:val="008B06F0"/>
    <w:rsid w:val="00942E56"/>
    <w:rsid w:val="00B04606"/>
    <w:rsid w:val="00BA69BC"/>
    <w:rsid w:val="00E73F48"/>
    <w:rsid w:val="00E93905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2020-11-18T09:57:00Z</dcterms:created>
  <dcterms:modified xsi:type="dcterms:W3CDTF">2020-11-18T10:51:00Z</dcterms:modified>
</cp:coreProperties>
</file>