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13" w:rsidRDefault="007D7C13" w:rsidP="007D7C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Diana </w:t>
      </w:r>
      <w:proofErr w:type="spellStart"/>
      <w:proofErr w:type="gramStart"/>
      <w:r w:rsidRPr="007D7C13">
        <w:rPr>
          <w:rFonts w:ascii="Times New Roman" w:hAnsi="Times New Roman" w:cs="Times New Roman"/>
          <w:sz w:val="28"/>
          <w:szCs w:val="28"/>
          <w:lang w:val="en-US"/>
        </w:rPr>
        <w:t>Minukhina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Tetiana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Zaikina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Abena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Nkansa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Koampah</w:t>
      </w:r>
      <w:proofErr w:type="spellEnd"/>
    </w:p>
    <w:p w:rsidR="007D7C13" w:rsidRDefault="007D7C13" w:rsidP="007D7C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Association between plasminogen activator inhibitor type </w:t>
      </w:r>
      <w:proofErr w:type="gramStart"/>
      <w:r w:rsidRPr="007D7C1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cardiohemodynamic's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parameters in patients with myocardial infarction and type 2 diabetes mellitus</w:t>
      </w:r>
    </w:p>
    <w:p w:rsidR="007D7C13" w:rsidRDefault="007D7C13" w:rsidP="007D7C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 Department of Internal Medicine No.2, Clinical Immunology and </w:t>
      </w: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Allergology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nam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 after academician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L.T.Malaya</w:t>
      </w:r>
    </w:p>
    <w:p w:rsidR="007D7C13" w:rsidRDefault="007D7C13" w:rsidP="007D7C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7C13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7D7C13" w:rsidRDefault="007D7C13" w:rsidP="007D7C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Scientific advisor: MD, PhD, Prof. </w:t>
      </w: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Babadjan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V.D.</w:t>
      </w:r>
    </w:p>
    <w:p w:rsidR="007D7C13" w:rsidRDefault="007D7C13" w:rsidP="007D7C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7C13" w:rsidRDefault="007D7C13" w:rsidP="007D7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According to the modern scientific researches, acute myocardial infarction (AMI) complicates the processes of </w:t>
      </w:r>
      <w:proofErr w:type="spellStart"/>
      <w:proofErr w:type="gramStart"/>
      <w:r w:rsidRPr="007D7C13">
        <w:rPr>
          <w:rFonts w:ascii="Times New Roman" w:hAnsi="Times New Roman" w:cs="Times New Roman"/>
          <w:sz w:val="28"/>
          <w:szCs w:val="28"/>
          <w:lang w:val="en-US"/>
        </w:rPr>
        <w:t>cardiohemodynamics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especially in patients with type 2 diabetes (type 2 DM). </w:t>
      </w:r>
      <w:bookmarkEnd w:id="0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Based on this, we analyzed the correlations between plasminogen activator inhibitor-1 (PAI-1) and levels of </w:t>
      </w: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cardiohemodinamic's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parameters in patients with acute myocardial infarction with ST-segment elevation and 64 concomitant type 2 diabetes mellitus. There are studies that point to involvement of </w:t>
      </w:r>
      <w:proofErr w:type="gramStart"/>
      <w:r w:rsidRPr="007D7C13">
        <w:rPr>
          <w:rFonts w:ascii="Times New Roman" w:hAnsi="Times New Roman" w:cs="Times New Roman"/>
          <w:sz w:val="28"/>
          <w:szCs w:val="28"/>
          <w:lang w:val="en-US"/>
        </w:rPr>
        <w:t>plasminogen activator inhibitor type</w:t>
      </w:r>
      <w:proofErr w:type="gram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1 in the regulation of tissue fibrosis by inactivation of matrix metalloproteinases, which affect the progression of left ventricular dysfunction, and in turn play a role in myocardial factor remodeling and transforming growth factor - beta with </w:t>
      </w: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antifibrotic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and anti-inflammatory effects in the area of damaged myocardium. </w:t>
      </w:r>
    </w:p>
    <w:p w:rsidR="007D7C13" w:rsidRDefault="007D7C13" w:rsidP="007D7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Aim. To analyze the association between plasminogen activator inhibitor-1 and </w:t>
      </w: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cardiohemodinamic's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parameters (final diastolic volume, final systolic volume, final diastolic diameter, final systolic diameter, interventricular </w:t>
      </w: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septm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thickness, left ventricle posterior wall thickness and ejection fraction) in patients with acute myocardial infarction and type 2 diabetes mellitus. </w:t>
      </w:r>
    </w:p>
    <w:p w:rsidR="007D7C13" w:rsidRDefault="007D7C13" w:rsidP="007D7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Materials and methods. The study included 73 patients with AMI and type 2 DM (among them 43 men and 30 women, mean age 62.73 ± 1.39 years), 57 patients with AMI without type 2 DM (among them 43 men and 14 women, mean age 63.97 ± 1.47 years). ). Level of PAI-1 </w:t>
      </w:r>
      <w:proofErr w:type="gramStart"/>
      <w:r w:rsidRPr="007D7C13">
        <w:rPr>
          <w:rFonts w:ascii="Times New Roman" w:hAnsi="Times New Roman" w:cs="Times New Roman"/>
          <w:sz w:val="28"/>
          <w:szCs w:val="28"/>
          <w:lang w:val="en-US"/>
        </w:rPr>
        <w:t>was carried out</w:t>
      </w:r>
      <w:proofErr w:type="gram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by immunoassay using commercial test systems </w:t>
      </w: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Technoclone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PAI-1 ELISA Kit (Austria). Mathematical computer </w:t>
      </w:r>
      <w:r w:rsidRPr="007D7C1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processing of results </w:t>
      </w:r>
      <w:proofErr w:type="gramStart"/>
      <w:r w:rsidRPr="007D7C13">
        <w:rPr>
          <w:rFonts w:ascii="Times New Roman" w:hAnsi="Times New Roman" w:cs="Times New Roman"/>
          <w:sz w:val="28"/>
          <w:szCs w:val="28"/>
          <w:lang w:val="en-US"/>
        </w:rPr>
        <w:t>was carried</w:t>
      </w:r>
      <w:proofErr w:type="gram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out using the software package "</w:t>
      </w: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6.0" (</w:t>
      </w: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StatSoft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Inc., USA). </w:t>
      </w:r>
    </w:p>
    <w:p w:rsidR="007D7C13" w:rsidRPr="007D7C13" w:rsidRDefault="007D7C13" w:rsidP="007D7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Results. </w:t>
      </w:r>
      <w:proofErr w:type="gramStart"/>
      <w:r w:rsidRPr="007D7C13">
        <w:rPr>
          <w:rFonts w:ascii="Times New Roman" w:hAnsi="Times New Roman" w:cs="Times New Roman"/>
          <w:sz w:val="28"/>
          <w:szCs w:val="28"/>
          <w:lang w:val="en-US"/>
        </w:rPr>
        <w:t>In our study was found correlations between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plasminogen activator </w:t>
      </w:r>
      <w:r w:rsidRPr="007D7C13">
        <w:rPr>
          <w:rFonts w:ascii="Times New Roman" w:hAnsi="Times New Roman" w:cs="Times New Roman"/>
          <w:sz w:val="28"/>
          <w:szCs w:val="28"/>
          <w:lang w:val="en-US"/>
        </w:rPr>
        <w:t>inhibitor type 1 and the parameters final diastolic volume (r=0,41; р&lt;0,05), final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C13">
        <w:rPr>
          <w:rFonts w:ascii="Times New Roman" w:hAnsi="Times New Roman" w:cs="Times New Roman"/>
          <w:sz w:val="28"/>
          <w:szCs w:val="28"/>
          <w:lang w:val="en-US"/>
        </w:rPr>
        <w:t>systolic volume (r=0,58; р&lt;0,05), final diastolic diameter (r=0,71; р&lt;0,05), final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systolic diameter (r=0,58; р&lt;0,05), interventricular </w:t>
      </w:r>
      <w:proofErr w:type="spellStart"/>
      <w:r w:rsidRPr="007D7C13">
        <w:rPr>
          <w:rFonts w:ascii="Times New Roman" w:hAnsi="Times New Roman" w:cs="Times New Roman"/>
          <w:sz w:val="28"/>
          <w:szCs w:val="28"/>
          <w:lang w:val="en-US"/>
        </w:rPr>
        <w:t>septm</w:t>
      </w:r>
      <w:proofErr w:type="spell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thickness (r=0,70; р&lt;0,05),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C13">
        <w:rPr>
          <w:rFonts w:ascii="Times New Roman" w:hAnsi="Times New Roman" w:cs="Times New Roman"/>
          <w:sz w:val="28"/>
          <w:szCs w:val="28"/>
          <w:lang w:val="en-US"/>
        </w:rPr>
        <w:t>left ventricle posterior wall thickness (r=0,54; р&lt;0,05) and a feedback relationship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C13">
        <w:rPr>
          <w:rFonts w:ascii="Times New Roman" w:hAnsi="Times New Roman" w:cs="Times New Roman"/>
          <w:sz w:val="28"/>
          <w:szCs w:val="28"/>
          <w:lang w:val="en-US"/>
        </w:rPr>
        <w:t>ejection fraction (r=-0,49; р&lt;0,05).</w:t>
      </w:r>
      <w:proofErr w:type="gramEnd"/>
    </w:p>
    <w:p w:rsidR="00942E56" w:rsidRPr="007D7C13" w:rsidRDefault="007D7C13" w:rsidP="007D7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7C13">
        <w:rPr>
          <w:rFonts w:ascii="Times New Roman" w:hAnsi="Times New Roman" w:cs="Times New Roman"/>
          <w:sz w:val="28"/>
          <w:szCs w:val="28"/>
          <w:lang w:val="en-US"/>
        </w:rPr>
        <w:t>Conclusions. The nature of the obtained connections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ay be due to the involvement of </w:t>
      </w:r>
      <w:proofErr w:type="gramStart"/>
      <w:r w:rsidRPr="007D7C13">
        <w:rPr>
          <w:rFonts w:ascii="Times New Roman" w:hAnsi="Times New Roman" w:cs="Times New Roman"/>
          <w:sz w:val="28"/>
          <w:szCs w:val="28"/>
          <w:lang w:val="en-US"/>
        </w:rPr>
        <w:t>plasminogen activator inhibitor type</w:t>
      </w:r>
      <w:proofErr w:type="gram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1 in the 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gulation of tissue fibrosis and remodeling of myocardium. </w:t>
      </w:r>
      <w:r w:rsidRPr="007D7C13">
        <w:rPr>
          <w:rFonts w:ascii="Times New Roman" w:hAnsi="Times New Roman" w:cs="Times New Roman"/>
          <w:sz w:val="28"/>
          <w:szCs w:val="28"/>
          <w:lang w:val="en-US"/>
        </w:rPr>
        <w:t>Thus, impaired carbohydrate metabolism in type 2 diabetes mellitus in patients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AMI leads to negative changes in geometry, mass, systolic and diastolic function of the left ventricle, which </w:t>
      </w:r>
      <w:proofErr w:type="gramStart"/>
      <w:r w:rsidRPr="007D7C13">
        <w:rPr>
          <w:rFonts w:ascii="Times New Roman" w:hAnsi="Times New Roman" w:cs="Times New Roman"/>
          <w:sz w:val="28"/>
          <w:szCs w:val="28"/>
          <w:lang w:val="en-US"/>
        </w:rPr>
        <w:t>should be evaluated</w:t>
      </w:r>
      <w:proofErr w:type="gramEnd"/>
      <w:r w:rsidRPr="007D7C13">
        <w:rPr>
          <w:rFonts w:ascii="Times New Roman" w:hAnsi="Times New Roman" w:cs="Times New Roman"/>
          <w:sz w:val="28"/>
          <w:szCs w:val="28"/>
          <w:lang w:val="en-US"/>
        </w:rPr>
        <w:t xml:space="preserve"> as structural and hemodynamic predictors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C13">
        <w:rPr>
          <w:rFonts w:ascii="Times New Roman" w:hAnsi="Times New Roman" w:cs="Times New Roman"/>
          <w:sz w:val="28"/>
          <w:szCs w:val="28"/>
          <w:lang w:val="en-US"/>
        </w:rPr>
        <w:t>of possible cardiovascular complications and heart failure.</w:t>
      </w:r>
    </w:p>
    <w:sectPr w:rsidR="00942E56" w:rsidRPr="007D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259BB"/>
    <w:rsid w:val="0006712D"/>
    <w:rsid w:val="00094A14"/>
    <w:rsid w:val="001146E7"/>
    <w:rsid w:val="00122D8D"/>
    <w:rsid w:val="00224793"/>
    <w:rsid w:val="00225131"/>
    <w:rsid w:val="00234B53"/>
    <w:rsid w:val="002D7F12"/>
    <w:rsid w:val="002E21CD"/>
    <w:rsid w:val="002F4219"/>
    <w:rsid w:val="0033562A"/>
    <w:rsid w:val="003869C4"/>
    <w:rsid w:val="0040719B"/>
    <w:rsid w:val="004D0832"/>
    <w:rsid w:val="004F3A75"/>
    <w:rsid w:val="006B7C12"/>
    <w:rsid w:val="006F4495"/>
    <w:rsid w:val="006F67F6"/>
    <w:rsid w:val="00777E46"/>
    <w:rsid w:val="00780CC6"/>
    <w:rsid w:val="007D15B0"/>
    <w:rsid w:val="007D7C13"/>
    <w:rsid w:val="008B06F0"/>
    <w:rsid w:val="00942E56"/>
    <w:rsid w:val="009505B3"/>
    <w:rsid w:val="00992B50"/>
    <w:rsid w:val="009E09C2"/>
    <w:rsid w:val="009F1101"/>
    <w:rsid w:val="00B04606"/>
    <w:rsid w:val="00BA69BC"/>
    <w:rsid w:val="00BC3FD8"/>
    <w:rsid w:val="00C44E91"/>
    <w:rsid w:val="00C56CA8"/>
    <w:rsid w:val="00C73750"/>
    <w:rsid w:val="00C93E01"/>
    <w:rsid w:val="00DE4EDF"/>
    <w:rsid w:val="00E73F48"/>
    <w:rsid w:val="00E93905"/>
    <w:rsid w:val="00EB6304"/>
    <w:rsid w:val="00F339DA"/>
    <w:rsid w:val="00F4171C"/>
    <w:rsid w:val="00F62AF1"/>
    <w:rsid w:val="00F6310A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37</cp:revision>
  <dcterms:created xsi:type="dcterms:W3CDTF">2020-11-18T09:57:00Z</dcterms:created>
  <dcterms:modified xsi:type="dcterms:W3CDTF">2020-11-22T22:14:00Z</dcterms:modified>
</cp:coreProperties>
</file>