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CA65" w14:textId="746777A7" w:rsidR="00C3623C" w:rsidRPr="00A34BA0" w:rsidRDefault="00C5534A" w:rsidP="0069215F">
      <w:pPr>
        <w:tabs>
          <w:tab w:val="left" w:pos="2340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7652E">
        <w:rPr>
          <w:rFonts w:ascii="Times New Roman" w:hAnsi="Times New Roman"/>
          <w:b/>
          <w:sz w:val="24"/>
          <w:szCs w:val="24"/>
          <w:lang w:val="uk-UA"/>
        </w:rPr>
        <w:t>УДК:</w:t>
      </w:r>
      <w:r w:rsidRPr="00312F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4BA0" w:rsidRPr="00A34BA0">
        <w:rPr>
          <w:rFonts w:ascii="Times New Roman" w:hAnsi="Times New Roman"/>
          <w:b/>
          <w:sz w:val="24"/>
          <w:szCs w:val="24"/>
        </w:rPr>
        <w:t>[616.12-0054-008.46-036.12:616.379-008.64]</w:t>
      </w:r>
      <w:r w:rsidR="00A34BA0">
        <w:rPr>
          <w:rFonts w:ascii="Times New Roman" w:hAnsi="Times New Roman"/>
          <w:b/>
          <w:sz w:val="24"/>
          <w:szCs w:val="24"/>
          <w:lang w:val="en-US"/>
        </w:rPr>
        <w:t>-037</w:t>
      </w:r>
    </w:p>
    <w:p w14:paraId="342631F3" w14:textId="77777777" w:rsidR="00160428" w:rsidRPr="0077652E" w:rsidRDefault="00312F92" w:rsidP="00312F92">
      <w:pPr>
        <w:tabs>
          <w:tab w:val="left" w:pos="23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F92">
        <w:rPr>
          <w:rFonts w:ascii="Times New Roman" w:hAnsi="Times New Roman"/>
          <w:b/>
          <w:sz w:val="24"/>
          <w:szCs w:val="24"/>
          <w:lang w:val="uk-UA"/>
        </w:rPr>
        <w:t>ПРОГНОЗИРОВАНИЕ ТЕЧЕНИЯ ХРОНИЧЕСКОЙ СЕРДЕЧНОЙ НЕДОСТАТОЧНОСТИ</w:t>
      </w:r>
      <w:r w:rsidR="00160428" w:rsidRPr="0077652E">
        <w:rPr>
          <w:rFonts w:ascii="Times New Roman" w:hAnsi="Times New Roman"/>
          <w:b/>
          <w:sz w:val="24"/>
          <w:szCs w:val="24"/>
          <w:lang w:val="uk-UA"/>
        </w:rPr>
        <w:t xml:space="preserve"> У БОЛЬНЫХ С ИШЕМИЧЕСКОЙ БОЛЕЗНЬЮ СЕРДЦА И СОПУТСТВУЮЩИМ САХАРНЫМ ДИАБЕТОМ 2 ТИПА</w:t>
      </w:r>
    </w:p>
    <w:p w14:paraId="38570607" w14:textId="77777777" w:rsidR="00160428" w:rsidRPr="0077652E" w:rsidRDefault="00160428" w:rsidP="006921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>Кошкина М.В., Кадыкова О.И., Шапаренко А.В.</w:t>
      </w:r>
    </w:p>
    <w:p w14:paraId="7D8F10B5" w14:textId="77777777" w:rsidR="00160428" w:rsidRPr="0077652E" w:rsidRDefault="00160428" w:rsidP="001604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>Харьковский национальный медицинский университет, г. Харьков, Украина</w:t>
      </w:r>
    </w:p>
    <w:p w14:paraId="7480EB9C" w14:textId="7EED8DE9" w:rsidR="00160428" w:rsidRPr="0077652E" w:rsidRDefault="002F39F3" w:rsidP="001604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b/>
          <w:sz w:val="24"/>
          <w:szCs w:val="24"/>
        </w:rPr>
        <w:t>Вступ</w:t>
      </w:r>
      <w:r w:rsidR="00160428" w:rsidRPr="0077652E">
        <w:rPr>
          <w:rFonts w:ascii="Times New Roman" w:hAnsi="Times New Roman"/>
          <w:b/>
          <w:sz w:val="24"/>
          <w:szCs w:val="24"/>
        </w:rPr>
        <w:t>ление</w:t>
      </w:r>
      <w:r w:rsidRPr="0077652E">
        <w:rPr>
          <w:rFonts w:ascii="Times New Roman" w:hAnsi="Times New Roman"/>
          <w:b/>
          <w:sz w:val="24"/>
          <w:szCs w:val="24"/>
        </w:rPr>
        <w:t>.</w:t>
      </w:r>
      <w:r w:rsidRPr="0077652E">
        <w:rPr>
          <w:rFonts w:ascii="Times New Roman" w:hAnsi="Times New Roman"/>
          <w:sz w:val="24"/>
          <w:szCs w:val="24"/>
        </w:rPr>
        <w:t xml:space="preserve"> </w:t>
      </w:r>
      <w:r w:rsidR="00DF7273" w:rsidRPr="0077652E">
        <w:rPr>
          <w:rFonts w:ascii="Times New Roman" w:hAnsi="Times New Roman"/>
          <w:sz w:val="24"/>
          <w:szCs w:val="24"/>
        </w:rPr>
        <w:t>В настоящее время патология сердечно-сосудистой системы занимают лидирующие позиции в структуре общей заболеваемости и в структуре смертности во всём мире. По прогнозам ВОЗ, в 2030 году от кардиоваскулярных заболеваний умрет около 23,6 миллиона человек. Ишемическая болезнь сердца (ИБС), в свою очередь, составляет наибольшую часть от всех болезней сердечно-сосудистой системы. Известно, что течение кардиоваскулярных заболеваний может существенно осложняться сопутствующими заболеваниями, среди которых большой процент приходится на эндокринную патологию, в частности, - сахарный диабет (СД) 2 типа [</w:t>
      </w:r>
      <w:r w:rsidR="00C70C6B">
        <w:rPr>
          <w:rFonts w:ascii="Times New Roman" w:hAnsi="Times New Roman"/>
          <w:sz w:val="24"/>
          <w:szCs w:val="24"/>
        </w:rPr>
        <w:t>2</w:t>
      </w:r>
      <w:r w:rsidR="00DF7273" w:rsidRPr="0077652E">
        <w:rPr>
          <w:rFonts w:ascii="Times New Roman" w:hAnsi="Times New Roman"/>
          <w:sz w:val="24"/>
          <w:szCs w:val="24"/>
        </w:rPr>
        <w:t>]</w:t>
      </w:r>
      <w:r w:rsidR="00160428" w:rsidRPr="0077652E">
        <w:rPr>
          <w:rFonts w:ascii="Times New Roman" w:hAnsi="Times New Roman"/>
          <w:sz w:val="24"/>
          <w:szCs w:val="24"/>
        </w:rPr>
        <w:t>.</w:t>
      </w:r>
    </w:p>
    <w:p w14:paraId="10DBA341" w14:textId="5D585203" w:rsidR="00DF7273" w:rsidRPr="0077652E" w:rsidRDefault="00DF7273" w:rsidP="001604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</w:rPr>
        <w:t>На сегодняшний день достаточно подробно исследована патогенетическая связь между развитием ИБС и СД 2 типа</w:t>
      </w:r>
      <w:r w:rsidR="00160428" w:rsidRPr="0077652E">
        <w:rPr>
          <w:rFonts w:ascii="Times New Roman" w:hAnsi="Times New Roman"/>
          <w:sz w:val="24"/>
          <w:szCs w:val="24"/>
        </w:rPr>
        <w:t xml:space="preserve"> [2;</w:t>
      </w:r>
      <w:r w:rsidRPr="0077652E">
        <w:rPr>
          <w:rFonts w:ascii="Times New Roman" w:hAnsi="Times New Roman"/>
          <w:sz w:val="24"/>
          <w:szCs w:val="24"/>
        </w:rPr>
        <w:t>].</w:t>
      </w:r>
      <w:r w:rsidR="00160428" w:rsidRPr="0077652E">
        <w:rPr>
          <w:rFonts w:ascii="Times New Roman" w:hAnsi="Times New Roman"/>
          <w:sz w:val="24"/>
          <w:szCs w:val="24"/>
        </w:rPr>
        <w:t xml:space="preserve"> И</w:t>
      </w:r>
      <w:r w:rsidRPr="0077652E">
        <w:rPr>
          <w:rFonts w:ascii="Times New Roman" w:hAnsi="Times New Roman"/>
          <w:sz w:val="24"/>
          <w:szCs w:val="24"/>
        </w:rPr>
        <w:t>сследование DECODE доказывает, что на смертность от кардиоваскулярных осложнений значительно влия</w:t>
      </w:r>
      <w:r w:rsidR="00160428" w:rsidRPr="0077652E">
        <w:rPr>
          <w:rFonts w:ascii="Times New Roman" w:hAnsi="Times New Roman"/>
          <w:sz w:val="24"/>
          <w:szCs w:val="24"/>
        </w:rPr>
        <w:t>ет</w:t>
      </w:r>
      <w:r w:rsidRPr="0077652E">
        <w:rPr>
          <w:rFonts w:ascii="Times New Roman" w:hAnsi="Times New Roman"/>
          <w:sz w:val="24"/>
          <w:szCs w:val="24"/>
        </w:rPr>
        <w:t xml:space="preserve"> гипергликемия [1]. Опубликованы данные о том, что у больных с кардиоваскулярной патологией присоединение СД 2 типа гиперактив</w:t>
      </w:r>
      <w:r w:rsidR="00160428" w:rsidRPr="0077652E">
        <w:rPr>
          <w:rFonts w:ascii="Times New Roman" w:hAnsi="Times New Roman"/>
          <w:sz w:val="24"/>
          <w:szCs w:val="24"/>
        </w:rPr>
        <w:t>ирует</w:t>
      </w:r>
      <w:r w:rsidRPr="0077652E">
        <w:rPr>
          <w:rFonts w:ascii="Times New Roman" w:hAnsi="Times New Roman"/>
          <w:sz w:val="24"/>
          <w:szCs w:val="24"/>
        </w:rPr>
        <w:t xml:space="preserve"> систем</w:t>
      </w:r>
      <w:r w:rsidR="00160428" w:rsidRPr="0077652E">
        <w:rPr>
          <w:rFonts w:ascii="Times New Roman" w:hAnsi="Times New Roman"/>
          <w:sz w:val="24"/>
          <w:szCs w:val="24"/>
        </w:rPr>
        <w:t>у</w:t>
      </w:r>
      <w:r w:rsidRPr="0077652E">
        <w:rPr>
          <w:rFonts w:ascii="Times New Roman" w:hAnsi="Times New Roman"/>
          <w:sz w:val="24"/>
          <w:szCs w:val="24"/>
        </w:rPr>
        <w:t xml:space="preserve"> воспаления,</w:t>
      </w:r>
      <w:r w:rsidR="00160428" w:rsidRPr="0077652E">
        <w:rPr>
          <w:rFonts w:ascii="Times New Roman" w:hAnsi="Times New Roman"/>
          <w:sz w:val="24"/>
          <w:szCs w:val="24"/>
        </w:rPr>
        <w:t xml:space="preserve"> и</w:t>
      </w:r>
      <w:r w:rsidRPr="0077652E">
        <w:rPr>
          <w:rFonts w:ascii="Times New Roman" w:hAnsi="Times New Roman"/>
          <w:sz w:val="24"/>
          <w:szCs w:val="24"/>
        </w:rPr>
        <w:t xml:space="preserve"> возникшая в результате гиперцитокинемия приводит к диастолической дисфун</w:t>
      </w:r>
      <w:r w:rsidR="00160428" w:rsidRPr="0077652E">
        <w:rPr>
          <w:rFonts w:ascii="Times New Roman" w:hAnsi="Times New Roman"/>
          <w:sz w:val="24"/>
          <w:szCs w:val="24"/>
        </w:rPr>
        <w:t>кции (ДД) миокарда, вследствие чего</w:t>
      </w:r>
      <w:r w:rsidRPr="0077652E">
        <w:rPr>
          <w:rFonts w:ascii="Times New Roman" w:hAnsi="Times New Roman"/>
          <w:sz w:val="24"/>
          <w:szCs w:val="24"/>
        </w:rPr>
        <w:t xml:space="preserve"> прогрессирует хроническая сердечная недостаточность</w:t>
      </w:r>
      <w:r w:rsidR="00160428" w:rsidRPr="0077652E">
        <w:rPr>
          <w:rFonts w:ascii="Times New Roman" w:hAnsi="Times New Roman"/>
          <w:sz w:val="24"/>
          <w:szCs w:val="24"/>
        </w:rPr>
        <w:t xml:space="preserve"> (ХСН)</w:t>
      </w:r>
      <w:r w:rsidRPr="0077652E">
        <w:rPr>
          <w:rFonts w:ascii="Times New Roman" w:hAnsi="Times New Roman"/>
          <w:sz w:val="24"/>
          <w:szCs w:val="24"/>
        </w:rPr>
        <w:t xml:space="preserve"> [5]. П</w:t>
      </w:r>
      <w:r w:rsidR="00160428" w:rsidRPr="0077652E">
        <w:rPr>
          <w:rFonts w:ascii="Times New Roman" w:hAnsi="Times New Roman"/>
          <w:sz w:val="24"/>
          <w:szCs w:val="24"/>
        </w:rPr>
        <w:t>оэтому п</w:t>
      </w:r>
      <w:r w:rsidRPr="0077652E">
        <w:rPr>
          <w:rFonts w:ascii="Times New Roman" w:hAnsi="Times New Roman"/>
          <w:sz w:val="24"/>
          <w:szCs w:val="24"/>
        </w:rPr>
        <w:t xml:space="preserve">рогнозировать течение </w:t>
      </w:r>
      <w:r w:rsidR="00160428" w:rsidRPr="0077652E">
        <w:rPr>
          <w:rFonts w:ascii="Times New Roman" w:hAnsi="Times New Roman"/>
          <w:sz w:val="24"/>
          <w:szCs w:val="24"/>
        </w:rPr>
        <w:t>ХСН</w:t>
      </w:r>
      <w:r w:rsidRPr="0077652E">
        <w:rPr>
          <w:rFonts w:ascii="Times New Roman" w:hAnsi="Times New Roman"/>
          <w:sz w:val="24"/>
          <w:szCs w:val="24"/>
        </w:rPr>
        <w:t xml:space="preserve"> </w:t>
      </w:r>
      <w:r w:rsidR="00160428" w:rsidRPr="0077652E">
        <w:rPr>
          <w:rFonts w:ascii="Times New Roman" w:hAnsi="Times New Roman"/>
          <w:sz w:val="24"/>
          <w:szCs w:val="24"/>
        </w:rPr>
        <w:t>больных с ИБС и СД 2 типа можно, определя</w:t>
      </w:r>
      <w:r w:rsidRPr="0077652E">
        <w:rPr>
          <w:rFonts w:ascii="Times New Roman" w:hAnsi="Times New Roman"/>
          <w:sz w:val="24"/>
          <w:szCs w:val="24"/>
        </w:rPr>
        <w:t xml:space="preserve">я </w:t>
      </w:r>
      <w:r w:rsidR="00C70C6B">
        <w:rPr>
          <w:rFonts w:ascii="Times New Roman" w:hAnsi="Times New Roman"/>
          <w:sz w:val="24"/>
          <w:szCs w:val="24"/>
        </w:rPr>
        <w:t>ДД.</w:t>
      </w:r>
    </w:p>
    <w:p w14:paraId="5512B786" w14:textId="77777777" w:rsidR="00C85B15" w:rsidRPr="0077652E" w:rsidRDefault="00160428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b/>
          <w:sz w:val="24"/>
          <w:szCs w:val="24"/>
        </w:rPr>
        <w:t>Цель</w:t>
      </w:r>
      <w:r w:rsidRPr="0077652E">
        <w:rPr>
          <w:rFonts w:ascii="Times New Roman" w:hAnsi="Times New Roman"/>
          <w:sz w:val="24"/>
          <w:szCs w:val="24"/>
        </w:rPr>
        <w:t>:</w:t>
      </w:r>
      <w:r w:rsidR="00C85B15" w:rsidRPr="0077652E">
        <w:rPr>
          <w:rFonts w:ascii="Times New Roman" w:hAnsi="Times New Roman"/>
          <w:sz w:val="24"/>
          <w:szCs w:val="24"/>
        </w:rPr>
        <w:t xml:space="preserve"> </w:t>
      </w:r>
      <w:r w:rsidR="0089629E" w:rsidRPr="0077652E">
        <w:rPr>
          <w:rFonts w:ascii="Times New Roman" w:hAnsi="Times New Roman"/>
          <w:sz w:val="24"/>
          <w:szCs w:val="24"/>
        </w:rPr>
        <w:t>оценить показатели диастолической дисфункции левого желудочка у пациентов с ишемической болезнью сердца в зависимости от наличия сахарного диабета 2 типа.</w:t>
      </w:r>
    </w:p>
    <w:p w14:paraId="4A177163" w14:textId="77777777" w:rsidR="00F01E86" w:rsidRPr="0077652E" w:rsidRDefault="00F01E86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b/>
          <w:sz w:val="24"/>
          <w:szCs w:val="24"/>
        </w:rPr>
        <w:t>Материалы и методы исследования</w:t>
      </w:r>
      <w:r w:rsidR="00C85B15" w:rsidRPr="0077652E">
        <w:rPr>
          <w:rFonts w:ascii="Times New Roman" w:hAnsi="Times New Roman"/>
          <w:sz w:val="24"/>
          <w:szCs w:val="24"/>
        </w:rPr>
        <w:t xml:space="preserve">. </w:t>
      </w:r>
      <w:r w:rsidR="00160428" w:rsidRPr="0077652E">
        <w:rPr>
          <w:rFonts w:ascii="Times New Roman" w:hAnsi="Times New Roman"/>
          <w:sz w:val="24"/>
          <w:szCs w:val="24"/>
        </w:rPr>
        <w:t>В</w:t>
      </w:r>
      <w:r w:rsidR="00DF7273" w:rsidRPr="0077652E">
        <w:rPr>
          <w:rFonts w:ascii="Times New Roman" w:hAnsi="Times New Roman"/>
          <w:sz w:val="24"/>
          <w:szCs w:val="24"/>
        </w:rPr>
        <w:t xml:space="preserve"> рамках дизайна исследования было обследовано 6</w:t>
      </w:r>
      <w:r w:rsidR="00312F92">
        <w:rPr>
          <w:rFonts w:ascii="Times New Roman" w:hAnsi="Times New Roman"/>
          <w:sz w:val="24"/>
          <w:szCs w:val="24"/>
        </w:rPr>
        <w:t>2</w:t>
      </w:r>
      <w:r w:rsidR="00DF7273" w:rsidRPr="0077652E">
        <w:rPr>
          <w:rFonts w:ascii="Times New Roman" w:hAnsi="Times New Roman"/>
          <w:sz w:val="24"/>
          <w:szCs w:val="24"/>
        </w:rPr>
        <w:t xml:space="preserve"> человек</w:t>
      </w:r>
      <w:r w:rsidR="00312F92">
        <w:rPr>
          <w:rFonts w:ascii="Times New Roman" w:hAnsi="Times New Roman"/>
          <w:sz w:val="24"/>
          <w:szCs w:val="24"/>
        </w:rPr>
        <w:t>а</w:t>
      </w:r>
      <w:r w:rsidR="00DF7273" w:rsidRPr="0077652E">
        <w:rPr>
          <w:rFonts w:ascii="Times New Roman" w:hAnsi="Times New Roman"/>
          <w:sz w:val="24"/>
          <w:szCs w:val="24"/>
        </w:rPr>
        <w:t xml:space="preserve">, у которых были </w:t>
      </w:r>
      <w:r w:rsidR="00312F92">
        <w:rPr>
          <w:rFonts w:ascii="Times New Roman" w:hAnsi="Times New Roman"/>
          <w:sz w:val="24"/>
          <w:szCs w:val="24"/>
        </w:rPr>
        <w:t>диагностирована ИБС. Среди них было</w:t>
      </w:r>
      <w:r w:rsidR="00DF7273" w:rsidRPr="0077652E">
        <w:rPr>
          <w:rFonts w:ascii="Times New Roman" w:hAnsi="Times New Roman"/>
          <w:sz w:val="24"/>
          <w:szCs w:val="24"/>
        </w:rPr>
        <w:t xml:space="preserve"> 3</w:t>
      </w:r>
      <w:r w:rsidR="00312F92">
        <w:rPr>
          <w:rFonts w:ascii="Times New Roman" w:hAnsi="Times New Roman"/>
          <w:sz w:val="24"/>
          <w:szCs w:val="24"/>
        </w:rPr>
        <w:t>0</w:t>
      </w:r>
      <w:r w:rsidR="00DF7273" w:rsidRPr="0077652E">
        <w:rPr>
          <w:rFonts w:ascii="Times New Roman" w:hAnsi="Times New Roman"/>
          <w:sz w:val="24"/>
          <w:szCs w:val="24"/>
        </w:rPr>
        <w:t xml:space="preserve"> мужчин (</w:t>
      </w:r>
      <w:r w:rsidR="00312F92">
        <w:rPr>
          <w:rFonts w:ascii="Times New Roman" w:hAnsi="Times New Roman"/>
          <w:sz w:val="24"/>
          <w:szCs w:val="24"/>
        </w:rPr>
        <w:t>48</w:t>
      </w:r>
      <w:r w:rsidR="00DF7273" w:rsidRPr="0077652E">
        <w:rPr>
          <w:rFonts w:ascii="Times New Roman" w:hAnsi="Times New Roman"/>
          <w:sz w:val="24"/>
          <w:szCs w:val="24"/>
        </w:rPr>
        <w:t>,</w:t>
      </w:r>
      <w:r w:rsidR="00312F92">
        <w:rPr>
          <w:rFonts w:ascii="Times New Roman" w:hAnsi="Times New Roman"/>
          <w:sz w:val="24"/>
          <w:szCs w:val="24"/>
        </w:rPr>
        <w:t>4</w:t>
      </w:r>
      <w:r w:rsidR="00DF7273" w:rsidRPr="0077652E">
        <w:rPr>
          <w:rFonts w:ascii="Times New Roman" w:hAnsi="Times New Roman"/>
          <w:sz w:val="24"/>
          <w:szCs w:val="24"/>
        </w:rPr>
        <w:t xml:space="preserve">%) со средним возрастом </w:t>
      </w:r>
      <w:r w:rsidR="00DF7273" w:rsidRPr="0077652E">
        <w:rPr>
          <w:rFonts w:ascii="Times New Roman" w:hAnsi="Times New Roman"/>
          <w:sz w:val="24"/>
          <w:szCs w:val="24"/>
          <w:lang w:val="uk-UA"/>
        </w:rPr>
        <w:t>64,5</w:t>
      </w:r>
      <w:r w:rsidR="00DF7273" w:rsidRPr="0077652E">
        <w:rPr>
          <w:rFonts w:ascii="Times New Roman" w:hAnsi="Times New Roman"/>
          <w:sz w:val="24"/>
          <w:szCs w:val="24"/>
          <w:u w:val="single"/>
          <w:lang w:val="uk-UA"/>
        </w:rPr>
        <w:t>+</w:t>
      </w:r>
      <w:r w:rsidR="00DF7273" w:rsidRPr="0077652E">
        <w:rPr>
          <w:rFonts w:ascii="Times New Roman" w:hAnsi="Times New Roman"/>
          <w:sz w:val="24"/>
          <w:szCs w:val="24"/>
          <w:lang w:val="uk-UA"/>
        </w:rPr>
        <w:t xml:space="preserve">5,8лет </w:t>
      </w:r>
      <w:r w:rsidR="00DF7273" w:rsidRPr="0077652E">
        <w:rPr>
          <w:rFonts w:ascii="Times New Roman" w:hAnsi="Times New Roman"/>
          <w:sz w:val="24"/>
          <w:szCs w:val="24"/>
        </w:rPr>
        <w:t>и 3</w:t>
      </w:r>
      <w:r w:rsidR="00312F92">
        <w:rPr>
          <w:rFonts w:ascii="Times New Roman" w:hAnsi="Times New Roman"/>
          <w:sz w:val="24"/>
          <w:szCs w:val="24"/>
        </w:rPr>
        <w:t>2</w:t>
      </w:r>
      <w:r w:rsidR="00DF7273" w:rsidRPr="0077652E">
        <w:rPr>
          <w:rFonts w:ascii="Times New Roman" w:hAnsi="Times New Roman"/>
          <w:sz w:val="24"/>
          <w:szCs w:val="24"/>
        </w:rPr>
        <w:t xml:space="preserve"> женщины (</w:t>
      </w:r>
      <w:r w:rsidR="00312F92">
        <w:rPr>
          <w:rFonts w:ascii="Times New Roman" w:hAnsi="Times New Roman"/>
          <w:sz w:val="24"/>
          <w:szCs w:val="24"/>
        </w:rPr>
        <w:t>51</w:t>
      </w:r>
      <w:r w:rsidR="00DF7273" w:rsidRPr="0077652E">
        <w:rPr>
          <w:rFonts w:ascii="Times New Roman" w:hAnsi="Times New Roman"/>
          <w:sz w:val="24"/>
          <w:szCs w:val="24"/>
        </w:rPr>
        <w:t>,</w:t>
      </w:r>
      <w:r w:rsidR="00312F92">
        <w:rPr>
          <w:rFonts w:ascii="Times New Roman" w:hAnsi="Times New Roman"/>
          <w:sz w:val="24"/>
          <w:szCs w:val="24"/>
        </w:rPr>
        <w:t>6</w:t>
      </w:r>
      <w:r w:rsidR="00DF7273" w:rsidRPr="0077652E">
        <w:rPr>
          <w:rFonts w:ascii="Times New Roman" w:hAnsi="Times New Roman"/>
          <w:sz w:val="24"/>
          <w:szCs w:val="24"/>
        </w:rPr>
        <w:t xml:space="preserve">%) со средним возрастом </w:t>
      </w:r>
      <w:r w:rsidR="00DF7273" w:rsidRPr="0077652E">
        <w:rPr>
          <w:rFonts w:ascii="Times New Roman" w:hAnsi="Times New Roman"/>
          <w:sz w:val="24"/>
          <w:szCs w:val="24"/>
          <w:lang w:val="uk-UA"/>
        </w:rPr>
        <w:t>65,9</w:t>
      </w:r>
      <w:r w:rsidR="00DF7273" w:rsidRPr="0077652E">
        <w:rPr>
          <w:rFonts w:ascii="Times New Roman" w:hAnsi="Times New Roman"/>
          <w:sz w:val="24"/>
          <w:szCs w:val="24"/>
          <w:u w:val="single"/>
          <w:lang w:val="uk-UA"/>
        </w:rPr>
        <w:t>+</w:t>
      </w:r>
      <w:r w:rsidR="00DF7273" w:rsidRPr="0077652E">
        <w:rPr>
          <w:rFonts w:ascii="Times New Roman" w:hAnsi="Times New Roman"/>
          <w:sz w:val="24"/>
          <w:szCs w:val="24"/>
          <w:lang w:val="uk-UA"/>
        </w:rPr>
        <w:t>6,1 лет</w:t>
      </w:r>
      <w:r w:rsidR="00DF7273" w:rsidRPr="0077652E">
        <w:rPr>
          <w:rFonts w:ascii="Times New Roman" w:hAnsi="Times New Roman"/>
          <w:sz w:val="24"/>
          <w:szCs w:val="24"/>
        </w:rPr>
        <w:t xml:space="preserve">. </w:t>
      </w:r>
      <w:r w:rsidRPr="0077652E">
        <w:rPr>
          <w:rFonts w:ascii="Times New Roman" w:hAnsi="Times New Roman"/>
          <w:sz w:val="24"/>
          <w:szCs w:val="24"/>
        </w:rPr>
        <w:t>В основную группу вошли 3</w:t>
      </w:r>
      <w:r w:rsidR="00312F92">
        <w:rPr>
          <w:rFonts w:ascii="Times New Roman" w:hAnsi="Times New Roman"/>
          <w:sz w:val="24"/>
          <w:szCs w:val="24"/>
        </w:rPr>
        <w:t>4</w:t>
      </w:r>
      <w:r w:rsidRPr="0077652E">
        <w:rPr>
          <w:rFonts w:ascii="Times New Roman" w:hAnsi="Times New Roman"/>
          <w:sz w:val="24"/>
          <w:szCs w:val="24"/>
        </w:rPr>
        <w:t xml:space="preserve"> больных с ИБС и СД 2 типа</w:t>
      </w:r>
      <w:r w:rsidR="00312F92">
        <w:rPr>
          <w:rFonts w:ascii="Times New Roman" w:hAnsi="Times New Roman"/>
          <w:sz w:val="24"/>
          <w:szCs w:val="24"/>
        </w:rPr>
        <w:t xml:space="preserve"> (54,8%)</w:t>
      </w:r>
      <w:r w:rsidRPr="0077652E">
        <w:rPr>
          <w:rFonts w:ascii="Times New Roman" w:hAnsi="Times New Roman"/>
          <w:sz w:val="24"/>
          <w:szCs w:val="24"/>
        </w:rPr>
        <w:t xml:space="preserve"> средним возрастом 6</w:t>
      </w:r>
      <w:r w:rsidRPr="0077652E">
        <w:rPr>
          <w:rFonts w:ascii="Times New Roman" w:hAnsi="Times New Roman"/>
          <w:sz w:val="24"/>
          <w:szCs w:val="24"/>
          <w:lang w:val="uk-UA"/>
        </w:rPr>
        <w:t>5</w:t>
      </w:r>
      <w:r w:rsidRPr="0077652E">
        <w:rPr>
          <w:rFonts w:ascii="Times New Roman" w:hAnsi="Times New Roman"/>
          <w:sz w:val="24"/>
          <w:szCs w:val="24"/>
        </w:rPr>
        <w:t>,</w:t>
      </w:r>
      <w:r w:rsidRPr="0077652E">
        <w:rPr>
          <w:rFonts w:ascii="Times New Roman" w:hAnsi="Times New Roman"/>
          <w:sz w:val="24"/>
          <w:szCs w:val="24"/>
          <w:lang w:val="uk-UA"/>
        </w:rPr>
        <w:t>6</w:t>
      </w:r>
      <w:r w:rsidRPr="0077652E">
        <w:rPr>
          <w:rFonts w:ascii="Times New Roman" w:hAnsi="Times New Roman"/>
          <w:sz w:val="24"/>
          <w:szCs w:val="24"/>
        </w:rPr>
        <w:t>±3,2</w:t>
      </w:r>
      <w:r w:rsidRPr="0077652E">
        <w:rPr>
          <w:rFonts w:ascii="Times New Roman" w:hAnsi="Times New Roman"/>
          <w:sz w:val="24"/>
          <w:szCs w:val="24"/>
          <w:lang w:val="uk-UA"/>
        </w:rPr>
        <w:t>7</w:t>
      </w:r>
      <w:r w:rsidRPr="0077652E">
        <w:rPr>
          <w:rFonts w:ascii="Times New Roman" w:hAnsi="Times New Roman"/>
          <w:sz w:val="24"/>
          <w:szCs w:val="24"/>
        </w:rPr>
        <w:t xml:space="preserve"> лет. В группу ср</w:t>
      </w:r>
      <w:r w:rsidR="00FD361A" w:rsidRPr="0077652E">
        <w:rPr>
          <w:rFonts w:ascii="Times New Roman" w:hAnsi="Times New Roman"/>
          <w:sz w:val="24"/>
          <w:szCs w:val="24"/>
        </w:rPr>
        <w:t>авнения вошли 28</w:t>
      </w:r>
      <w:r w:rsidRPr="0077652E">
        <w:rPr>
          <w:rFonts w:ascii="Times New Roman" w:hAnsi="Times New Roman"/>
          <w:sz w:val="24"/>
          <w:szCs w:val="24"/>
        </w:rPr>
        <w:t xml:space="preserve"> больных ИХС и без ЦД 2 типа</w:t>
      </w:r>
      <w:r w:rsidR="00312F92">
        <w:rPr>
          <w:rFonts w:ascii="Times New Roman" w:hAnsi="Times New Roman"/>
          <w:sz w:val="24"/>
          <w:szCs w:val="24"/>
        </w:rPr>
        <w:t xml:space="preserve"> (45,2%)</w:t>
      </w:r>
      <w:r w:rsidRPr="0077652E">
        <w:rPr>
          <w:rFonts w:ascii="Times New Roman" w:hAnsi="Times New Roman"/>
          <w:sz w:val="24"/>
          <w:szCs w:val="24"/>
        </w:rPr>
        <w:t>, средний возраст в этой группе составил 64,8±2</w:t>
      </w:r>
      <w:r w:rsidRPr="0077652E">
        <w:rPr>
          <w:rFonts w:ascii="Times New Roman" w:hAnsi="Times New Roman"/>
          <w:sz w:val="24"/>
          <w:szCs w:val="24"/>
          <w:lang w:val="uk-UA"/>
        </w:rPr>
        <w:t>,</w:t>
      </w:r>
      <w:r w:rsidRPr="0077652E">
        <w:rPr>
          <w:rFonts w:ascii="Times New Roman" w:hAnsi="Times New Roman"/>
          <w:sz w:val="24"/>
          <w:szCs w:val="24"/>
        </w:rPr>
        <w:t>61 года. Группу контроля составили 20 практически здоровых лиц. В эту группу вошли 10 женщин (</w:t>
      </w:r>
      <w:r w:rsidRPr="0077652E">
        <w:rPr>
          <w:rFonts w:ascii="Times New Roman" w:hAnsi="Times New Roman"/>
          <w:sz w:val="24"/>
          <w:szCs w:val="24"/>
          <w:lang w:val="uk-UA"/>
        </w:rPr>
        <w:t>50</w:t>
      </w:r>
      <w:r w:rsidRPr="0077652E">
        <w:rPr>
          <w:rFonts w:ascii="Times New Roman" w:hAnsi="Times New Roman"/>
          <w:sz w:val="24"/>
          <w:szCs w:val="24"/>
        </w:rPr>
        <w:t>%) и 10 мужчин (50%). Средний возраст у лиц этой группы составлял 5</w:t>
      </w:r>
      <w:r w:rsidRPr="0077652E">
        <w:rPr>
          <w:rFonts w:ascii="Times New Roman" w:hAnsi="Times New Roman"/>
          <w:sz w:val="24"/>
          <w:szCs w:val="24"/>
          <w:lang w:val="uk-UA"/>
        </w:rPr>
        <w:t>7</w:t>
      </w:r>
      <w:r w:rsidRPr="0077652E">
        <w:rPr>
          <w:rFonts w:ascii="Times New Roman" w:hAnsi="Times New Roman"/>
          <w:sz w:val="24"/>
          <w:szCs w:val="24"/>
        </w:rPr>
        <w:t>,</w:t>
      </w:r>
      <w:r w:rsidRPr="0077652E">
        <w:rPr>
          <w:rFonts w:ascii="Times New Roman" w:hAnsi="Times New Roman"/>
          <w:sz w:val="24"/>
          <w:szCs w:val="24"/>
          <w:lang w:val="uk-UA"/>
        </w:rPr>
        <w:t>9</w:t>
      </w:r>
      <w:r w:rsidRPr="0077652E">
        <w:rPr>
          <w:rFonts w:ascii="Times New Roman" w:hAnsi="Times New Roman"/>
          <w:sz w:val="24"/>
          <w:szCs w:val="24"/>
        </w:rPr>
        <w:t>±2,11 лет.</w:t>
      </w:r>
    </w:p>
    <w:p w14:paraId="0065B76A" w14:textId="77777777" w:rsidR="00DF7273" w:rsidRPr="0077652E" w:rsidRDefault="00DF7273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</w:rPr>
        <w:lastRenderedPageBreak/>
        <w:t>Все пациенты находились на стационарном лечении в кардиологическом отделении КНП «Городская клиническая больница № 27» Харьковского городского совета, поскольку данное учреждение является базовым лечебным учреждением кафедры внутренней медицины № 2, клинической иммунологии и аллергологии имени академика Л.Т. Малой Харьковского национального медицинского университета.</w:t>
      </w:r>
    </w:p>
    <w:p w14:paraId="593A05D1" w14:textId="19F999A2" w:rsidR="00DF7273" w:rsidRPr="0077652E" w:rsidRDefault="00DF7273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</w:rPr>
        <w:t>Пациенты с сопутствующими хроническими заболеваниями респираторной, пищеварительной и мочевыделительной систем, а также онкозаболеваниями и заболеваниями соединительной ткани не были включены в исследование. Диагноз ИБС и СД 2 типа устанавливался согласно действующих приказов Минздрава Украины [</w:t>
      </w:r>
      <w:r w:rsidR="00C70C6B">
        <w:rPr>
          <w:rFonts w:ascii="Times New Roman" w:hAnsi="Times New Roman"/>
          <w:sz w:val="24"/>
          <w:szCs w:val="24"/>
        </w:rPr>
        <w:t>3;4</w:t>
      </w:r>
      <w:r w:rsidRPr="0077652E">
        <w:rPr>
          <w:rFonts w:ascii="Times New Roman" w:hAnsi="Times New Roman"/>
          <w:sz w:val="24"/>
          <w:szCs w:val="24"/>
        </w:rPr>
        <w:t xml:space="preserve">]. </w:t>
      </w:r>
    </w:p>
    <w:p w14:paraId="21FE187E" w14:textId="77777777" w:rsidR="00DD5653" w:rsidRPr="0077652E" w:rsidRDefault="00DF7273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</w:rPr>
        <w:t xml:space="preserve">Обследование пациентов осуществлялось с помощью общих клинических и инструментальных методов. Критерием включения в исследование считали диастолическую дисфункцию (ДД) левого желудочка сердца по данным </w:t>
      </w:r>
      <w:proofErr w:type="gramStart"/>
      <w:r w:rsidRPr="0077652E">
        <w:rPr>
          <w:rFonts w:ascii="Times New Roman" w:hAnsi="Times New Roman"/>
          <w:sz w:val="24"/>
          <w:szCs w:val="24"/>
        </w:rPr>
        <w:t>Эхо-кардиографии</w:t>
      </w:r>
      <w:proofErr w:type="gramEnd"/>
      <w:r w:rsidRPr="0077652E">
        <w:rPr>
          <w:rFonts w:ascii="Times New Roman" w:hAnsi="Times New Roman"/>
          <w:sz w:val="24"/>
          <w:szCs w:val="24"/>
        </w:rPr>
        <w:t xml:space="preserve"> (Эхо-КГ). </w:t>
      </w:r>
      <w:r w:rsidR="00DD5653" w:rsidRPr="0077652E">
        <w:rPr>
          <w:rFonts w:ascii="Times New Roman" w:hAnsi="Times New Roman"/>
          <w:sz w:val="24"/>
          <w:szCs w:val="24"/>
          <w:lang w:val="uk-UA"/>
        </w:rPr>
        <w:t xml:space="preserve"> В исследование были включены пациент</w:t>
      </w:r>
      <w:r w:rsidR="00DD5653" w:rsidRPr="0077652E">
        <w:rPr>
          <w:rFonts w:ascii="Times New Roman" w:hAnsi="Times New Roman"/>
          <w:sz w:val="24"/>
          <w:szCs w:val="24"/>
        </w:rPr>
        <w:t>ы с ХСН II - III функциональных классов, оценку которых</w:t>
      </w:r>
      <w:r w:rsidRPr="0077652E">
        <w:rPr>
          <w:rFonts w:ascii="Times New Roman" w:hAnsi="Times New Roman"/>
          <w:sz w:val="24"/>
          <w:szCs w:val="24"/>
        </w:rPr>
        <w:t xml:space="preserve"> проводили </w:t>
      </w:r>
      <w:r w:rsidR="00DD5653" w:rsidRPr="0077652E">
        <w:rPr>
          <w:rFonts w:ascii="Times New Roman" w:hAnsi="Times New Roman"/>
          <w:sz w:val="24"/>
          <w:szCs w:val="24"/>
        </w:rPr>
        <w:t xml:space="preserve">с помощью теста 6-минутной ходьбы </w:t>
      </w:r>
      <w:r w:rsidRPr="0077652E">
        <w:rPr>
          <w:rFonts w:ascii="Times New Roman" w:hAnsi="Times New Roman"/>
          <w:sz w:val="24"/>
          <w:szCs w:val="24"/>
        </w:rPr>
        <w:t>согласно классификации Нью-Йоркской ассоциации кардиологов (NYHA) (1964 г</w:t>
      </w:r>
      <w:r w:rsidR="00DD5653" w:rsidRPr="0077652E">
        <w:rPr>
          <w:rFonts w:ascii="Times New Roman" w:hAnsi="Times New Roman"/>
          <w:sz w:val="24"/>
          <w:szCs w:val="24"/>
        </w:rPr>
        <w:t>.</w:t>
      </w:r>
      <w:r w:rsidR="00312F92">
        <w:rPr>
          <w:rFonts w:ascii="Times New Roman" w:hAnsi="Times New Roman"/>
          <w:sz w:val="24"/>
          <w:szCs w:val="24"/>
        </w:rPr>
        <w:t>).</w:t>
      </w:r>
    </w:p>
    <w:p w14:paraId="2BFE5B6A" w14:textId="77777777" w:rsidR="00552212" w:rsidRPr="0077652E" w:rsidRDefault="00DF7273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</w:rPr>
        <w:t xml:space="preserve">Для 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 xml:space="preserve">изучения диастолической функции ЛЖ определяли </w:t>
      </w:r>
      <w:r w:rsidR="00552212" w:rsidRPr="0077652E">
        <w:rPr>
          <w:rFonts w:ascii="Times New Roman" w:hAnsi="Times New Roman"/>
          <w:sz w:val="24"/>
          <w:szCs w:val="24"/>
        </w:rPr>
        <w:t>максимальны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>е</w:t>
      </w:r>
      <w:r w:rsidR="00552212" w:rsidRPr="0077652E">
        <w:rPr>
          <w:rFonts w:ascii="Times New Roman" w:hAnsi="Times New Roman"/>
          <w:sz w:val="24"/>
          <w:szCs w:val="24"/>
        </w:rPr>
        <w:t xml:space="preserve"> скорост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>и</w:t>
      </w:r>
      <w:r w:rsidR="00552212" w:rsidRPr="0077652E">
        <w:rPr>
          <w:rFonts w:ascii="Times New Roman" w:hAnsi="Times New Roman"/>
          <w:sz w:val="24"/>
          <w:szCs w:val="24"/>
        </w:rPr>
        <w:t xml:space="preserve"> раннего диастолического наполнения (Е), наполнени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 xml:space="preserve">е </w:t>
      </w:r>
      <w:r w:rsidR="00552212" w:rsidRPr="0077652E">
        <w:rPr>
          <w:rFonts w:ascii="Times New Roman" w:hAnsi="Times New Roman"/>
          <w:sz w:val="24"/>
          <w:szCs w:val="24"/>
        </w:rPr>
        <w:t>в систолу предсердий (А) и отношени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>е</w:t>
      </w:r>
      <w:r w:rsidR="00552212" w:rsidRPr="0077652E">
        <w:rPr>
          <w:rFonts w:ascii="Times New Roman" w:hAnsi="Times New Roman"/>
          <w:sz w:val="24"/>
          <w:szCs w:val="24"/>
        </w:rPr>
        <w:t xml:space="preserve"> максимальных скоростей потока через митральный клапан (E/A)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 xml:space="preserve"> с помощью метода </w:t>
      </w:r>
      <w:r w:rsidRPr="0077652E">
        <w:rPr>
          <w:rFonts w:ascii="Times New Roman" w:hAnsi="Times New Roman"/>
          <w:sz w:val="24"/>
          <w:szCs w:val="24"/>
        </w:rPr>
        <w:t>импульсн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Pr="0077652E">
        <w:rPr>
          <w:rFonts w:ascii="Times New Roman" w:hAnsi="Times New Roman"/>
          <w:sz w:val="24"/>
          <w:szCs w:val="24"/>
        </w:rPr>
        <w:t>доплеровск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>ого</w:t>
      </w:r>
      <w:r w:rsidRPr="0077652E">
        <w:rPr>
          <w:rFonts w:ascii="Times New Roman" w:hAnsi="Times New Roman"/>
          <w:sz w:val="24"/>
          <w:szCs w:val="24"/>
        </w:rPr>
        <w:t xml:space="preserve"> исследовани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>я</w:t>
      </w:r>
      <w:r w:rsidRPr="0077652E">
        <w:rPr>
          <w:rFonts w:ascii="Times New Roman" w:hAnsi="Times New Roman"/>
          <w:sz w:val="24"/>
          <w:szCs w:val="24"/>
        </w:rPr>
        <w:t xml:space="preserve"> с помощью Эхо-КГ на ультразвуковом аппарате RADMIR (Ultima PRO 30) (Украина</w:t>
      </w:r>
      <w:r w:rsidR="00552212" w:rsidRPr="0077652E">
        <w:rPr>
          <w:rFonts w:ascii="Times New Roman" w:hAnsi="Times New Roman"/>
          <w:sz w:val="24"/>
          <w:szCs w:val="24"/>
          <w:lang w:val="uk-UA"/>
        </w:rPr>
        <w:t>).</w:t>
      </w:r>
    </w:p>
    <w:p w14:paraId="5805A97A" w14:textId="77777777" w:rsidR="00DF7273" w:rsidRPr="0077652E" w:rsidRDefault="00DF7273" w:rsidP="00DF72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</w:rPr>
        <w:t xml:space="preserve">Для </w:t>
      </w:r>
      <w:r w:rsidR="00283ABA" w:rsidRPr="0077652E">
        <w:rPr>
          <w:rFonts w:ascii="Times New Roman" w:hAnsi="Times New Roman"/>
          <w:sz w:val="24"/>
          <w:szCs w:val="24"/>
        </w:rPr>
        <w:t>верификации</w:t>
      </w:r>
      <w:r w:rsidRPr="0077652E">
        <w:rPr>
          <w:rFonts w:ascii="Times New Roman" w:hAnsi="Times New Roman"/>
          <w:sz w:val="24"/>
          <w:szCs w:val="24"/>
        </w:rPr>
        <w:t xml:space="preserve"> диагноза СД 2 типа определяли уровень глюкозы в сыворотке капиллярной крови натощак глюкозо</w:t>
      </w:r>
      <w:r w:rsidR="00312F92">
        <w:rPr>
          <w:rFonts w:ascii="Times New Roman" w:hAnsi="Times New Roman"/>
          <w:sz w:val="24"/>
          <w:szCs w:val="24"/>
        </w:rPr>
        <w:t>оксидаз</w:t>
      </w:r>
      <w:r w:rsidRPr="0077652E">
        <w:rPr>
          <w:rFonts w:ascii="Times New Roman" w:hAnsi="Times New Roman"/>
          <w:sz w:val="24"/>
          <w:szCs w:val="24"/>
        </w:rPr>
        <w:t xml:space="preserve">ным методом и уровень гликозилированного гемоглобина (HbA1с) в цельной крови </w:t>
      </w:r>
      <w:r w:rsidR="00283ABA" w:rsidRPr="0077652E">
        <w:rPr>
          <w:rFonts w:ascii="Times New Roman" w:hAnsi="Times New Roman"/>
          <w:sz w:val="24"/>
          <w:szCs w:val="24"/>
        </w:rPr>
        <w:t>фотометрическим</w:t>
      </w:r>
      <w:r w:rsidRPr="0077652E">
        <w:rPr>
          <w:rFonts w:ascii="Times New Roman" w:hAnsi="Times New Roman"/>
          <w:sz w:val="24"/>
          <w:szCs w:val="24"/>
        </w:rPr>
        <w:t xml:space="preserve"> метод</w:t>
      </w:r>
      <w:r w:rsidR="00283ABA" w:rsidRPr="0077652E">
        <w:rPr>
          <w:rFonts w:ascii="Times New Roman" w:hAnsi="Times New Roman"/>
          <w:sz w:val="24"/>
          <w:szCs w:val="24"/>
        </w:rPr>
        <w:t>ом</w:t>
      </w:r>
      <w:r w:rsidRPr="0077652E">
        <w:rPr>
          <w:rFonts w:ascii="Times New Roman" w:hAnsi="Times New Roman"/>
          <w:sz w:val="24"/>
          <w:szCs w:val="24"/>
        </w:rPr>
        <w:t xml:space="preserve"> с помощью тест-системы фирмы "Реагент" (Украина) согласно инструкции.</w:t>
      </w:r>
    </w:p>
    <w:p w14:paraId="6C43A175" w14:textId="77777777" w:rsidR="00DF7273" w:rsidRPr="0077652E" w:rsidRDefault="00DF7273" w:rsidP="00283A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</w:rPr>
        <w:t>Математическ</w:t>
      </w:r>
      <w:r w:rsidR="00433116" w:rsidRPr="0077652E">
        <w:rPr>
          <w:rFonts w:ascii="Times New Roman" w:hAnsi="Times New Roman"/>
          <w:sz w:val="24"/>
          <w:szCs w:val="24"/>
        </w:rPr>
        <w:t xml:space="preserve">и результаты обрабатывали </w:t>
      </w:r>
      <w:r w:rsidRPr="0077652E">
        <w:rPr>
          <w:rFonts w:ascii="Times New Roman" w:hAnsi="Times New Roman"/>
          <w:sz w:val="24"/>
          <w:szCs w:val="24"/>
        </w:rPr>
        <w:t xml:space="preserve">с помощью пакета программ "Statistica 8,0" (StatSoft Inc, США). </w:t>
      </w:r>
      <w:r w:rsidR="00283ABA" w:rsidRPr="0077652E">
        <w:rPr>
          <w:rFonts w:ascii="Times New Roman" w:hAnsi="Times New Roman"/>
          <w:sz w:val="24"/>
          <w:szCs w:val="24"/>
        </w:rPr>
        <w:t>Статистический анализ выборок, подлежащих законам Гаусовского распределения, проводил</w:t>
      </w:r>
      <w:r w:rsidR="00433116" w:rsidRPr="0077652E">
        <w:rPr>
          <w:rFonts w:ascii="Times New Roman" w:hAnsi="Times New Roman"/>
          <w:sz w:val="24"/>
          <w:szCs w:val="24"/>
        </w:rPr>
        <w:t>и</w:t>
      </w:r>
      <w:r w:rsidR="00283ABA" w:rsidRPr="0077652E">
        <w:rPr>
          <w:rFonts w:ascii="Times New Roman" w:hAnsi="Times New Roman"/>
          <w:sz w:val="24"/>
          <w:szCs w:val="24"/>
        </w:rPr>
        <w:t xml:space="preserve"> </w:t>
      </w:r>
      <w:r w:rsidR="00433116" w:rsidRPr="0077652E">
        <w:rPr>
          <w:rFonts w:ascii="Times New Roman" w:hAnsi="Times New Roman"/>
          <w:sz w:val="24"/>
          <w:szCs w:val="24"/>
        </w:rPr>
        <w:t xml:space="preserve">со </w:t>
      </w:r>
      <w:r w:rsidR="00283ABA" w:rsidRPr="0077652E">
        <w:rPr>
          <w:rFonts w:ascii="Times New Roman" w:hAnsi="Times New Roman"/>
          <w:sz w:val="24"/>
          <w:szCs w:val="24"/>
        </w:rPr>
        <w:t>стандартной программ</w:t>
      </w:r>
      <w:r w:rsidR="00433116" w:rsidRPr="0077652E">
        <w:rPr>
          <w:rFonts w:ascii="Times New Roman" w:hAnsi="Times New Roman"/>
          <w:sz w:val="24"/>
          <w:szCs w:val="24"/>
        </w:rPr>
        <w:t xml:space="preserve">ой </w:t>
      </w:r>
      <w:r w:rsidR="00283ABA" w:rsidRPr="0077652E">
        <w:rPr>
          <w:rFonts w:ascii="Times New Roman" w:hAnsi="Times New Roman"/>
          <w:sz w:val="24"/>
          <w:szCs w:val="24"/>
        </w:rPr>
        <w:t xml:space="preserve">расчета средних арифметических величин (M + m), определения уровня вероятностей данных (г) и t-критерия Стьюдента. За статистически достоверные принимали различия средних величин при р </w:t>
      </w:r>
      <w:proofErr w:type="gramStart"/>
      <w:r w:rsidR="00283ABA" w:rsidRPr="0077652E">
        <w:rPr>
          <w:rFonts w:ascii="Times New Roman" w:hAnsi="Times New Roman"/>
          <w:sz w:val="24"/>
          <w:szCs w:val="24"/>
        </w:rPr>
        <w:t>&lt; 0</w:t>
      </w:r>
      <w:proofErr w:type="gramEnd"/>
      <w:r w:rsidR="00283ABA" w:rsidRPr="0077652E">
        <w:rPr>
          <w:rFonts w:ascii="Times New Roman" w:hAnsi="Times New Roman"/>
          <w:sz w:val="24"/>
          <w:szCs w:val="24"/>
        </w:rPr>
        <w:t>,05.</w:t>
      </w:r>
    </w:p>
    <w:p w14:paraId="7995F42B" w14:textId="77777777" w:rsidR="00DF7273" w:rsidRPr="0077652E" w:rsidRDefault="00DF7273" w:rsidP="0069215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8C520C4" w14:textId="77777777" w:rsidR="00DF7273" w:rsidRPr="0077652E" w:rsidRDefault="00DF7273" w:rsidP="0069215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D86BE85" w14:textId="77777777" w:rsidR="00DF7273" w:rsidRPr="0077652E" w:rsidRDefault="00DF7273" w:rsidP="0069215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547BA74" w14:textId="77777777" w:rsidR="00DF7273" w:rsidRPr="0077652E" w:rsidRDefault="00DF7273" w:rsidP="0069215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C8A838" w14:textId="77777777" w:rsidR="00ED14E7" w:rsidRPr="0077652E" w:rsidRDefault="00ED14E7" w:rsidP="00ED14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b/>
          <w:sz w:val="24"/>
          <w:szCs w:val="24"/>
          <w:lang w:val="uk-UA"/>
        </w:rPr>
        <w:lastRenderedPageBreak/>
        <w:t>Результаты и их обсуждение</w:t>
      </w:r>
      <w:r w:rsidR="00C85B15" w:rsidRPr="0077652E">
        <w:rPr>
          <w:rFonts w:ascii="Times New Roman" w:hAnsi="Times New Roman"/>
          <w:b/>
          <w:sz w:val="24"/>
          <w:szCs w:val="24"/>
          <w:lang w:val="uk-UA"/>
        </w:rPr>
        <w:t>.</w:t>
      </w:r>
      <w:r w:rsidR="00247F8C" w:rsidRPr="007765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652E">
        <w:rPr>
          <w:rFonts w:ascii="Times New Roman" w:hAnsi="Times New Roman"/>
          <w:sz w:val="24"/>
          <w:szCs w:val="24"/>
          <w:lang w:val="uk-UA"/>
        </w:rPr>
        <w:t>Изучены показатели диастолической функции ЛШ у пациентов с ИБС в зависимости от наличия СД 2 типа, результаты приведены в таблице 1.</w:t>
      </w:r>
    </w:p>
    <w:p w14:paraId="4BEA2909" w14:textId="77777777" w:rsidR="00ED14E7" w:rsidRPr="0077652E" w:rsidRDefault="00ED14E7" w:rsidP="00ED14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>Достоверно показано, что у больных с ИБС варьируют величины показателей-маркеров диастолической дисфункции (ДД) в зависимости от наличия или отсутствия у них СД 2 типа. Так, при коморбидном теч</w:t>
      </w:r>
      <w:r w:rsidR="00CB4D51">
        <w:rPr>
          <w:rFonts w:ascii="Times New Roman" w:hAnsi="Times New Roman"/>
          <w:sz w:val="24"/>
          <w:szCs w:val="24"/>
          <w:lang w:val="uk-UA"/>
        </w:rPr>
        <w:t>ении показатель Е вырастал на 13,9</w:t>
      </w:r>
      <w:r w:rsidRPr="0077652E">
        <w:rPr>
          <w:rFonts w:ascii="Times New Roman" w:hAnsi="Times New Roman"/>
          <w:sz w:val="24"/>
          <w:szCs w:val="24"/>
          <w:lang w:val="uk-UA"/>
        </w:rPr>
        <w:t>% (г &lt; 0,05), а</w:t>
      </w:r>
      <w:r w:rsidR="00CB4D51">
        <w:rPr>
          <w:rFonts w:ascii="Times New Roman" w:hAnsi="Times New Roman"/>
          <w:sz w:val="24"/>
          <w:szCs w:val="24"/>
          <w:lang w:val="uk-UA"/>
        </w:rPr>
        <w:t xml:space="preserve"> показатель А увеличивался на 23</w:t>
      </w:r>
      <w:r w:rsidRPr="0077652E">
        <w:rPr>
          <w:rFonts w:ascii="Times New Roman" w:hAnsi="Times New Roman"/>
          <w:sz w:val="24"/>
          <w:szCs w:val="24"/>
          <w:lang w:val="uk-UA"/>
        </w:rPr>
        <w:t>,</w:t>
      </w:r>
      <w:r w:rsidR="00CB4D51">
        <w:rPr>
          <w:rFonts w:ascii="Times New Roman" w:hAnsi="Times New Roman"/>
          <w:sz w:val="24"/>
          <w:szCs w:val="24"/>
          <w:lang w:val="uk-UA"/>
        </w:rPr>
        <w:t>2</w:t>
      </w:r>
      <w:r w:rsidRPr="0077652E">
        <w:rPr>
          <w:rFonts w:ascii="Times New Roman" w:hAnsi="Times New Roman"/>
          <w:sz w:val="24"/>
          <w:szCs w:val="24"/>
          <w:lang w:val="uk-UA"/>
        </w:rPr>
        <w:t>% (г &lt; 0,05), но определялись меньшие показатели соотношения Е/А на 1</w:t>
      </w:r>
      <w:r w:rsidR="00CB4D51">
        <w:rPr>
          <w:rFonts w:ascii="Times New Roman" w:hAnsi="Times New Roman"/>
          <w:sz w:val="24"/>
          <w:szCs w:val="24"/>
          <w:lang w:val="uk-UA"/>
        </w:rPr>
        <w:t>3,4</w:t>
      </w:r>
      <w:r w:rsidRPr="0077652E">
        <w:rPr>
          <w:rFonts w:ascii="Times New Roman" w:hAnsi="Times New Roman"/>
          <w:sz w:val="24"/>
          <w:szCs w:val="24"/>
          <w:lang w:val="uk-UA"/>
        </w:rPr>
        <w:t>% (г &lt; 0,05). Такие данные свидетельствуют об углублении диастолиической дисфункции при коморбидном течении ИБС и СД 2 типа.</w:t>
      </w:r>
    </w:p>
    <w:p w14:paraId="71351D0D" w14:textId="77777777" w:rsidR="00C85B15" w:rsidRPr="0077652E" w:rsidRDefault="00ED14E7" w:rsidP="0069215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77652E">
        <w:rPr>
          <w:rFonts w:ascii="Times New Roman" w:hAnsi="Times New Roman"/>
          <w:sz w:val="24"/>
          <w:szCs w:val="24"/>
          <w:lang w:val="uk-UA" w:eastAsia="ru-RU"/>
        </w:rPr>
        <w:t>Таблица</w:t>
      </w:r>
      <w:r w:rsidR="00C85B15" w:rsidRPr="0077652E">
        <w:rPr>
          <w:rFonts w:ascii="Times New Roman" w:hAnsi="Times New Roman"/>
          <w:sz w:val="24"/>
          <w:szCs w:val="24"/>
          <w:lang w:val="uk-UA" w:eastAsia="ru-RU"/>
        </w:rPr>
        <w:t xml:space="preserve"> 1</w:t>
      </w:r>
    </w:p>
    <w:p w14:paraId="1DA87350" w14:textId="77777777" w:rsidR="00C85B15" w:rsidRPr="0077652E" w:rsidRDefault="00ED14E7" w:rsidP="00FD361A">
      <w:pPr>
        <w:tabs>
          <w:tab w:val="left" w:pos="-66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7652E">
        <w:rPr>
          <w:rFonts w:ascii="Times New Roman" w:hAnsi="Times New Roman"/>
          <w:sz w:val="24"/>
          <w:szCs w:val="24"/>
          <w:lang w:val="uk-UA" w:eastAsia="ru-RU"/>
        </w:rPr>
        <w:t xml:space="preserve">Эхо-КГ показатели диастолической функции ЛШ у больных с ИБС в зависимости от наличия СД 2 типа  </w:t>
      </w:r>
      <w:r w:rsidR="00C85B15" w:rsidRPr="0077652E">
        <w:rPr>
          <w:rFonts w:ascii="Times New Roman" w:hAnsi="Times New Roman"/>
          <w:sz w:val="24"/>
          <w:szCs w:val="24"/>
          <w:lang w:val="uk-UA" w:eastAsia="ru-RU"/>
        </w:rPr>
        <w:t>(</w:t>
      </w:r>
      <w:r w:rsidR="00C85B15" w:rsidRPr="0077652E">
        <w:rPr>
          <w:rFonts w:ascii="Times New Roman" w:hAnsi="Times New Roman"/>
          <w:sz w:val="24"/>
          <w:szCs w:val="24"/>
          <w:lang w:val="en-US" w:eastAsia="ru-RU"/>
        </w:rPr>
        <w:t>M</w:t>
      </w:r>
      <w:r w:rsidR="00C85B15" w:rsidRPr="0077652E">
        <w:rPr>
          <w:rFonts w:ascii="Times New Roman" w:hAnsi="Times New Roman"/>
          <w:sz w:val="24"/>
          <w:szCs w:val="24"/>
          <w:lang w:val="uk-UA" w:eastAsia="ru-RU"/>
        </w:rPr>
        <w:t>±</w:t>
      </w:r>
      <w:r w:rsidR="00C85B15" w:rsidRPr="0077652E">
        <w:rPr>
          <w:rFonts w:ascii="Times New Roman" w:hAnsi="Times New Roman"/>
          <w:sz w:val="24"/>
          <w:szCs w:val="24"/>
          <w:lang w:val="en-US" w:eastAsia="ru-RU"/>
        </w:rPr>
        <w:t>m</w:t>
      </w:r>
      <w:r w:rsidR="00C85B15" w:rsidRPr="0077652E">
        <w:rPr>
          <w:rFonts w:ascii="Times New Roman" w:hAnsi="Times New Roman"/>
          <w:sz w:val="24"/>
          <w:szCs w:val="24"/>
          <w:lang w:val="uk-UA"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4"/>
        <w:gridCol w:w="3019"/>
        <w:gridCol w:w="2683"/>
        <w:gridCol w:w="1835"/>
      </w:tblGrid>
      <w:tr w:rsidR="00C85B15" w:rsidRPr="0077652E" w14:paraId="7A75CCD6" w14:textId="77777777" w:rsidTr="006E33D1">
        <w:tc>
          <w:tcPr>
            <w:tcW w:w="2034" w:type="dxa"/>
          </w:tcPr>
          <w:p w14:paraId="625C73A4" w14:textId="77777777" w:rsidR="00C85B15" w:rsidRPr="0077652E" w:rsidRDefault="00C85B15" w:rsidP="0069215F">
            <w:pPr>
              <w:tabs>
                <w:tab w:val="left" w:pos="-664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Груп</w:t>
            </w:r>
            <w:r w:rsidR="00FD361A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пы</w:t>
            </w:r>
          </w:p>
          <w:p w14:paraId="0FCD4188" w14:textId="77777777" w:rsidR="00C85B15" w:rsidRPr="0077652E" w:rsidRDefault="00C85B15" w:rsidP="00FD361A">
            <w:pPr>
              <w:tabs>
                <w:tab w:val="left" w:pos="-6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Показ</w:t>
            </w:r>
            <w:r w:rsidR="00FD361A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атели</w:t>
            </w:r>
          </w:p>
        </w:tc>
        <w:tc>
          <w:tcPr>
            <w:tcW w:w="3019" w:type="dxa"/>
          </w:tcPr>
          <w:p w14:paraId="5057C7E9" w14:textId="77777777" w:rsidR="00C85B15" w:rsidRPr="0077652E" w:rsidRDefault="00FD361A" w:rsidP="00312F92">
            <w:pPr>
              <w:tabs>
                <w:tab w:val="left" w:pos="-6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ИБ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+ </w:t>
            </w:r>
            <w:r w:rsidRPr="007765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СД 2 типа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, (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7765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312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3" w:type="dxa"/>
          </w:tcPr>
          <w:p w14:paraId="529D16C0" w14:textId="77777777" w:rsidR="00C85B15" w:rsidRPr="0077652E" w:rsidRDefault="00FD361A" w:rsidP="0069215F">
            <w:pPr>
              <w:tabs>
                <w:tab w:val="left" w:pos="-6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ИБ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С, (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=</w:t>
            </w:r>
            <w:r w:rsidRPr="007765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5" w:type="dxa"/>
          </w:tcPr>
          <w:p w14:paraId="6F7EAD2C" w14:textId="77777777" w:rsidR="00C85B15" w:rsidRPr="0077652E" w:rsidRDefault="00C85B15" w:rsidP="0069215F">
            <w:pPr>
              <w:tabs>
                <w:tab w:val="left" w:pos="-6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C660A0" w14:textId="77777777" w:rsidR="00C85B15" w:rsidRPr="0077652E" w:rsidRDefault="00C85B15" w:rsidP="0069215F">
            <w:pPr>
              <w:tabs>
                <w:tab w:val="left" w:pos="-6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C85B15" w:rsidRPr="0077652E" w14:paraId="209C19C3" w14:textId="77777777" w:rsidTr="006E33D1">
        <w:tc>
          <w:tcPr>
            <w:tcW w:w="2034" w:type="dxa"/>
            <w:vAlign w:val="bottom"/>
          </w:tcPr>
          <w:p w14:paraId="14403178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Е, мм/с</w:t>
            </w:r>
          </w:p>
        </w:tc>
        <w:tc>
          <w:tcPr>
            <w:tcW w:w="3019" w:type="dxa"/>
            <w:vAlign w:val="bottom"/>
          </w:tcPr>
          <w:p w14:paraId="7DB688A7" w14:textId="77777777" w:rsidR="00C85B15" w:rsidRPr="0077652E" w:rsidRDefault="00312F92" w:rsidP="006921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2±2,4</w:t>
            </w:r>
          </w:p>
        </w:tc>
        <w:tc>
          <w:tcPr>
            <w:tcW w:w="2683" w:type="dxa"/>
            <w:vAlign w:val="bottom"/>
          </w:tcPr>
          <w:p w14:paraId="5EA57A7C" w14:textId="77777777" w:rsidR="00C85B15" w:rsidRPr="0077652E" w:rsidRDefault="00C85B15" w:rsidP="00CB4D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B4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12F92">
              <w:rPr>
                <w:rFonts w:ascii="Times New Roman" w:hAnsi="Times New Roman"/>
                <w:sz w:val="24"/>
                <w:szCs w:val="24"/>
                <w:lang w:eastAsia="ru-RU"/>
              </w:rPr>
              <w:t>,24±2,2</w:t>
            </w:r>
          </w:p>
        </w:tc>
        <w:tc>
          <w:tcPr>
            <w:tcW w:w="1835" w:type="dxa"/>
            <w:vAlign w:val="bottom"/>
          </w:tcPr>
          <w:p w14:paraId="0D58BECB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&lt;0,05</w:t>
            </w:r>
          </w:p>
        </w:tc>
      </w:tr>
      <w:tr w:rsidR="00C85B15" w:rsidRPr="0077652E" w14:paraId="39E04A17" w14:textId="77777777" w:rsidTr="006E33D1">
        <w:tc>
          <w:tcPr>
            <w:tcW w:w="2034" w:type="dxa"/>
            <w:vAlign w:val="bottom"/>
          </w:tcPr>
          <w:p w14:paraId="1F95012B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 мм/с</w:t>
            </w:r>
          </w:p>
        </w:tc>
        <w:tc>
          <w:tcPr>
            <w:tcW w:w="3019" w:type="dxa"/>
            <w:vAlign w:val="bottom"/>
          </w:tcPr>
          <w:p w14:paraId="325A925C" w14:textId="77777777" w:rsidR="00C85B15" w:rsidRPr="0077652E" w:rsidRDefault="00C85B15" w:rsidP="00312F9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12F92"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±1,</w:t>
            </w:r>
            <w:r w:rsidR="00312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83" w:type="dxa"/>
            <w:vAlign w:val="bottom"/>
          </w:tcPr>
          <w:p w14:paraId="57AD8EB0" w14:textId="77777777" w:rsidR="00C85B15" w:rsidRPr="0077652E" w:rsidRDefault="00312F92" w:rsidP="00312F9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59,19±1,6</w:t>
            </w:r>
          </w:p>
        </w:tc>
        <w:tc>
          <w:tcPr>
            <w:tcW w:w="1835" w:type="dxa"/>
            <w:vAlign w:val="bottom"/>
          </w:tcPr>
          <w:p w14:paraId="3847E9C7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&lt;0,05</w:t>
            </w:r>
          </w:p>
        </w:tc>
      </w:tr>
      <w:tr w:rsidR="00C85B15" w:rsidRPr="0077652E" w14:paraId="4D71E251" w14:textId="77777777" w:rsidTr="006E33D1">
        <w:tc>
          <w:tcPr>
            <w:tcW w:w="2034" w:type="dxa"/>
            <w:vAlign w:val="bottom"/>
          </w:tcPr>
          <w:p w14:paraId="6C87232D" w14:textId="77777777" w:rsidR="00C85B15" w:rsidRPr="0077652E" w:rsidRDefault="00C85B15" w:rsidP="00FD361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Е/А, </w:t>
            </w:r>
            <w:r w:rsidR="00FD361A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019" w:type="dxa"/>
            <w:vAlign w:val="bottom"/>
          </w:tcPr>
          <w:p w14:paraId="175D78DA" w14:textId="77777777" w:rsidR="00C85B15" w:rsidRPr="0077652E" w:rsidRDefault="00C85B15" w:rsidP="00312F9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  <w:r w:rsidR="00CB4D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±0,0</w:t>
            </w:r>
            <w:r w:rsidR="00312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83" w:type="dxa"/>
            <w:vAlign w:val="bottom"/>
          </w:tcPr>
          <w:p w14:paraId="77F1EE47" w14:textId="77777777" w:rsidR="00C85B15" w:rsidRPr="0077652E" w:rsidRDefault="00312F92" w:rsidP="00CB4D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  <w:r w:rsidR="00CB4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±0,05</w:t>
            </w:r>
          </w:p>
        </w:tc>
        <w:tc>
          <w:tcPr>
            <w:tcW w:w="1835" w:type="dxa"/>
            <w:vAlign w:val="bottom"/>
          </w:tcPr>
          <w:p w14:paraId="174F04A5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&lt;0,05</w:t>
            </w:r>
          </w:p>
        </w:tc>
      </w:tr>
    </w:tbl>
    <w:p w14:paraId="250415FE" w14:textId="77777777" w:rsidR="00C85B15" w:rsidRPr="0077652E" w:rsidRDefault="00FD361A" w:rsidP="00FD36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b/>
          <w:i/>
          <w:sz w:val="24"/>
          <w:szCs w:val="24"/>
          <w:lang w:val="uk-UA"/>
        </w:rPr>
        <w:t>Примечание</w:t>
      </w:r>
      <w:r w:rsidR="00C85B15" w:rsidRPr="0077652E">
        <w:rPr>
          <w:rFonts w:ascii="Times New Roman" w:hAnsi="Times New Roman"/>
          <w:b/>
          <w:i/>
          <w:sz w:val="24"/>
          <w:szCs w:val="24"/>
          <w:lang w:val="uk-UA"/>
        </w:rPr>
        <w:t>: *</w:t>
      </w:r>
      <w:r w:rsidR="00C85B15" w:rsidRPr="0077652E">
        <w:rPr>
          <w:rFonts w:ascii="Times New Roman" w:hAnsi="Times New Roman"/>
          <w:sz w:val="24"/>
          <w:szCs w:val="24"/>
          <w:lang w:val="uk-UA"/>
        </w:rPr>
        <w:t>  </w:t>
      </w:r>
      <w:r w:rsidRPr="0077652E">
        <w:rPr>
          <w:rFonts w:ascii="Times New Roman" w:hAnsi="Times New Roman"/>
          <w:sz w:val="24"/>
          <w:szCs w:val="24"/>
          <w:lang w:val="uk-UA"/>
        </w:rPr>
        <w:t>р &lt; 0,05 - достоверность разницы показателей относительно контрольной группы. * * р &lt; 0,05 - достоверность разницы показателей основной группы относительно группы сравнения.</w:t>
      </w:r>
    </w:p>
    <w:p w14:paraId="28CC7F93" w14:textId="77777777" w:rsidR="00D11EF8" w:rsidRPr="0077652E" w:rsidRDefault="00D11EF8" w:rsidP="00FD36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846FD1F" w14:textId="77777777" w:rsidR="00FD361A" w:rsidRPr="0077652E" w:rsidRDefault="009F04A3" w:rsidP="00D11E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>И</w:t>
      </w:r>
      <w:r w:rsidR="00FD361A" w:rsidRPr="0077652E">
        <w:rPr>
          <w:rFonts w:ascii="Times New Roman" w:hAnsi="Times New Roman"/>
          <w:sz w:val="24"/>
          <w:szCs w:val="24"/>
          <w:lang w:val="uk-UA"/>
        </w:rPr>
        <w:t xml:space="preserve">сследовали силу связей между Эхо-КГ показателями диастолической функции и маркерами углеводного обмена </w:t>
      </w:r>
      <w:r w:rsidRPr="0077652E">
        <w:rPr>
          <w:rFonts w:ascii="Times New Roman" w:hAnsi="Times New Roman"/>
          <w:sz w:val="24"/>
          <w:szCs w:val="24"/>
          <w:lang w:val="uk-UA"/>
        </w:rPr>
        <w:t>в основной группе.</w:t>
      </w:r>
      <w:r w:rsidR="00FD361A" w:rsidRPr="0077652E">
        <w:rPr>
          <w:rFonts w:ascii="Times New Roman" w:hAnsi="Times New Roman"/>
          <w:sz w:val="24"/>
          <w:szCs w:val="24"/>
          <w:lang w:val="uk-UA"/>
        </w:rPr>
        <w:t xml:space="preserve"> Полученные данные отображены в таблице 2. У больных основной группы наиболее сильные корреляционные связи выявлены между HbA1с и  Е (r = 0,7</w:t>
      </w:r>
      <w:r w:rsidR="00212E53">
        <w:rPr>
          <w:rFonts w:ascii="Times New Roman" w:hAnsi="Times New Roman"/>
          <w:sz w:val="24"/>
          <w:szCs w:val="24"/>
          <w:lang w:val="uk-UA"/>
        </w:rPr>
        <w:t>9</w:t>
      </w:r>
      <w:r w:rsidR="00FD361A" w:rsidRPr="0077652E">
        <w:rPr>
          <w:rFonts w:ascii="Times New Roman" w:hAnsi="Times New Roman"/>
          <w:sz w:val="24"/>
          <w:szCs w:val="24"/>
          <w:lang w:val="uk-UA"/>
        </w:rPr>
        <w:t>; р &lt; 0,05) и HbA1с и Е/А (r = 0,6</w:t>
      </w:r>
      <w:r w:rsidR="00212E53">
        <w:rPr>
          <w:rFonts w:ascii="Times New Roman" w:hAnsi="Times New Roman"/>
          <w:sz w:val="24"/>
          <w:szCs w:val="24"/>
          <w:lang w:val="uk-UA"/>
        </w:rPr>
        <w:t>6</w:t>
      </w:r>
      <w:r w:rsidR="00FD361A" w:rsidRPr="0077652E">
        <w:rPr>
          <w:rFonts w:ascii="Times New Roman" w:hAnsi="Times New Roman"/>
          <w:sz w:val="24"/>
          <w:szCs w:val="24"/>
          <w:lang w:val="uk-UA"/>
        </w:rPr>
        <w:t>; р &lt; 0,05). Более слабая корреляционная связь установлена между HbA1с и  А (r = 0,3</w:t>
      </w:r>
      <w:r w:rsidR="00212E53">
        <w:rPr>
          <w:rFonts w:ascii="Times New Roman" w:hAnsi="Times New Roman"/>
          <w:sz w:val="24"/>
          <w:szCs w:val="24"/>
          <w:lang w:val="uk-UA"/>
        </w:rPr>
        <w:t>4</w:t>
      </w:r>
      <w:r w:rsidR="00FD361A" w:rsidRPr="0077652E">
        <w:rPr>
          <w:rFonts w:ascii="Times New Roman" w:hAnsi="Times New Roman"/>
          <w:sz w:val="24"/>
          <w:szCs w:val="24"/>
          <w:lang w:val="uk-UA"/>
        </w:rPr>
        <w:t>; р &lt; 0,05). Остальные показатели не продемонстрировали корреляционных связей достаточной силы.</w:t>
      </w:r>
    </w:p>
    <w:p w14:paraId="66697C7B" w14:textId="77777777" w:rsidR="00C85B15" w:rsidRPr="0077652E" w:rsidRDefault="00C85B15" w:rsidP="0069215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77652E">
        <w:rPr>
          <w:rFonts w:ascii="Times New Roman" w:hAnsi="Times New Roman"/>
          <w:sz w:val="24"/>
          <w:szCs w:val="24"/>
          <w:lang w:val="uk-UA" w:eastAsia="ru-RU"/>
        </w:rPr>
        <w:t>Таблиц</w:t>
      </w:r>
      <w:r w:rsidR="00FD361A" w:rsidRPr="0077652E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7652E">
        <w:rPr>
          <w:rFonts w:ascii="Times New Roman" w:hAnsi="Times New Roman"/>
          <w:sz w:val="24"/>
          <w:szCs w:val="24"/>
          <w:lang w:val="uk-UA" w:eastAsia="ru-RU"/>
        </w:rPr>
        <w:t xml:space="preserve"> 2</w:t>
      </w:r>
    </w:p>
    <w:p w14:paraId="77D95BF0" w14:textId="77777777" w:rsidR="00C85B15" w:rsidRPr="0077652E" w:rsidRDefault="00FD361A" w:rsidP="00D21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 xml:space="preserve">Корреляционные связи между Эхо-КГ показателями диастолической функции и маркерами углеводного обмена у больных с ИБС и СД 2 типа, отраженные с помощью критерия Пирсона </w:t>
      </w:r>
      <w:r w:rsidR="00C85B15" w:rsidRPr="0077652E">
        <w:rPr>
          <w:rFonts w:ascii="Times New Roman" w:hAnsi="Times New Roman"/>
          <w:sz w:val="24"/>
          <w:szCs w:val="24"/>
          <w:lang w:val="uk-UA" w:eastAsia="ru-RU"/>
        </w:rPr>
        <w:t>(</w:t>
      </w:r>
      <w:r w:rsidR="00C85B15" w:rsidRPr="0077652E">
        <w:rPr>
          <w:rFonts w:ascii="Times New Roman" w:hAnsi="Times New Roman"/>
          <w:sz w:val="24"/>
          <w:szCs w:val="24"/>
          <w:lang w:val="en-US" w:eastAsia="ru-RU"/>
        </w:rPr>
        <w:t>r</w:t>
      </w:r>
      <w:r w:rsidR="00C85B15" w:rsidRPr="0077652E">
        <w:rPr>
          <w:rFonts w:ascii="Times New Roman" w:hAnsi="Times New Roman"/>
          <w:sz w:val="24"/>
          <w:szCs w:val="24"/>
          <w:vertAlign w:val="subscript"/>
          <w:lang w:val="en-US" w:eastAsia="ru-RU"/>
        </w:rPr>
        <w:t>crit</w:t>
      </w:r>
      <w:r w:rsidR="00C85B15" w:rsidRPr="0077652E">
        <w:rPr>
          <w:rFonts w:ascii="Times New Roman" w:hAnsi="Times New Roman"/>
          <w:sz w:val="24"/>
          <w:szCs w:val="24"/>
          <w:lang w:val="uk-UA" w:eastAsia="ru-RU"/>
        </w:rPr>
        <w:t xml:space="preserve"> = 0,24)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85B15" w:rsidRPr="0077652E" w14:paraId="4BFDED84" w14:textId="77777777" w:rsidTr="00044BF5">
        <w:tc>
          <w:tcPr>
            <w:tcW w:w="3190" w:type="dxa"/>
          </w:tcPr>
          <w:p w14:paraId="68A8FD8C" w14:textId="77777777" w:rsidR="00C85B15" w:rsidRPr="0077652E" w:rsidRDefault="00C85B15" w:rsidP="00FD36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Показ</w:t>
            </w:r>
            <w:r w:rsidR="00FD361A" w:rsidRPr="0077652E">
              <w:rPr>
                <w:rFonts w:ascii="Times New Roman" w:hAnsi="Times New Roman"/>
                <w:sz w:val="24"/>
                <w:szCs w:val="24"/>
                <w:lang w:val="uk-UA"/>
              </w:rPr>
              <w:t>атели</w:t>
            </w:r>
          </w:p>
        </w:tc>
        <w:tc>
          <w:tcPr>
            <w:tcW w:w="3190" w:type="dxa"/>
          </w:tcPr>
          <w:p w14:paraId="3613CB56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3191" w:type="dxa"/>
          </w:tcPr>
          <w:p w14:paraId="306C762A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HbA</w:t>
            </w:r>
            <w:r w:rsidRPr="0077652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1с</w:t>
            </w:r>
          </w:p>
        </w:tc>
      </w:tr>
      <w:tr w:rsidR="00C85B15" w:rsidRPr="0077652E" w14:paraId="30A19AD7" w14:textId="77777777" w:rsidTr="00044BF5">
        <w:tc>
          <w:tcPr>
            <w:tcW w:w="3190" w:type="dxa"/>
            <w:vAlign w:val="bottom"/>
          </w:tcPr>
          <w:p w14:paraId="678DCCFF" w14:textId="77777777" w:rsidR="00C85B15" w:rsidRPr="0077652E" w:rsidRDefault="00C85B15" w:rsidP="0069215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Е, мм/с</w:t>
            </w:r>
          </w:p>
        </w:tc>
        <w:tc>
          <w:tcPr>
            <w:tcW w:w="3190" w:type="dxa"/>
          </w:tcPr>
          <w:p w14:paraId="45FE4FFE" w14:textId="77777777" w:rsidR="00C85B15" w:rsidRPr="0077652E" w:rsidRDefault="00C85B15" w:rsidP="00212E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3191" w:type="dxa"/>
          </w:tcPr>
          <w:p w14:paraId="484F98B1" w14:textId="77777777" w:rsidR="00C85B15" w:rsidRPr="0077652E" w:rsidRDefault="00212E53" w:rsidP="00212E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0,79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C85B15" w:rsidRPr="0077652E" w14:paraId="3D96495F" w14:textId="77777777" w:rsidTr="00044BF5">
        <w:tc>
          <w:tcPr>
            <w:tcW w:w="3190" w:type="dxa"/>
            <w:vAlign w:val="bottom"/>
          </w:tcPr>
          <w:p w14:paraId="42BDEA18" w14:textId="77777777" w:rsidR="00C85B15" w:rsidRPr="0077652E" w:rsidRDefault="00C85B15" w:rsidP="0069215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 мм/с</w:t>
            </w:r>
          </w:p>
        </w:tc>
        <w:tc>
          <w:tcPr>
            <w:tcW w:w="3190" w:type="dxa"/>
          </w:tcPr>
          <w:p w14:paraId="0ACA7935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  <w:r w:rsidR="00212E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1" w:type="dxa"/>
          </w:tcPr>
          <w:p w14:paraId="14989B9B" w14:textId="77777777" w:rsidR="00C85B15" w:rsidRPr="0077652E" w:rsidRDefault="00212E53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0,34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C85B15" w:rsidRPr="0077652E" w14:paraId="099E23CA" w14:textId="77777777" w:rsidTr="00044BF5">
        <w:tc>
          <w:tcPr>
            <w:tcW w:w="3190" w:type="dxa"/>
            <w:vAlign w:val="bottom"/>
          </w:tcPr>
          <w:p w14:paraId="4989A6F7" w14:textId="77777777" w:rsidR="00C85B15" w:rsidRPr="0077652E" w:rsidRDefault="00FD361A" w:rsidP="0069215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Е/А, е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190" w:type="dxa"/>
          </w:tcPr>
          <w:p w14:paraId="40D72952" w14:textId="77777777" w:rsidR="00C85B15" w:rsidRPr="0077652E" w:rsidRDefault="00212E53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3191" w:type="dxa"/>
          </w:tcPr>
          <w:p w14:paraId="19591598" w14:textId="77777777" w:rsidR="00C85B15" w:rsidRPr="0077652E" w:rsidRDefault="00C85B15" w:rsidP="00212E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  <w:r w:rsidR="00212E5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</w:tbl>
    <w:p w14:paraId="12CFBF5F" w14:textId="77777777" w:rsidR="00FD361A" w:rsidRPr="0077652E" w:rsidRDefault="00FD361A" w:rsidP="00FD36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Примечание: *</w:t>
      </w:r>
      <w:r w:rsidRPr="0077652E">
        <w:rPr>
          <w:rFonts w:ascii="Times New Roman" w:hAnsi="Times New Roman"/>
          <w:sz w:val="24"/>
          <w:szCs w:val="24"/>
          <w:lang w:val="uk-UA"/>
        </w:rPr>
        <w:t>  р &lt; 0,05 - достоверность разницы показателей относительно контрольной группы. * * р &lt; 0,05 - достоверность разницы показателей основной группы относительно группы сравнения.</w:t>
      </w:r>
    </w:p>
    <w:p w14:paraId="46ED61D3" w14:textId="77777777" w:rsidR="00D21810" w:rsidRPr="0077652E" w:rsidRDefault="009F04A3" w:rsidP="00D218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>В группе</w:t>
      </w:r>
      <w:r w:rsidR="00D21810" w:rsidRPr="0077652E">
        <w:rPr>
          <w:rFonts w:ascii="Times New Roman" w:hAnsi="Times New Roman"/>
          <w:sz w:val="24"/>
          <w:szCs w:val="24"/>
          <w:lang w:val="uk-UA"/>
        </w:rPr>
        <w:t xml:space="preserve"> сравнения изучили характер связей между Эхо-КГ показателями диастолической функции ЛЖ и маркерами углеводного обмена (таблица 3). Корреляционные связи между показателями Е, А, Е/А и маркерами  углеводного обмена достаточной силы не выявлены.</w:t>
      </w:r>
    </w:p>
    <w:p w14:paraId="1BCEABFA" w14:textId="77777777" w:rsidR="00C85B15" w:rsidRPr="0077652E" w:rsidRDefault="00C85B15" w:rsidP="0069215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 w:eastAsia="ru-RU"/>
        </w:rPr>
        <w:t>Таблиц</w:t>
      </w:r>
      <w:r w:rsidR="009F04A3" w:rsidRPr="0077652E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7652E">
        <w:rPr>
          <w:rFonts w:ascii="Times New Roman" w:hAnsi="Times New Roman"/>
          <w:sz w:val="24"/>
          <w:szCs w:val="24"/>
          <w:lang w:val="uk-UA" w:eastAsia="ru-RU"/>
        </w:rPr>
        <w:t xml:space="preserve"> 3</w:t>
      </w:r>
    </w:p>
    <w:p w14:paraId="62A864DE" w14:textId="77777777" w:rsidR="009F04A3" w:rsidRPr="0077652E" w:rsidRDefault="009F04A3" w:rsidP="009F0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 xml:space="preserve">Корреляционные связи между Эхо-КГ показателями диастолической функции и маркерами углеводного обмена у больных с изолированной ИБС, отраженные с помощью критерия Пирсона </w:t>
      </w:r>
      <w:r w:rsidRPr="0077652E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7652E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77652E">
        <w:rPr>
          <w:rFonts w:ascii="Times New Roman" w:hAnsi="Times New Roman"/>
          <w:sz w:val="24"/>
          <w:szCs w:val="24"/>
          <w:vertAlign w:val="subscript"/>
          <w:lang w:val="en-US" w:eastAsia="ru-RU"/>
        </w:rPr>
        <w:t>crit</w:t>
      </w:r>
      <w:r w:rsidRPr="0077652E">
        <w:rPr>
          <w:rFonts w:ascii="Times New Roman" w:hAnsi="Times New Roman"/>
          <w:sz w:val="24"/>
          <w:szCs w:val="24"/>
          <w:lang w:val="uk-UA" w:eastAsia="ru-RU"/>
        </w:rPr>
        <w:t xml:space="preserve"> = 0,24)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85B15" w:rsidRPr="0077652E" w14:paraId="57EE3168" w14:textId="77777777" w:rsidTr="00044BF5">
        <w:tc>
          <w:tcPr>
            <w:tcW w:w="3190" w:type="dxa"/>
          </w:tcPr>
          <w:p w14:paraId="71328AB0" w14:textId="77777777" w:rsidR="00C85B15" w:rsidRPr="0077652E" w:rsidRDefault="00C85B15" w:rsidP="001271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Показ</w:t>
            </w:r>
            <w:r w:rsidR="001271B2">
              <w:rPr>
                <w:rFonts w:ascii="Times New Roman" w:hAnsi="Times New Roman"/>
                <w:sz w:val="24"/>
                <w:szCs w:val="24"/>
                <w:lang w:val="uk-UA"/>
              </w:rPr>
              <w:t>атели</w:t>
            </w:r>
          </w:p>
        </w:tc>
        <w:tc>
          <w:tcPr>
            <w:tcW w:w="3190" w:type="dxa"/>
          </w:tcPr>
          <w:p w14:paraId="3AFF6D4F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3191" w:type="dxa"/>
          </w:tcPr>
          <w:p w14:paraId="741154C6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HbA</w:t>
            </w:r>
            <w:r w:rsidRPr="0077652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1с</w:t>
            </w:r>
          </w:p>
        </w:tc>
      </w:tr>
      <w:tr w:rsidR="00C85B15" w:rsidRPr="0077652E" w14:paraId="751595BA" w14:textId="77777777" w:rsidTr="00044BF5">
        <w:tc>
          <w:tcPr>
            <w:tcW w:w="3190" w:type="dxa"/>
            <w:vAlign w:val="bottom"/>
          </w:tcPr>
          <w:p w14:paraId="67EA37D3" w14:textId="77777777" w:rsidR="00C85B15" w:rsidRPr="0077652E" w:rsidRDefault="00C85B15" w:rsidP="0069215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Е, мм/с</w:t>
            </w:r>
          </w:p>
        </w:tc>
        <w:tc>
          <w:tcPr>
            <w:tcW w:w="3190" w:type="dxa"/>
          </w:tcPr>
          <w:p w14:paraId="1F6C79B6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0,21</w:t>
            </w:r>
          </w:p>
        </w:tc>
        <w:tc>
          <w:tcPr>
            <w:tcW w:w="3191" w:type="dxa"/>
          </w:tcPr>
          <w:p w14:paraId="1F860FB7" w14:textId="77777777" w:rsidR="00C85B15" w:rsidRPr="0077652E" w:rsidRDefault="00212E53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0,21</w:t>
            </w:r>
          </w:p>
        </w:tc>
      </w:tr>
      <w:tr w:rsidR="00C85B15" w:rsidRPr="0077652E" w14:paraId="19B76643" w14:textId="77777777" w:rsidTr="00044BF5">
        <w:tc>
          <w:tcPr>
            <w:tcW w:w="3190" w:type="dxa"/>
            <w:vAlign w:val="bottom"/>
          </w:tcPr>
          <w:p w14:paraId="581DEDE4" w14:textId="77777777" w:rsidR="00C85B15" w:rsidRPr="0077652E" w:rsidRDefault="00C85B15" w:rsidP="0069215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 мм/с</w:t>
            </w:r>
          </w:p>
        </w:tc>
        <w:tc>
          <w:tcPr>
            <w:tcW w:w="3190" w:type="dxa"/>
          </w:tcPr>
          <w:p w14:paraId="0F3C1E45" w14:textId="77777777" w:rsidR="00C85B15" w:rsidRPr="0077652E" w:rsidRDefault="00C85B15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52E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  <w:r w:rsidR="00212E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1" w:type="dxa"/>
          </w:tcPr>
          <w:p w14:paraId="1061F9C3" w14:textId="77777777" w:rsidR="00C85B15" w:rsidRPr="0077652E" w:rsidRDefault="00212E53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</w:tr>
      <w:tr w:rsidR="00C85B15" w:rsidRPr="0077652E" w14:paraId="0749DF2F" w14:textId="77777777" w:rsidTr="00044BF5">
        <w:tc>
          <w:tcPr>
            <w:tcW w:w="3190" w:type="dxa"/>
            <w:vAlign w:val="bottom"/>
          </w:tcPr>
          <w:p w14:paraId="2BDAE990" w14:textId="77777777" w:rsidR="00C85B15" w:rsidRPr="0077652E" w:rsidRDefault="001271B2" w:rsidP="0069215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Е/А, е</w:t>
            </w:r>
            <w:r w:rsidR="00C85B15" w:rsidRPr="0077652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190" w:type="dxa"/>
          </w:tcPr>
          <w:p w14:paraId="083F0F42" w14:textId="77777777" w:rsidR="00C85B15" w:rsidRPr="0077652E" w:rsidRDefault="00212E53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0,17</w:t>
            </w:r>
          </w:p>
        </w:tc>
        <w:tc>
          <w:tcPr>
            <w:tcW w:w="3191" w:type="dxa"/>
          </w:tcPr>
          <w:p w14:paraId="76391790" w14:textId="77777777" w:rsidR="00C85B15" w:rsidRPr="0077652E" w:rsidRDefault="00212E53" w:rsidP="00692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0,22</w:t>
            </w:r>
          </w:p>
        </w:tc>
      </w:tr>
    </w:tbl>
    <w:p w14:paraId="3803C8E5" w14:textId="77777777" w:rsidR="00D21810" w:rsidRPr="0077652E" w:rsidRDefault="00D21810" w:rsidP="00D218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b/>
          <w:i/>
          <w:sz w:val="24"/>
          <w:szCs w:val="24"/>
          <w:lang w:val="uk-UA"/>
        </w:rPr>
        <w:t>Примечание: *</w:t>
      </w:r>
      <w:r w:rsidRPr="0077652E">
        <w:rPr>
          <w:rFonts w:ascii="Times New Roman" w:hAnsi="Times New Roman"/>
          <w:sz w:val="24"/>
          <w:szCs w:val="24"/>
          <w:lang w:val="uk-UA"/>
        </w:rPr>
        <w:t>  р &lt; 0,05 - достоверность разницы показателей относительно контрольной группы. * * р &lt; 0,05 - достоверность разницы показателей основной группы относительно группы сравнения.</w:t>
      </w:r>
    </w:p>
    <w:p w14:paraId="043EC339" w14:textId="77777777" w:rsidR="00D11EF8" w:rsidRPr="0077652E" w:rsidRDefault="00D11EF8" w:rsidP="00D218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D426DD" w14:textId="757CDE71" w:rsidR="00846573" w:rsidRPr="0077652E" w:rsidRDefault="00C85B15" w:rsidP="00D11E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ab/>
      </w:r>
      <w:r w:rsidR="00846573" w:rsidRPr="0077652E">
        <w:rPr>
          <w:rFonts w:ascii="Times New Roman" w:hAnsi="Times New Roman"/>
          <w:sz w:val="24"/>
          <w:szCs w:val="24"/>
          <w:lang w:val="uk-UA"/>
        </w:rPr>
        <w:t xml:space="preserve">Так, можно говорить о более выраженной ДД ЛЖ при присоединении СД 2 типа, а, занчит, изменения в углеводном обмене могут отягощать прогноз течения ХСН у пациентов с ИБС и СД 2 типа. Подобные данные получены группой исследователей (Татарченко И.П., Позднякова Н.В., Секерко С.А., Соловьева К.В.), которые описывают формирование диастолической дисфункции ЛЖ у пациентов с ИБС </w:t>
      </w:r>
      <w:r w:rsidR="00846573" w:rsidRPr="0077652E">
        <w:rPr>
          <w:rFonts w:ascii="Times New Roman" w:hAnsi="Times New Roman"/>
          <w:sz w:val="24"/>
          <w:szCs w:val="24"/>
        </w:rPr>
        <w:t>[</w:t>
      </w:r>
      <w:r w:rsidR="00C70C6B">
        <w:rPr>
          <w:rFonts w:ascii="Times New Roman" w:hAnsi="Times New Roman"/>
          <w:sz w:val="24"/>
          <w:szCs w:val="24"/>
        </w:rPr>
        <w:t>2</w:t>
      </w:r>
      <w:r w:rsidR="00846573" w:rsidRPr="0077652E">
        <w:rPr>
          <w:rFonts w:ascii="Times New Roman" w:hAnsi="Times New Roman"/>
          <w:sz w:val="24"/>
          <w:szCs w:val="24"/>
        </w:rPr>
        <w:t>]</w:t>
      </w:r>
      <w:r w:rsidR="00846573" w:rsidRPr="0077652E">
        <w:rPr>
          <w:rFonts w:ascii="Times New Roman" w:hAnsi="Times New Roman"/>
          <w:sz w:val="24"/>
          <w:szCs w:val="24"/>
          <w:lang w:val="uk-UA"/>
        </w:rPr>
        <w:t>.</w:t>
      </w:r>
    </w:p>
    <w:p w14:paraId="43E3DF3A" w14:textId="77777777" w:rsidR="00D11EF8" w:rsidRPr="0077652E" w:rsidRDefault="00D11EF8" w:rsidP="008465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b/>
          <w:sz w:val="24"/>
          <w:szCs w:val="24"/>
          <w:lang w:val="uk-UA"/>
        </w:rPr>
        <w:t>Выводы</w:t>
      </w:r>
      <w:r w:rsidRPr="0077652E">
        <w:rPr>
          <w:rFonts w:ascii="Times New Roman" w:hAnsi="Times New Roman"/>
          <w:sz w:val="24"/>
          <w:szCs w:val="24"/>
          <w:lang w:val="uk-UA"/>
        </w:rPr>
        <w:t xml:space="preserve">. Таким образом, можно утверждать, что у пациентов с ИБС при условии коморбидностого течения с СД 2 типа степень диастолическй дисфункции более выражена, чему пациентов с изолированным течением ИБС, что может быть связано с нарушениями углеводного обмена и ускорением ремоделирования ЛЖ. </w:t>
      </w:r>
    </w:p>
    <w:p w14:paraId="17F78020" w14:textId="77777777" w:rsidR="00846573" w:rsidRPr="0077652E" w:rsidRDefault="00C85B15" w:rsidP="00D11EF8">
      <w:pPr>
        <w:tabs>
          <w:tab w:val="left" w:pos="-664"/>
        </w:tabs>
        <w:spacing w:after="0" w:line="360" w:lineRule="auto"/>
        <w:ind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="00D11EF8" w:rsidRPr="0077652E">
        <w:rPr>
          <w:rFonts w:ascii="Times New Roman" w:hAnsi="Times New Roman"/>
          <w:b/>
          <w:sz w:val="24"/>
          <w:szCs w:val="24"/>
          <w:lang w:val="uk-UA"/>
        </w:rPr>
        <w:t xml:space="preserve">Конфликт интересов: </w:t>
      </w:r>
      <w:r w:rsidR="00D11EF8" w:rsidRPr="0077652E">
        <w:rPr>
          <w:rFonts w:ascii="Times New Roman" w:hAnsi="Times New Roman"/>
          <w:sz w:val="24"/>
          <w:szCs w:val="24"/>
          <w:lang w:val="uk-UA"/>
        </w:rPr>
        <w:t>отсутствует.</w:t>
      </w:r>
    </w:p>
    <w:p w14:paraId="0CFB0D1E" w14:textId="77777777" w:rsidR="00DF7273" w:rsidRPr="0077652E" w:rsidRDefault="00846573" w:rsidP="00D11EF8">
      <w:pPr>
        <w:tabs>
          <w:tab w:val="left" w:pos="-664"/>
        </w:tabs>
        <w:spacing w:after="0" w:line="360" w:lineRule="auto"/>
        <w:ind w:firstLine="1"/>
        <w:jc w:val="both"/>
        <w:rPr>
          <w:rFonts w:ascii="Times New Roman" w:hAnsi="Times New Roman"/>
          <w:b/>
          <w:sz w:val="24"/>
          <w:szCs w:val="24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ab/>
      </w:r>
      <w:r w:rsidR="00DF7273" w:rsidRPr="0077652E">
        <w:rPr>
          <w:rFonts w:ascii="Times New Roman" w:hAnsi="Times New Roman"/>
          <w:b/>
          <w:sz w:val="24"/>
          <w:szCs w:val="24"/>
        </w:rPr>
        <w:t>Список литературы</w:t>
      </w:r>
      <w:r w:rsidRPr="0077652E">
        <w:rPr>
          <w:rFonts w:ascii="Times New Roman" w:hAnsi="Times New Roman"/>
          <w:b/>
          <w:sz w:val="24"/>
          <w:szCs w:val="24"/>
        </w:rPr>
        <w:t>:</w:t>
      </w:r>
    </w:p>
    <w:p w14:paraId="6D9F5AED" w14:textId="77777777" w:rsidR="00DF7273" w:rsidRPr="0077652E" w:rsidRDefault="00DF7273" w:rsidP="00C70C6B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lang w:val="uk-UA" w:eastAsia="en-US"/>
        </w:rPr>
      </w:pPr>
      <w:r w:rsidRPr="0077652E">
        <w:rPr>
          <w:rFonts w:eastAsia="Calibri"/>
          <w:lang w:val="uk-UA" w:eastAsia="en-US"/>
        </w:rPr>
        <w:t>https://www.who.int/ru/news-room/fact-sheets/detail/cardiovascular-diseases-(cvds)</w:t>
      </w:r>
    </w:p>
    <w:p w14:paraId="2B182916" w14:textId="77777777" w:rsidR="00DF7273" w:rsidRPr="0077652E" w:rsidRDefault="00DF7273" w:rsidP="00C70C6B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lang w:val="uk-UA" w:eastAsia="en-US"/>
        </w:rPr>
      </w:pPr>
      <w:r w:rsidRPr="0077652E">
        <w:rPr>
          <w:rFonts w:eastAsia="Calibri"/>
          <w:lang w:val="uk-UA" w:eastAsia="en-US"/>
        </w:rPr>
        <w:t>Татарченко И.П., Позднякова Н.В., Секерко С.А., Соловьева К.В. Диастолическая дисфункция левого желудочка при ишемической болезни сердца. Оценка эффективности телмисартана и эналаприла в лечении. Российский кардиологический журнал. 2010 - №1. – С.12-13.</w:t>
      </w:r>
    </w:p>
    <w:p w14:paraId="58ED062F" w14:textId="59697BE9" w:rsidR="00DF7273" w:rsidRPr="0077652E" w:rsidRDefault="00DF7273" w:rsidP="00C70C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 xml:space="preserve">«Уніфікований клінічний протокол первинної і вторинної (спеціалізованої) медичної допомоги “Ішемічна хвороба серця. Стабільна стенокардія напруги”» від 14.11.2014 р. № 816. </w:t>
      </w:r>
    </w:p>
    <w:p w14:paraId="18132712" w14:textId="3EC38B50" w:rsidR="00DF7273" w:rsidRPr="0077652E" w:rsidRDefault="00DF7273" w:rsidP="00C70C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lastRenderedPageBreak/>
        <w:t xml:space="preserve">«Уніфікований клінічний протокол первинної і вторинної (спеціалізованої) медичної допомоги “Цукровий діабет 2-го типу”» від 21.12.2012 р. № 1118. </w:t>
      </w:r>
    </w:p>
    <w:p w14:paraId="31CEA9E4" w14:textId="77777777" w:rsidR="00DF7273" w:rsidRPr="0077652E" w:rsidRDefault="00DF7273" w:rsidP="00C70C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652E">
        <w:rPr>
          <w:rFonts w:ascii="Times New Roman" w:hAnsi="Times New Roman"/>
          <w:sz w:val="24"/>
          <w:szCs w:val="24"/>
          <w:lang w:val="uk-UA"/>
        </w:rPr>
        <w:t xml:space="preserve">Юзбашев З.Ю., Скворцов Ю.И., Богданова Т.М. апикальная сейсмокардиография по Б.С. Боженко как инструмент исследования трансмитрального диастолического кровотока и оценки функции расслабления миокарда // Современные проблемы науки и образования. – 2015. – № 3. </w:t>
      </w:r>
    </w:p>
    <w:p w14:paraId="60586D30" w14:textId="77777777" w:rsidR="00C85B15" w:rsidRPr="0077652E" w:rsidRDefault="00C85B15" w:rsidP="00DF72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85B15" w:rsidRPr="0077652E" w:rsidSect="0069215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B49"/>
    <w:multiLevelType w:val="hybridMultilevel"/>
    <w:tmpl w:val="766EE4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BA"/>
    <w:multiLevelType w:val="hybridMultilevel"/>
    <w:tmpl w:val="4DF6486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FFE7912"/>
    <w:multiLevelType w:val="hybridMultilevel"/>
    <w:tmpl w:val="75F01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267B1"/>
    <w:multiLevelType w:val="hybridMultilevel"/>
    <w:tmpl w:val="23F6FF88"/>
    <w:lvl w:ilvl="0" w:tplc="A12202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C66ECC"/>
    <w:multiLevelType w:val="hybridMultilevel"/>
    <w:tmpl w:val="E9144A4E"/>
    <w:lvl w:ilvl="0" w:tplc="55F29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1615"/>
    <w:rsid w:val="000000E8"/>
    <w:rsid w:val="0000696D"/>
    <w:rsid w:val="00006A29"/>
    <w:rsid w:val="00011A04"/>
    <w:rsid w:val="00021307"/>
    <w:rsid w:val="0002388D"/>
    <w:rsid w:val="000349DF"/>
    <w:rsid w:val="00035D82"/>
    <w:rsid w:val="00037212"/>
    <w:rsid w:val="00041031"/>
    <w:rsid w:val="00044BF5"/>
    <w:rsid w:val="000530B8"/>
    <w:rsid w:val="00053185"/>
    <w:rsid w:val="00056D5E"/>
    <w:rsid w:val="000632F9"/>
    <w:rsid w:val="00070B8D"/>
    <w:rsid w:val="000724FB"/>
    <w:rsid w:val="0008720E"/>
    <w:rsid w:val="00090392"/>
    <w:rsid w:val="00090926"/>
    <w:rsid w:val="00091957"/>
    <w:rsid w:val="0009203F"/>
    <w:rsid w:val="00096995"/>
    <w:rsid w:val="000A05D5"/>
    <w:rsid w:val="000A4505"/>
    <w:rsid w:val="000B1E06"/>
    <w:rsid w:val="000B3592"/>
    <w:rsid w:val="000C3049"/>
    <w:rsid w:val="000C6B05"/>
    <w:rsid w:val="000D2109"/>
    <w:rsid w:val="000D279E"/>
    <w:rsid w:val="000D5310"/>
    <w:rsid w:val="000D7BB4"/>
    <w:rsid w:val="000E2DA7"/>
    <w:rsid w:val="000E2FBA"/>
    <w:rsid w:val="000E6715"/>
    <w:rsid w:val="000F05B1"/>
    <w:rsid w:val="000F2443"/>
    <w:rsid w:val="000F2D40"/>
    <w:rsid w:val="000F34D4"/>
    <w:rsid w:val="000F389E"/>
    <w:rsid w:val="000F7A67"/>
    <w:rsid w:val="00102231"/>
    <w:rsid w:val="00102786"/>
    <w:rsid w:val="00104888"/>
    <w:rsid w:val="00105AF6"/>
    <w:rsid w:val="00112DBA"/>
    <w:rsid w:val="001130C8"/>
    <w:rsid w:val="00113B23"/>
    <w:rsid w:val="00115205"/>
    <w:rsid w:val="00117444"/>
    <w:rsid w:val="00121CE9"/>
    <w:rsid w:val="00122A8A"/>
    <w:rsid w:val="001258FF"/>
    <w:rsid w:val="001271B2"/>
    <w:rsid w:val="00134CAF"/>
    <w:rsid w:val="00140B2B"/>
    <w:rsid w:val="00145F96"/>
    <w:rsid w:val="001465A2"/>
    <w:rsid w:val="00156380"/>
    <w:rsid w:val="001572D7"/>
    <w:rsid w:val="00160428"/>
    <w:rsid w:val="00160803"/>
    <w:rsid w:val="00162F57"/>
    <w:rsid w:val="001631B1"/>
    <w:rsid w:val="001650ED"/>
    <w:rsid w:val="00166283"/>
    <w:rsid w:val="00173FA0"/>
    <w:rsid w:val="0018222A"/>
    <w:rsid w:val="00182416"/>
    <w:rsid w:val="00186C52"/>
    <w:rsid w:val="00187B58"/>
    <w:rsid w:val="001A2527"/>
    <w:rsid w:val="001C2AD0"/>
    <w:rsid w:val="001C5BCC"/>
    <w:rsid w:val="001C774B"/>
    <w:rsid w:val="001D1B3F"/>
    <w:rsid w:val="001D2FE4"/>
    <w:rsid w:val="001E0618"/>
    <w:rsid w:val="001E2A46"/>
    <w:rsid w:val="001E4BAE"/>
    <w:rsid w:val="001E51D7"/>
    <w:rsid w:val="001F0325"/>
    <w:rsid w:val="001F12B8"/>
    <w:rsid w:val="001F43FE"/>
    <w:rsid w:val="002033C2"/>
    <w:rsid w:val="00205D0E"/>
    <w:rsid w:val="0021020D"/>
    <w:rsid w:val="00211404"/>
    <w:rsid w:val="00212E53"/>
    <w:rsid w:val="00224F70"/>
    <w:rsid w:val="00226FAF"/>
    <w:rsid w:val="00227C08"/>
    <w:rsid w:val="00233E49"/>
    <w:rsid w:val="00240589"/>
    <w:rsid w:val="002414C7"/>
    <w:rsid w:val="0024233A"/>
    <w:rsid w:val="00247F8C"/>
    <w:rsid w:val="0025055A"/>
    <w:rsid w:val="00254F0E"/>
    <w:rsid w:val="00255332"/>
    <w:rsid w:val="002577D4"/>
    <w:rsid w:val="00274494"/>
    <w:rsid w:val="00283ABA"/>
    <w:rsid w:val="00283C89"/>
    <w:rsid w:val="00287342"/>
    <w:rsid w:val="00292586"/>
    <w:rsid w:val="0029641D"/>
    <w:rsid w:val="0029643D"/>
    <w:rsid w:val="002A23E9"/>
    <w:rsid w:val="002A6B99"/>
    <w:rsid w:val="002B3750"/>
    <w:rsid w:val="002C4F5D"/>
    <w:rsid w:val="002D7820"/>
    <w:rsid w:val="002E046D"/>
    <w:rsid w:val="002E0B16"/>
    <w:rsid w:val="002F39F3"/>
    <w:rsid w:val="002F66B5"/>
    <w:rsid w:val="002F6A0A"/>
    <w:rsid w:val="00300282"/>
    <w:rsid w:val="00303462"/>
    <w:rsid w:val="003036D3"/>
    <w:rsid w:val="00312F92"/>
    <w:rsid w:val="00314E90"/>
    <w:rsid w:val="00314E96"/>
    <w:rsid w:val="00315BBE"/>
    <w:rsid w:val="00316091"/>
    <w:rsid w:val="003171AE"/>
    <w:rsid w:val="00334458"/>
    <w:rsid w:val="00335A9C"/>
    <w:rsid w:val="00336CDC"/>
    <w:rsid w:val="00344383"/>
    <w:rsid w:val="00347FA7"/>
    <w:rsid w:val="00356B51"/>
    <w:rsid w:val="00360BB5"/>
    <w:rsid w:val="00362826"/>
    <w:rsid w:val="00362D62"/>
    <w:rsid w:val="00365076"/>
    <w:rsid w:val="00366CF2"/>
    <w:rsid w:val="00371C68"/>
    <w:rsid w:val="00372BF2"/>
    <w:rsid w:val="00374885"/>
    <w:rsid w:val="00380D0B"/>
    <w:rsid w:val="00381492"/>
    <w:rsid w:val="00382534"/>
    <w:rsid w:val="00392C8A"/>
    <w:rsid w:val="00392D40"/>
    <w:rsid w:val="003A1AC0"/>
    <w:rsid w:val="003A2ABD"/>
    <w:rsid w:val="003B0651"/>
    <w:rsid w:val="003B44BA"/>
    <w:rsid w:val="003B50DC"/>
    <w:rsid w:val="003B6997"/>
    <w:rsid w:val="003B69B2"/>
    <w:rsid w:val="003C0ACE"/>
    <w:rsid w:val="003C34D6"/>
    <w:rsid w:val="003C5017"/>
    <w:rsid w:val="003C521B"/>
    <w:rsid w:val="003D3471"/>
    <w:rsid w:val="003D4589"/>
    <w:rsid w:val="003E1048"/>
    <w:rsid w:val="003E67A4"/>
    <w:rsid w:val="0040110D"/>
    <w:rsid w:val="00406F00"/>
    <w:rsid w:val="00411015"/>
    <w:rsid w:val="004135B3"/>
    <w:rsid w:val="004139DB"/>
    <w:rsid w:val="00413DF2"/>
    <w:rsid w:val="0041432D"/>
    <w:rsid w:val="00424B04"/>
    <w:rsid w:val="0042739E"/>
    <w:rsid w:val="004317A4"/>
    <w:rsid w:val="00431CD7"/>
    <w:rsid w:val="00433116"/>
    <w:rsid w:val="00440094"/>
    <w:rsid w:val="00447E9E"/>
    <w:rsid w:val="00451E48"/>
    <w:rsid w:val="0045229C"/>
    <w:rsid w:val="00452DEB"/>
    <w:rsid w:val="00462856"/>
    <w:rsid w:val="0046777B"/>
    <w:rsid w:val="004727DF"/>
    <w:rsid w:val="00481C68"/>
    <w:rsid w:val="00483C6A"/>
    <w:rsid w:val="00497633"/>
    <w:rsid w:val="004A216B"/>
    <w:rsid w:val="004A5577"/>
    <w:rsid w:val="004A6362"/>
    <w:rsid w:val="004A6C06"/>
    <w:rsid w:val="004B752E"/>
    <w:rsid w:val="004C4576"/>
    <w:rsid w:val="004D18D9"/>
    <w:rsid w:val="004D3156"/>
    <w:rsid w:val="004D49D8"/>
    <w:rsid w:val="004D67A9"/>
    <w:rsid w:val="004E2D74"/>
    <w:rsid w:val="004E35B3"/>
    <w:rsid w:val="004E716B"/>
    <w:rsid w:val="004E7905"/>
    <w:rsid w:val="004F0504"/>
    <w:rsid w:val="004F12B0"/>
    <w:rsid w:val="004F1A14"/>
    <w:rsid w:val="004F3721"/>
    <w:rsid w:val="0050270E"/>
    <w:rsid w:val="00503989"/>
    <w:rsid w:val="005123B9"/>
    <w:rsid w:val="0051246C"/>
    <w:rsid w:val="0051691C"/>
    <w:rsid w:val="005218B9"/>
    <w:rsid w:val="00521CC3"/>
    <w:rsid w:val="005264CB"/>
    <w:rsid w:val="00527839"/>
    <w:rsid w:val="00530E13"/>
    <w:rsid w:val="00532A1E"/>
    <w:rsid w:val="00533E3A"/>
    <w:rsid w:val="0054265F"/>
    <w:rsid w:val="00552212"/>
    <w:rsid w:val="00552F53"/>
    <w:rsid w:val="005539C3"/>
    <w:rsid w:val="005561C5"/>
    <w:rsid w:val="005660FE"/>
    <w:rsid w:val="00566C41"/>
    <w:rsid w:val="00566EDC"/>
    <w:rsid w:val="00570782"/>
    <w:rsid w:val="00570F28"/>
    <w:rsid w:val="005746D4"/>
    <w:rsid w:val="00585462"/>
    <w:rsid w:val="00587732"/>
    <w:rsid w:val="00587AC5"/>
    <w:rsid w:val="005922FA"/>
    <w:rsid w:val="00597D4B"/>
    <w:rsid w:val="005A3820"/>
    <w:rsid w:val="005B0377"/>
    <w:rsid w:val="005B1710"/>
    <w:rsid w:val="005B2036"/>
    <w:rsid w:val="005B2963"/>
    <w:rsid w:val="005B7E0B"/>
    <w:rsid w:val="005C08C1"/>
    <w:rsid w:val="005C2D38"/>
    <w:rsid w:val="005C5DB9"/>
    <w:rsid w:val="005C67B2"/>
    <w:rsid w:val="005C6B0E"/>
    <w:rsid w:val="005D7D20"/>
    <w:rsid w:val="005E5229"/>
    <w:rsid w:val="005E6C14"/>
    <w:rsid w:val="00602BD0"/>
    <w:rsid w:val="00603CB0"/>
    <w:rsid w:val="00607E76"/>
    <w:rsid w:val="006115D7"/>
    <w:rsid w:val="00640521"/>
    <w:rsid w:val="00652470"/>
    <w:rsid w:val="00653F1F"/>
    <w:rsid w:val="0066084B"/>
    <w:rsid w:val="006619E2"/>
    <w:rsid w:val="00662ABD"/>
    <w:rsid w:val="006757A3"/>
    <w:rsid w:val="00675F97"/>
    <w:rsid w:val="00677BE3"/>
    <w:rsid w:val="0068277C"/>
    <w:rsid w:val="006830EF"/>
    <w:rsid w:val="0068740B"/>
    <w:rsid w:val="00691850"/>
    <w:rsid w:val="0069203F"/>
    <w:rsid w:val="0069215F"/>
    <w:rsid w:val="006A656A"/>
    <w:rsid w:val="006A6D97"/>
    <w:rsid w:val="006A7B12"/>
    <w:rsid w:val="006B62E1"/>
    <w:rsid w:val="006C0353"/>
    <w:rsid w:val="006C4371"/>
    <w:rsid w:val="006C5D7A"/>
    <w:rsid w:val="006C7145"/>
    <w:rsid w:val="006C75AE"/>
    <w:rsid w:val="006D01C2"/>
    <w:rsid w:val="006D475E"/>
    <w:rsid w:val="006E33D1"/>
    <w:rsid w:val="006E3C6D"/>
    <w:rsid w:val="006E608A"/>
    <w:rsid w:val="006F545D"/>
    <w:rsid w:val="006F6868"/>
    <w:rsid w:val="00702855"/>
    <w:rsid w:val="0071010D"/>
    <w:rsid w:val="007229EE"/>
    <w:rsid w:val="0072642E"/>
    <w:rsid w:val="00726ABC"/>
    <w:rsid w:val="00727CF7"/>
    <w:rsid w:val="00736B34"/>
    <w:rsid w:val="0073752A"/>
    <w:rsid w:val="00737F6E"/>
    <w:rsid w:val="007454DC"/>
    <w:rsid w:val="0075274A"/>
    <w:rsid w:val="00753BC9"/>
    <w:rsid w:val="00753DA7"/>
    <w:rsid w:val="007548D2"/>
    <w:rsid w:val="0075541F"/>
    <w:rsid w:val="00760A43"/>
    <w:rsid w:val="007674B5"/>
    <w:rsid w:val="007678A2"/>
    <w:rsid w:val="00767BB5"/>
    <w:rsid w:val="00772F65"/>
    <w:rsid w:val="0077341A"/>
    <w:rsid w:val="00774A90"/>
    <w:rsid w:val="0077652E"/>
    <w:rsid w:val="0079424A"/>
    <w:rsid w:val="00795DC6"/>
    <w:rsid w:val="00797025"/>
    <w:rsid w:val="007A0228"/>
    <w:rsid w:val="007A02DF"/>
    <w:rsid w:val="007A29B7"/>
    <w:rsid w:val="007A6818"/>
    <w:rsid w:val="007B1BFB"/>
    <w:rsid w:val="007C60D9"/>
    <w:rsid w:val="007C6272"/>
    <w:rsid w:val="007D6D9C"/>
    <w:rsid w:val="007E5531"/>
    <w:rsid w:val="007E6957"/>
    <w:rsid w:val="007F5786"/>
    <w:rsid w:val="008029A7"/>
    <w:rsid w:val="008049EA"/>
    <w:rsid w:val="00811A7B"/>
    <w:rsid w:val="00813B4C"/>
    <w:rsid w:val="0081526F"/>
    <w:rsid w:val="00820202"/>
    <w:rsid w:val="00822BC6"/>
    <w:rsid w:val="0083079B"/>
    <w:rsid w:val="00842A30"/>
    <w:rsid w:val="008464A9"/>
    <w:rsid w:val="00846537"/>
    <w:rsid w:val="00846573"/>
    <w:rsid w:val="0085029F"/>
    <w:rsid w:val="008507D3"/>
    <w:rsid w:val="00850FF5"/>
    <w:rsid w:val="00854C8D"/>
    <w:rsid w:val="00855D7E"/>
    <w:rsid w:val="008563DC"/>
    <w:rsid w:val="00864A56"/>
    <w:rsid w:val="008702B8"/>
    <w:rsid w:val="00875994"/>
    <w:rsid w:val="00881A0F"/>
    <w:rsid w:val="008821B8"/>
    <w:rsid w:val="0088379E"/>
    <w:rsid w:val="0089629E"/>
    <w:rsid w:val="008A1FEC"/>
    <w:rsid w:val="008A51A4"/>
    <w:rsid w:val="008A5426"/>
    <w:rsid w:val="008A5526"/>
    <w:rsid w:val="008A6845"/>
    <w:rsid w:val="008B2055"/>
    <w:rsid w:val="008B361E"/>
    <w:rsid w:val="008B3BDE"/>
    <w:rsid w:val="008B443D"/>
    <w:rsid w:val="008C2C0F"/>
    <w:rsid w:val="008C3C76"/>
    <w:rsid w:val="008C402D"/>
    <w:rsid w:val="008C4A0C"/>
    <w:rsid w:val="008C63C8"/>
    <w:rsid w:val="008C7BB9"/>
    <w:rsid w:val="008D31FB"/>
    <w:rsid w:val="008D6FC9"/>
    <w:rsid w:val="008D74DE"/>
    <w:rsid w:val="008E11FD"/>
    <w:rsid w:val="008F694E"/>
    <w:rsid w:val="008F7DAE"/>
    <w:rsid w:val="00911FDF"/>
    <w:rsid w:val="009122E9"/>
    <w:rsid w:val="00920342"/>
    <w:rsid w:val="0092073E"/>
    <w:rsid w:val="009309CC"/>
    <w:rsid w:val="00940062"/>
    <w:rsid w:val="00940E0E"/>
    <w:rsid w:val="00944F2F"/>
    <w:rsid w:val="0095616F"/>
    <w:rsid w:val="009640DD"/>
    <w:rsid w:val="00970DFB"/>
    <w:rsid w:val="009723D5"/>
    <w:rsid w:val="009725E7"/>
    <w:rsid w:val="0097319E"/>
    <w:rsid w:val="00973411"/>
    <w:rsid w:val="00973509"/>
    <w:rsid w:val="0097383C"/>
    <w:rsid w:val="00976DBE"/>
    <w:rsid w:val="00981B02"/>
    <w:rsid w:val="009820A3"/>
    <w:rsid w:val="00984F7F"/>
    <w:rsid w:val="009950EA"/>
    <w:rsid w:val="0099708F"/>
    <w:rsid w:val="009A1512"/>
    <w:rsid w:val="009A3A1C"/>
    <w:rsid w:val="009A4032"/>
    <w:rsid w:val="009B113B"/>
    <w:rsid w:val="009B1E20"/>
    <w:rsid w:val="009B3FCD"/>
    <w:rsid w:val="009B5C16"/>
    <w:rsid w:val="009B7B7B"/>
    <w:rsid w:val="009C3EAE"/>
    <w:rsid w:val="009C6394"/>
    <w:rsid w:val="009C69AA"/>
    <w:rsid w:val="009C7337"/>
    <w:rsid w:val="009C7BAA"/>
    <w:rsid w:val="009D25E2"/>
    <w:rsid w:val="009D27D9"/>
    <w:rsid w:val="009E3FE6"/>
    <w:rsid w:val="009E4BE8"/>
    <w:rsid w:val="009F04A3"/>
    <w:rsid w:val="009F2470"/>
    <w:rsid w:val="009F565B"/>
    <w:rsid w:val="00A01EE1"/>
    <w:rsid w:val="00A02CC4"/>
    <w:rsid w:val="00A11E9F"/>
    <w:rsid w:val="00A15245"/>
    <w:rsid w:val="00A20E5D"/>
    <w:rsid w:val="00A23F5E"/>
    <w:rsid w:val="00A25EEA"/>
    <w:rsid w:val="00A27656"/>
    <w:rsid w:val="00A30809"/>
    <w:rsid w:val="00A33970"/>
    <w:rsid w:val="00A34BA0"/>
    <w:rsid w:val="00A373A2"/>
    <w:rsid w:val="00A402B1"/>
    <w:rsid w:val="00A408CF"/>
    <w:rsid w:val="00A415CF"/>
    <w:rsid w:val="00A475BB"/>
    <w:rsid w:val="00A53054"/>
    <w:rsid w:val="00A54020"/>
    <w:rsid w:val="00A635AC"/>
    <w:rsid w:val="00A63C1B"/>
    <w:rsid w:val="00A660FE"/>
    <w:rsid w:val="00A71E97"/>
    <w:rsid w:val="00A72472"/>
    <w:rsid w:val="00A74628"/>
    <w:rsid w:val="00A83032"/>
    <w:rsid w:val="00A846D8"/>
    <w:rsid w:val="00A86CBF"/>
    <w:rsid w:val="00A87956"/>
    <w:rsid w:val="00A9080B"/>
    <w:rsid w:val="00A90AA5"/>
    <w:rsid w:val="00A913D9"/>
    <w:rsid w:val="00A92207"/>
    <w:rsid w:val="00AA5B7A"/>
    <w:rsid w:val="00AB04CE"/>
    <w:rsid w:val="00AB1DC6"/>
    <w:rsid w:val="00AC48B1"/>
    <w:rsid w:val="00AD0988"/>
    <w:rsid w:val="00AE238D"/>
    <w:rsid w:val="00AE30B7"/>
    <w:rsid w:val="00AE52B5"/>
    <w:rsid w:val="00AF0128"/>
    <w:rsid w:val="00AF2D82"/>
    <w:rsid w:val="00B01C2C"/>
    <w:rsid w:val="00B06867"/>
    <w:rsid w:val="00B075EF"/>
    <w:rsid w:val="00B10ED7"/>
    <w:rsid w:val="00B40923"/>
    <w:rsid w:val="00B41546"/>
    <w:rsid w:val="00B422A4"/>
    <w:rsid w:val="00B45E9C"/>
    <w:rsid w:val="00B46AD0"/>
    <w:rsid w:val="00B52C05"/>
    <w:rsid w:val="00B560CD"/>
    <w:rsid w:val="00B60C36"/>
    <w:rsid w:val="00B61DEE"/>
    <w:rsid w:val="00B668B8"/>
    <w:rsid w:val="00B82224"/>
    <w:rsid w:val="00B83832"/>
    <w:rsid w:val="00B90DF1"/>
    <w:rsid w:val="00B90EAA"/>
    <w:rsid w:val="00B93617"/>
    <w:rsid w:val="00B96C91"/>
    <w:rsid w:val="00BA49B1"/>
    <w:rsid w:val="00BA6351"/>
    <w:rsid w:val="00BB02E7"/>
    <w:rsid w:val="00BB4245"/>
    <w:rsid w:val="00BC6033"/>
    <w:rsid w:val="00BC612F"/>
    <w:rsid w:val="00BD16DA"/>
    <w:rsid w:val="00BD654D"/>
    <w:rsid w:val="00BE1328"/>
    <w:rsid w:val="00BE3FAA"/>
    <w:rsid w:val="00BE4FFC"/>
    <w:rsid w:val="00BE7A6D"/>
    <w:rsid w:val="00C021D4"/>
    <w:rsid w:val="00C029D3"/>
    <w:rsid w:val="00C116AE"/>
    <w:rsid w:val="00C14822"/>
    <w:rsid w:val="00C20499"/>
    <w:rsid w:val="00C26C1C"/>
    <w:rsid w:val="00C27E1C"/>
    <w:rsid w:val="00C3103E"/>
    <w:rsid w:val="00C3623C"/>
    <w:rsid w:val="00C3728F"/>
    <w:rsid w:val="00C379C5"/>
    <w:rsid w:val="00C44A11"/>
    <w:rsid w:val="00C45236"/>
    <w:rsid w:val="00C457E4"/>
    <w:rsid w:val="00C45E6E"/>
    <w:rsid w:val="00C47F6B"/>
    <w:rsid w:val="00C5534A"/>
    <w:rsid w:val="00C56509"/>
    <w:rsid w:val="00C62485"/>
    <w:rsid w:val="00C62E71"/>
    <w:rsid w:val="00C70C6B"/>
    <w:rsid w:val="00C8263E"/>
    <w:rsid w:val="00C84296"/>
    <w:rsid w:val="00C85B15"/>
    <w:rsid w:val="00C86F7B"/>
    <w:rsid w:val="00CA1990"/>
    <w:rsid w:val="00CB1F57"/>
    <w:rsid w:val="00CB203A"/>
    <w:rsid w:val="00CB4D51"/>
    <w:rsid w:val="00CB53C8"/>
    <w:rsid w:val="00CC4371"/>
    <w:rsid w:val="00CD27D7"/>
    <w:rsid w:val="00CD5A5C"/>
    <w:rsid w:val="00CD78E3"/>
    <w:rsid w:val="00CE1793"/>
    <w:rsid w:val="00CE6C86"/>
    <w:rsid w:val="00CF73DB"/>
    <w:rsid w:val="00D03556"/>
    <w:rsid w:val="00D04208"/>
    <w:rsid w:val="00D05EF5"/>
    <w:rsid w:val="00D06BFE"/>
    <w:rsid w:val="00D10E6B"/>
    <w:rsid w:val="00D11846"/>
    <w:rsid w:val="00D11EF8"/>
    <w:rsid w:val="00D150AF"/>
    <w:rsid w:val="00D15FA4"/>
    <w:rsid w:val="00D2070B"/>
    <w:rsid w:val="00D21810"/>
    <w:rsid w:val="00D32A6C"/>
    <w:rsid w:val="00D3312F"/>
    <w:rsid w:val="00D4156F"/>
    <w:rsid w:val="00D44632"/>
    <w:rsid w:val="00D54D93"/>
    <w:rsid w:val="00D560DD"/>
    <w:rsid w:val="00D65945"/>
    <w:rsid w:val="00D71C0A"/>
    <w:rsid w:val="00D72F5A"/>
    <w:rsid w:val="00D7496D"/>
    <w:rsid w:val="00D75246"/>
    <w:rsid w:val="00D77B18"/>
    <w:rsid w:val="00D839C0"/>
    <w:rsid w:val="00D86193"/>
    <w:rsid w:val="00D86F31"/>
    <w:rsid w:val="00D90D48"/>
    <w:rsid w:val="00D91B9F"/>
    <w:rsid w:val="00D93D4A"/>
    <w:rsid w:val="00D965E6"/>
    <w:rsid w:val="00DB09ED"/>
    <w:rsid w:val="00DB2766"/>
    <w:rsid w:val="00DB277C"/>
    <w:rsid w:val="00DC0010"/>
    <w:rsid w:val="00DC2F3F"/>
    <w:rsid w:val="00DC6B8A"/>
    <w:rsid w:val="00DC7563"/>
    <w:rsid w:val="00DC7AB3"/>
    <w:rsid w:val="00DD01AB"/>
    <w:rsid w:val="00DD5653"/>
    <w:rsid w:val="00DD7A14"/>
    <w:rsid w:val="00DD7A39"/>
    <w:rsid w:val="00DE69BB"/>
    <w:rsid w:val="00DF366C"/>
    <w:rsid w:val="00DF6062"/>
    <w:rsid w:val="00DF7273"/>
    <w:rsid w:val="00E0375E"/>
    <w:rsid w:val="00E0393D"/>
    <w:rsid w:val="00E0477D"/>
    <w:rsid w:val="00E15467"/>
    <w:rsid w:val="00E15C23"/>
    <w:rsid w:val="00E214A4"/>
    <w:rsid w:val="00E24E0E"/>
    <w:rsid w:val="00E33B7C"/>
    <w:rsid w:val="00E33F22"/>
    <w:rsid w:val="00E35C51"/>
    <w:rsid w:val="00E37BA1"/>
    <w:rsid w:val="00E41F03"/>
    <w:rsid w:val="00E41F0B"/>
    <w:rsid w:val="00E42544"/>
    <w:rsid w:val="00E431BE"/>
    <w:rsid w:val="00E43334"/>
    <w:rsid w:val="00E503D5"/>
    <w:rsid w:val="00E512F0"/>
    <w:rsid w:val="00E547F7"/>
    <w:rsid w:val="00E54EBB"/>
    <w:rsid w:val="00E60598"/>
    <w:rsid w:val="00E60C5C"/>
    <w:rsid w:val="00E650F7"/>
    <w:rsid w:val="00E672F0"/>
    <w:rsid w:val="00E67BE2"/>
    <w:rsid w:val="00E70A32"/>
    <w:rsid w:val="00E70DEB"/>
    <w:rsid w:val="00E72836"/>
    <w:rsid w:val="00E7374A"/>
    <w:rsid w:val="00E804EF"/>
    <w:rsid w:val="00E82A27"/>
    <w:rsid w:val="00E871E7"/>
    <w:rsid w:val="00EA403D"/>
    <w:rsid w:val="00EA4AA9"/>
    <w:rsid w:val="00EB51E7"/>
    <w:rsid w:val="00EB7BB5"/>
    <w:rsid w:val="00EC2790"/>
    <w:rsid w:val="00EC6D9B"/>
    <w:rsid w:val="00EC7515"/>
    <w:rsid w:val="00ED14E7"/>
    <w:rsid w:val="00ED3940"/>
    <w:rsid w:val="00EE13EF"/>
    <w:rsid w:val="00EE71B0"/>
    <w:rsid w:val="00EF50F0"/>
    <w:rsid w:val="00F00C7E"/>
    <w:rsid w:val="00F01E86"/>
    <w:rsid w:val="00F1228F"/>
    <w:rsid w:val="00F13894"/>
    <w:rsid w:val="00F14A71"/>
    <w:rsid w:val="00F1504A"/>
    <w:rsid w:val="00F153CE"/>
    <w:rsid w:val="00F16BB9"/>
    <w:rsid w:val="00F215E0"/>
    <w:rsid w:val="00F24E5C"/>
    <w:rsid w:val="00F274CA"/>
    <w:rsid w:val="00F27C15"/>
    <w:rsid w:val="00F30931"/>
    <w:rsid w:val="00F30E23"/>
    <w:rsid w:val="00F31D96"/>
    <w:rsid w:val="00F31D99"/>
    <w:rsid w:val="00F33B0F"/>
    <w:rsid w:val="00F40A14"/>
    <w:rsid w:val="00F44831"/>
    <w:rsid w:val="00F51D90"/>
    <w:rsid w:val="00F5281A"/>
    <w:rsid w:val="00F5592F"/>
    <w:rsid w:val="00F638B2"/>
    <w:rsid w:val="00F6505B"/>
    <w:rsid w:val="00F71C58"/>
    <w:rsid w:val="00F71F68"/>
    <w:rsid w:val="00F7526D"/>
    <w:rsid w:val="00F806C2"/>
    <w:rsid w:val="00F80EE3"/>
    <w:rsid w:val="00F867D5"/>
    <w:rsid w:val="00F8794D"/>
    <w:rsid w:val="00F9021C"/>
    <w:rsid w:val="00F93805"/>
    <w:rsid w:val="00F95DA8"/>
    <w:rsid w:val="00F96792"/>
    <w:rsid w:val="00FA3A85"/>
    <w:rsid w:val="00FA3F7E"/>
    <w:rsid w:val="00FB3E89"/>
    <w:rsid w:val="00FB6FEA"/>
    <w:rsid w:val="00FC0C76"/>
    <w:rsid w:val="00FC1E59"/>
    <w:rsid w:val="00FC63FE"/>
    <w:rsid w:val="00FC6F65"/>
    <w:rsid w:val="00FD1D60"/>
    <w:rsid w:val="00FD361A"/>
    <w:rsid w:val="00FD6ED9"/>
    <w:rsid w:val="00FD79E5"/>
    <w:rsid w:val="00FE1615"/>
    <w:rsid w:val="00FE54E1"/>
    <w:rsid w:val="00FE63BE"/>
    <w:rsid w:val="00FE693A"/>
    <w:rsid w:val="00FF0153"/>
    <w:rsid w:val="00FF1A0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53400"/>
  <w15:docId w15:val="{6CF0A7F0-0102-4AEC-9550-05AB0B9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5AE"/>
    <w:pPr>
      <w:spacing w:after="200" w:line="276" w:lineRule="auto"/>
      <w:ind w:left="720"/>
      <w:contextualSpacing/>
    </w:pPr>
  </w:style>
  <w:style w:type="character" w:styleId="a5">
    <w:name w:val="Hyperlink"/>
    <w:uiPriority w:val="99"/>
    <w:rsid w:val="006C75AE"/>
    <w:rPr>
      <w:rFonts w:cs="Times New Roman"/>
      <w:color w:val="0000FF"/>
      <w:u w:val="single"/>
    </w:rPr>
  </w:style>
  <w:style w:type="character" w:customStyle="1" w:styleId="ref-journal">
    <w:name w:val="ref-journal"/>
    <w:uiPriority w:val="99"/>
    <w:rsid w:val="006C75AE"/>
  </w:style>
  <w:style w:type="character" w:customStyle="1" w:styleId="ref-vol">
    <w:name w:val="ref-vol"/>
    <w:uiPriority w:val="99"/>
    <w:rsid w:val="006C75AE"/>
  </w:style>
  <w:style w:type="paragraph" w:styleId="a6">
    <w:name w:val="Normal (Web)"/>
    <w:basedOn w:val="a"/>
    <w:uiPriority w:val="99"/>
    <w:rsid w:val="00D93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166283"/>
    <w:rPr>
      <w:rFonts w:cs="Times New Roman"/>
      <w:b/>
    </w:rPr>
  </w:style>
  <w:style w:type="paragraph" w:customStyle="1" w:styleId="1">
    <w:name w:val="Заголовок1"/>
    <w:basedOn w:val="a"/>
    <w:uiPriority w:val="99"/>
    <w:rsid w:val="00BE1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A49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A49B1"/>
    <w:rPr>
      <w:rFonts w:ascii="Segoe UI" w:hAnsi="Segoe UI" w:cs="Times New Roman"/>
      <w:sz w:val="18"/>
      <w:lang w:eastAsia="en-US"/>
    </w:rPr>
  </w:style>
  <w:style w:type="character" w:customStyle="1" w:styleId="apple-converted-space">
    <w:name w:val="apple-converted-space"/>
    <w:uiPriority w:val="99"/>
    <w:rsid w:val="00121CE9"/>
    <w:rPr>
      <w:rFonts w:cs="Times New Roman"/>
    </w:rPr>
  </w:style>
  <w:style w:type="paragraph" w:styleId="aa">
    <w:name w:val="No Spacing"/>
    <w:uiPriority w:val="1"/>
    <w:qFormat/>
    <w:rsid w:val="001D2FE4"/>
    <w:rPr>
      <w:sz w:val="22"/>
      <w:szCs w:val="22"/>
      <w:lang w:val="uk-UA" w:eastAsia="en-US"/>
    </w:rPr>
  </w:style>
  <w:style w:type="paragraph" w:customStyle="1" w:styleId="2">
    <w:name w:val="Заголовок2"/>
    <w:basedOn w:val="a"/>
    <w:rsid w:val="00A7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A7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A7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rnl">
    <w:name w:val="jrnl"/>
    <w:rsid w:val="00A7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9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4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Шапаренко</cp:lastModifiedBy>
  <cp:revision>228</cp:revision>
  <cp:lastPrinted>2019-10-16T09:46:00Z</cp:lastPrinted>
  <dcterms:created xsi:type="dcterms:W3CDTF">2019-06-05T21:21:00Z</dcterms:created>
  <dcterms:modified xsi:type="dcterms:W3CDTF">2020-09-24T23:00:00Z</dcterms:modified>
</cp:coreProperties>
</file>