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71783" w:rsidRDefault="00892743" w:rsidP="0089274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ОСОБЛИВОСТІ </w:t>
      </w:r>
      <w:r w:rsidRPr="00371783">
        <w:rPr>
          <w:rFonts w:ascii="Times New Roman" w:hAnsi="Times New Roman"/>
          <w:b/>
          <w:caps/>
          <w:sz w:val="28"/>
          <w:szCs w:val="28"/>
          <w:lang w:val="uk-UA"/>
        </w:rPr>
        <w:t>глікемічного профілю хворих на артеріальну гіпертензію</w:t>
      </w:r>
    </w:p>
    <w:p w:rsidR="00892743" w:rsidRPr="00892743" w:rsidRDefault="00892743" w:rsidP="008927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92743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  <w:r>
        <w:rPr>
          <w:rFonts w:ascii="Times New Roman" w:hAnsi="Times New Roman"/>
          <w:i/>
          <w:sz w:val="28"/>
          <w:szCs w:val="28"/>
          <w:lang w:val="uk-UA"/>
        </w:rPr>
        <w:t>, Харків</w:t>
      </w:r>
    </w:p>
    <w:p w:rsidR="00892743" w:rsidRPr="00371783" w:rsidRDefault="00892743" w:rsidP="00C403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1783">
        <w:rPr>
          <w:rFonts w:ascii="Times New Roman" w:hAnsi="Times New Roman"/>
          <w:sz w:val="28"/>
          <w:szCs w:val="28"/>
          <w:lang w:val="uk-UA"/>
        </w:rPr>
        <w:t xml:space="preserve">Ковальова О.М., </w:t>
      </w:r>
      <w:proofErr w:type="spellStart"/>
      <w:r w:rsidRPr="00371783">
        <w:rPr>
          <w:rFonts w:ascii="Times New Roman" w:hAnsi="Times New Roman"/>
          <w:sz w:val="28"/>
          <w:szCs w:val="28"/>
          <w:lang w:val="uk-UA"/>
        </w:rPr>
        <w:t>Ащеулова</w:t>
      </w:r>
      <w:proofErr w:type="spellEnd"/>
      <w:r w:rsidRPr="00371783"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 w:rsidRPr="00371783">
        <w:rPr>
          <w:rFonts w:ascii="Times New Roman" w:hAnsi="Times New Roman"/>
          <w:sz w:val="28"/>
          <w:szCs w:val="28"/>
          <w:lang w:val="uk-UA"/>
        </w:rPr>
        <w:t>Хуссейн</w:t>
      </w:r>
      <w:proofErr w:type="spellEnd"/>
      <w:r w:rsidRPr="00371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1783">
        <w:rPr>
          <w:rFonts w:ascii="Times New Roman" w:hAnsi="Times New Roman"/>
          <w:sz w:val="28"/>
          <w:szCs w:val="28"/>
          <w:lang w:val="uk-UA"/>
        </w:rPr>
        <w:t>Хамзех</w:t>
      </w:r>
      <w:proofErr w:type="spellEnd"/>
      <w:r w:rsidRPr="00371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1783">
        <w:rPr>
          <w:rFonts w:ascii="Times New Roman" w:hAnsi="Times New Roman"/>
          <w:sz w:val="28"/>
          <w:szCs w:val="28"/>
          <w:lang w:val="uk-UA"/>
        </w:rPr>
        <w:t>Аль</w:t>
      </w:r>
      <w:proofErr w:type="spellEnd"/>
      <w:r w:rsidRPr="00371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1783">
        <w:rPr>
          <w:rFonts w:ascii="Times New Roman" w:hAnsi="Times New Roman"/>
          <w:sz w:val="28"/>
          <w:szCs w:val="28"/>
          <w:lang w:val="uk-UA"/>
        </w:rPr>
        <w:t>Шейкх</w:t>
      </w:r>
      <w:proofErr w:type="spellEnd"/>
      <w:r w:rsidRPr="00371783">
        <w:rPr>
          <w:rFonts w:ascii="Times New Roman" w:hAnsi="Times New Roman"/>
          <w:sz w:val="28"/>
          <w:szCs w:val="28"/>
          <w:lang w:val="uk-UA"/>
        </w:rPr>
        <w:t xml:space="preserve"> Диб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92743" w:rsidRDefault="00892743" w:rsidP="00C40356">
      <w:pPr>
        <w:pStyle w:val="4"/>
        <w:spacing w:line="240" w:lineRule="auto"/>
        <w:rPr>
          <w:lang w:val="uk-UA"/>
        </w:rPr>
      </w:pPr>
      <w:proofErr w:type="spellStart"/>
      <w:r w:rsidRPr="00371783">
        <w:rPr>
          <w:lang w:val="uk-UA"/>
        </w:rPr>
        <w:t>Сайед</w:t>
      </w:r>
      <w:proofErr w:type="spellEnd"/>
      <w:r w:rsidRPr="00371783">
        <w:rPr>
          <w:lang w:val="uk-UA"/>
        </w:rPr>
        <w:t xml:space="preserve"> </w:t>
      </w:r>
      <w:proofErr w:type="spellStart"/>
      <w:r w:rsidRPr="00371783">
        <w:rPr>
          <w:lang w:val="uk-UA"/>
        </w:rPr>
        <w:t>Муджахид</w:t>
      </w:r>
      <w:proofErr w:type="spellEnd"/>
      <w:r w:rsidRPr="00371783">
        <w:rPr>
          <w:lang w:val="uk-UA"/>
        </w:rPr>
        <w:t xml:space="preserve"> Аббас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Кулікова</w:t>
      </w:r>
      <w:proofErr w:type="spellEnd"/>
      <w:r>
        <w:rPr>
          <w:lang w:val="uk-UA"/>
        </w:rPr>
        <w:t xml:space="preserve"> М.В.</w:t>
      </w:r>
    </w:p>
    <w:p w:rsidR="00C40356" w:rsidRDefault="00C40356" w:rsidP="00C403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 w:eastAsia="ru-RU"/>
        </w:rPr>
        <w:tab/>
      </w:r>
      <w:r w:rsidR="00892743" w:rsidRPr="00511E02">
        <w:rPr>
          <w:rFonts w:ascii="Times New Roman" w:hAnsi="Times New Roman"/>
          <w:sz w:val="28"/>
          <w:szCs w:val="28"/>
          <w:lang w:val="uk-UA"/>
        </w:rPr>
        <w:t>Перебіг</w:t>
      </w:r>
      <w:r>
        <w:rPr>
          <w:rFonts w:ascii="Times New Roman" w:hAnsi="Times New Roman"/>
          <w:sz w:val="28"/>
          <w:szCs w:val="28"/>
          <w:lang w:val="uk-UA"/>
        </w:rPr>
        <w:t xml:space="preserve"> артеріальної гіпертензії (</w:t>
      </w:r>
      <w:r w:rsidR="00892743" w:rsidRPr="00511E02">
        <w:rPr>
          <w:rFonts w:ascii="Times New Roman" w:hAnsi="Times New Roman"/>
          <w:sz w:val="28"/>
          <w:szCs w:val="28"/>
          <w:lang w:val="uk-UA"/>
        </w:rPr>
        <w:t>АГ</w:t>
      </w:r>
      <w:r>
        <w:rPr>
          <w:rFonts w:ascii="Times New Roman" w:hAnsi="Times New Roman"/>
          <w:sz w:val="28"/>
          <w:szCs w:val="28"/>
          <w:lang w:val="uk-UA"/>
        </w:rPr>
        <w:t xml:space="preserve">) часто супроводжується </w:t>
      </w:r>
      <w:r w:rsidR="00892743" w:rsidRPr="00511E02">
        <w:rPr>
          <w:rFonts w:ascii="Times New Roman" w:hAnsi="Times New Roman"/>
          <w:sz w:val="28"/>
          <w:szCs w:val="28"/>
          <w:lang w:val="uk-UA"/>
        </w:rPr>
        <w:t>супутньо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892743" w:rsidRPr="00511E02">
        <w:rPr>
          <w:rFonts w:ascii="Times New Roman" w:hAnsi="Times New Roman"/>
          <w:sz w:val="28"/>
          <w:szCs w:val="28"/>
          <w:lang w:val="uk-UA"/>
        </w:rPr>
        <w:t xml:space="preserve"> патологі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="00892743" w:rsidRPr="00511E02">
        <w:rPr>
          <w:rFonts w:ascii="Times New Roman" w:hAnsi="Times New Roman"/>
          <w:sz w:val="28"/>
          <w:szCs w:val="28"/>
          <w:lang w:val="uk-UA"/>
        </w:rPr>
        <w:t xml:space="preserve">, насамперед </w:t>
      </w:r>
      <w:r w:rsidRPr="00511E02">
        <w:rPr>
          <w:rFonts w:ascii="Times New Roman" w:hAnsi="Times New Roman"/>
          <w:sz w:val="28"/>
          <w:szCs w:val="28"/>
          <w:lang w:val="uk-UA"/>
        </w:rPr>
        <w:t>цукров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511E02">
        <w:rPr>
          <w:rFonts w:ascii="Times New Roman" w:hAnsi="Times New Roman"/>
          <w:sz w:val="28"/>
          <w:szCs w:val="28"/>
          <w:lang w:val="uk-UA"/>
        </w:rPr>
        <w:t xml:space="preserve"> діабет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511E02">
        <w:rPr>
          <w:rFonts w:ascii="Times New Roman" w:hAnsi="Times New Roman"/>
          <w:sz w:val="28"/>
          <w:szCs w:val="28"/>
          <w:lang w:val="uk-UA"/>
        </w:rPr>
        <w:t xml:space="preserve"> 2 типу (ЦД 2 типу</w:t>
      </w:r>
      <w:r>
        <w:rPr>
          <w:rFonts w:ascii="Times New Roman" w:hAnsi="Times New Roman"/>
          <w:sz w:val="28"/>
          <w:szCs w:val="28"/>
          <w:lang w:val="uk-UA"/>
        </w:rPr>
        <w:t>) та</w:t>
      </w:r>
      <w:r w:rsidRPr="00511E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743" w:rsidRPr="00511E02">
        <w:rPr>
          <w:rFonts w:ascii="Times New Roman" w:hAnsi="Times New Roman"/>
          <w:sz w:val="28"/>
          <w:szCs w:val="28"/>
          <w:lang w:val="uk-UA"/>
        </w:rPr>
        <w:t>ожиріння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892743" w:rsidRPr="00511E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E38" w:rsidRPr="00511E02">
        <w:rPr>
          <w:rFonts w:ascii="Times New Roman" w:hAnsi="Times New Roman"/>
          <w:sz w:val="28"/>
          <w:szCs w:val="28"/>
          <w:lang w:val="uk-UA"/>
        </w:rPr>
        <w:t>Останніми роками значну увагу привертають питання порушення вуглеводного обміну, що передують ЦД 2 типу</w:t>
      </w:r>
      <w:r>
        <w:rPr>
          <w:rFonts w:ascii="Times New Roman" w:hAnsi="Times New Roman"/>
          <w:sz w:val="28"/>
          <w:szCs w:val="28"/>
          <w:lang w:val="uk-UA"/>
        </w:rPr>
        <w:t xml:space="preserve">, що отримали назву </w:t>
      </w:r>
      <w:r w:rsidR="00CF0E38" w:rsidRPr="00511E0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F0E38" w:rsidRPr="00511E02">
        <w:rPr>
          <w:rFonts w:ascii="Times New Roman" w:hAnsi="Times New Roman"/>
          <w:sz w:val="28"/>
          <w:szCs w:val="28"/>
          <w:lang w:val="uk-UA"/>
        </w:rPr>
        <w:t>предіабет</w:t>
      </w:r>
      <w:proofErr w:type="spellEnd"/>
      <w:r w:rsidR="00CF0E38" w:rsidRPr="00511E0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F0E38" w:rsidRPr="00511E02">
        <w:rPr>
          <w:rFonts w:ascii="Times New Roman" w:hAnsi="Times New Roman"/>
          <w:sz w:val="28"/>
          <w:szCs w:val="28"/>
          <w:lang w:val="uk-UA"/>
        </w:rPr>
        <w:t xml:space="preserve">Важливість предіабету визначається тим, що він є не тільки </w:t>
      </w:r>
      <w:proofErr w:type="spellStart"/>
      <w:r w:rsidR="00CF0E38" w:rsidRPr="00511E02">
        <w:rPr>
          <w:rFonts w:ascii="Times New Roman" w:hAnsi="Times New Roman"/>
          <w:sz w:val="28"/>
          <w:szCs w:val="28"/>
          <w:lang w:val="uk-UA"/>
        </w:rPr>
        <w:t>предиктором</w:t>
      </w:r>
      <w:proofErr w:type="spellEnd"/>
      <w:r w:rsidR="00CF0E38" w:rsidRPr="00511E02">
        <w:rPr>
          <w:rFonts w:ascii="Times New Roman" w:hAnsi="Times New Roman"/>
          <w:sz w:val="28"/>
          <w:szCs w:val="28"/>
          <w:lang w:val="uk-UA"/>
        </w:rPr>
        <w:t xml:space="preserve"> ЦД, але й серцево-судинних і </w:t>
      </w:r>
      <w:proofErr w:type="spellStart"/>
      <w:r w:rsidR="00CF0E38" w:rsidRPr="00511E02">
        <w:rPr>
          <w:rFonts w:ascii="Times New Roman" w:hAnsi="Times New Roman"/>
          <w:sz w:val="28"/>
          <w:szCs w:val="28"/>
          <w:lang w:val="uk-UA"/>
        </w:rPr>
        <w:t>цереброваскулярних</w:t>
      </w:r>
      <w:proofErr w:type="spellEnd"/>
      <w:r w:rsidR="00CF0E38" w:rsidRPr="00511E02">
        <w:rPr>
          <w:rFonts w:ascii="Times New Roman" w:hAnsi="Times New Roman"/>
          <w:sz w:val="28"/>
          <w:szCs w:val="28"/>
          <w:lang w:val="uk-UA"/>
        </w:rPr>
        <w:t xml:space="preserve"> захворювань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40356" w:rsidRDefault="00C40356" w:rsidP="00C40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нашого дослідження було вивчення особливостей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глікемічного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профілю у хворих на АГ.</w:t>
      </w:r>
    </w:p>
    <w:p w:rsidR="005F1CE0" w:rsidRPr="005F1CE0" w:rsidRDefault="00CF0E38" w:rsidP="00C403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  <w:r w:rsidRPr="00051B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356">
        <w:rPr>
          <w:rFonts w:ascii="Times New Roman" w:hAnsi="Times New Roman"/>
          <w:sz w:val="28"/>
          <w:szCs w:val="28"/>
          <w:lang w:val="uk-UA"/>
        </w:rPr>
        <w:tab/>
      </w:r>
      <w:r w:rsidR="00892743" w:rsidRPr="008222D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Матеріали та методи дослідження.</w:t>
      </w:r>
      <w:r w:rsidR="00892743" w:rsidRPr="008222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Обстежено </w:t>
      </w:r>
      <w:r w:rsidR="00892743" w:rsidRPr="008222DC">
        <w:rPr>
          <w:rFonts w:ascii="Times New Roman" w:hAnsi="Times New Roman"/>
          <w:sz w:val="28"/>
          <w:szCs w:val="28"/>
          <w:lang w:val="uk-UA"/>
        </w:rPr>
        <w:t>104 пацієнта на АГ, яким було проведено загально-клінічне та лабораторно-інструментальне обстеження.</w:t>
      </w:r>
      <w:r w:rsidR="00C40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743">
        <w:rPr>
          <w:rFonts w:ascii="Times New Roman" w:hAnsi="Times New Roman"/>
          <w:sz w:val="28"/>
          <w:szCs w:val="28"/>
          <w:lang w:val="uk-UA"/>
        </w:rPr>
        <w:t xml:space="preserve">Для оцінки </w:t>
      </w:r>
      <w:proofErr w:type="spellStart"/>
      <w:r w:rsidR="00892743">
        <w:rPr>
          <w:rFonts w:ascii="Times New Roman" w:hAnsi="Times New Roman"/>
          <w:sz w:val="28"/>
          <w:szCs w:val="28"/>
          <w:lang w:val="uk-UA"/>
        </w:rPr>
        <w:t>глікемічного</w:t>
      </w:r>
      <w:proofErr w:type="spellEnd"/>
      <w:r w:rsidR="00892743">
        <w:rPr>
          <w:rFonts w:ascii="Times New Roman" w:hAnsi="Times New Roman"/>
          <w:sz w:val="28"/>
          <w:szCs w:val="28"/>
          <w:lang w:val="uk-UA"/>
        </w:rPr>
        <w:t xml:space="preserve"> профілю визначали плазматичний рівень глюкози</w:t>
      </w:r>
      <w:r w:rsidR="00C40356" w:rsidRPr="00C40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356" w:rsidRPr="00026475">
        <w:rPr>
          <w:rFonts w:ascii="Times New Roman" w:hAnsi="Times New Roman"/>
          <w:sz w:val="28"/>
          <w:szCs w:val="28"/>
          <w:lang w:val="uk-UA"/>
        </w:rPr>
        <w:t>ферментативним методом</w:t>
      </w:r>
      <w:r w:rsidR="00892743">
        <w:rPr>
          <w:rFonts w:ascii="Times New Roman" w:hAnsi="Times New Roman"/>
          <w:sz w:val="28"/>
          <w:szCs w:val="28"/>
          <w:lang w:val="uk-UA"/>
        </w:rPr>
        <w:t xml:space="preserve">, інсуліну натще </w:t>
      </w:r>
      <w:r w:rsidR="005F1CE0" w:rsidRPr="00026475">
        <w:rPr>
          <w:rFonts w:ascii="Times New Roman" w:hAnsi="Times New Roman"/>
          <w:sz w:val="28"/>
          <w:szCs w:val="28"/>
          <w:lang w:val="uk-UA"/>
        </w:rPr>
        <w:t xml:space="preserve">з використанням набору реактивів DRG® Інсулін (EIA-2935), (DRG </w:t>
      </w:r>
      <w:proofErr w:type="spellStart"/>
      <w:r w:rsidR="005F1CE0" w:rsidRPr="00026475">
        <w:rPr>
          <w:rFonts w:ascii="Times New Roman" w:hAnsi="Times New Roman"/>
          <w:sz w:val="28"/>
          <w:szCs w:val="28"/>
          <w:lang w:val="uk-UA"/>
        </w:rPr>
        <w:t>Instruments</w:t>
      </w:r>
      <w:proofErr w:type="spellEnd"/>
      <w:r w:rsidR="005F1CE0" w:rsidRPr="00026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F1CE0" w:rsidRPr="00026475">
        <w:rPr>
          <w:rFonts w:ascii="Times New Roman" w:hAnsi="Times New Roman"/>
          <w:sz w:val="28"/>
          <w:szCs w:val="28"/>
          <w:lang w:val="uk-UA"/>
        </w:rPr>
        <w:t>GmbH</w:t>
      </w:r>
      <w:proofErr w:type="spellEnd"/>
      <w:r w:rsidR="005F1CE0" w:rsidRPr="00026475">
        <w:rPr>
          <w:rFonts w:ascii="Times New Roman" w:hAnsi="Times New Roman"/>
          <w:sz w:val="28"/>
          <w:szCs w:val="28"/>
          <w:lang w:val="uk-UA"/>
        </w:rPr>
        <w:t xml:space="preserve">, Німеччина, </w:t>
      </w:r>
      <w:proofErr w:type="spellStart"/>
      <w:r w:rsidR="005F1CE0" w:rsidRPr="00026475">
        <w:rPr>
          <w:rFonts w:ascii="Times New Roman" w:hAnsi="Times New Roman"/>
          <w:sz w:val="28"/>
          <w:szCs w:val="28"/>
          <w:lang w:val="uk-UA"/>
        </w:rPr>
        <w:t>Марбург</w:t>
      </w:r>
      <w:proofErr w:type="spellEnd"/>
      <w:r w:rsidR="005F1CE0" w:rsidRPr="00026475">
        <w:rPr>
          <w:rFonts w:ascii="Times New Roman" w:hAnsi="Times New Roman"/>
          <w:sz w:val="28"/>
          <w:szCs w:val="28"/>
          <w:lang w:val="uk-UA"/>
        </w:rPr>
        <w:t>)</w:t>
      </w:r>
      <w:r w:rsidR="005F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743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892743" w:rsidRPr="00C24C83">
        <w:rPr>
          <w:rFonts w:ascii="Times New Roman" w:hAnsi="Times New Roman"/>
          <w:color w:val="000000"/>
          <w:sz w:val="28"/>
          <w:szCs w:val="20"/>
        </w:rPr>
        <w:t>HbA</w:t>
      </w:r>
      <w:proofErr w:type="spellEnd"/>
      <w:r w:rsidR="00892743" w:rsidRPr="00CE0979">
        <w:rPr>
          <w:rFonts w:ascii="Times New Roman" w:hAnsi="Times New Roman"/>
          <w:color w:val="000000"/>
          <w:sz w:val="28"/>
          <w:szCs w:val="20"/>
          <w:lang w:val="uk-UA"/>
        </w:rPr>
        <w:t>1</w:t>
      </w:r>
      <w:proofErr w:type="spellStart"/>
      <w:r w:rsidR="00892743" w:rsidRPr="00C24C83">
        <w:rPr>
          <w:rFonts w:ascii="Times New Roman" w:hAnsi="Times New Roman"/>
          <w:color w:val="000000"/>
          <w:sz w:val="28"/>
          <w:szCs w:val="20"/>
        </w:rPr>
        <w:t>c</w:t>
      </w:r>
      <w:proofErr w:type="spellEnd"/>
      <w:r w:rsidR="005F1CE0" w:rsidRPr="005F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CE0" w:rsidRPr="00026475">
        <w:rPr>
          <w:rFonts w:ascii="Times New Roman" w:hAnsi="Times New Roman"/>
          <w:sz w:val="28"/>
          <w:szCs w:val="28"/>
          <w:lang w:val="uk-UA"/>
        </w:rPr>
        <w:t xml:space="preserve">за реакцією з </w:t>
      </w:r>
      <w:proofErr w:type="spellStart"/>
      <w:r w:rsidR="005F1CE0" w:rsidRPr="00026475">
        <w:rPr>
          <w:rFonts w:ascii="Times New Roman" w:hAnsi="Times New Roman"/>
          <w:sz w:val="28"/>
          <w:szCs w:val="28"/>
          <w:lang w:val="uk-UA"/>
        </w:rPr>
        <w:t>тіобарбітуровою</w:t>
      </w:r>
      <w:proofErr w:type="spellEnd"/>
      <w:r w:rsidR="005F1CE0" w:rsidRPr="00026475">
        <w:rPr>
          <w:rFonts w:ascii="Times New Roman" w:hAnsi="Times New Roman"/>
          <w:sz w:val="28"/>
          <w:szCs w:val="28"/>
          <w:lang w:val="uk-UA"/>
        </w:rPr>
        <w:t xml:space="preserve"> кислотою</w:t>
      </w:r>
      <w:r w:rsidR="00892743">
        <w:rPr>
          <w:rFonts w:ascii="Times New Roman" w:hAnsi="Times New Roman"/>
          <w:color w:val="000000"/>
          <w:sz w:val="28"/>
          <w:szCs w:val="20"/>
          <w:lang w:val="uk-UA"/>
        </w:rPr>
        <w:t xml:space="preserve">. </w:t>
      </w:r>
      <w:r w:rsidR="005F1CE0">
        <w:rPr>
          <w:rFonts w:ascii="Times New Roman" w:hAnsi="Times New Roman"/>
          <w:sz w:val="28"/>
          <w:szCs w:val="28"/>
          <w:lang w:val="uk-UA"/>
        </w:rPr>
        <w:t xml:space="preserve">Розраховували індекс </w:t>
      </w:r>
      <w:r w:rsidR="005F1CE0" w:rsidRPr="00026475">
        <w:rPr>
          <w:rFonts w:ascii="Times New Roman" w:hAnsi="Times New Roman"/>
          <w:sz w:val="28"/>
          <w:szCs w:val="28"/>
          <w:lang w:val="uk-UA"/>
        </w:rPr>
        <w:t>HOMA</w:t>
      </w:r>
      <w:r w:rsidR="005F1CE0" w:rsidRPr="005F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CE0">
        <w:rPr>
          <w:rFonts w:ascii="Times New Roman" w:hAnsi="Times New Roman"/>
          <w:sz w:val="28"/>
          <w:szCs w:val="28"/>
          <w:lang w:val="uk-UA"/>
        </w:rPr>
        <w:t xml:space="preserve">та індекс </w:t>
      </w:r>
      <w:r w:rsidR="005F1CE0">
        <w:rPr>
          <w:rFonts w:ascii="Times New Roman" w:hAnsi="Times New Roman"/>
          <w:sz w:val="28"/>
          <w:szCs w:val="28"/>
          <w:lang w:val="en-US"/>
        </w:rPr>
        <w:t>Caro</w:t>
      </w:r>
      <w:r w:rsidR="005F1C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2743" w:rsidRDefault="00892743" w:rsidP="005F1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222DC">
        <w:rPr>
          <w:rFonts w:ascii="Times New Roman" w:hAnsi="Times New Roman"/>
          <w:b/>
          <w:sz w:val="28"/>
          <w:szCs w:val="28"/>
          <w:lang w:val="uk-UA"/>
        </w:rPr>
        <w:t>Результати дослідження</w:t>
      </w:r>
      <w:r w:rsidRPr="008222D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Обстежено </w:t>
      </w:r>
      <w:r>
        <w:rPr>
          <w:rFonts w:ascii="Times New Roman" w:hAnsi="Times New Roman"/>
          <w:sz w:val="28"/>
          <w:szCs w:val="28"/>
          <w:lang w:val="uk-UA"/>
        </w:rPr>
        <w:t xml:space="preserve">104 пацієнта на АГ, серед яких 59 жінок </w:t>
      </w:r>
      <w:r w:rsidR="005F1CE0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56,7 %</w:t>
      </w:r>
      <w:r w:rsidR="005F1CE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 45 чоловіків (43,3 %). Вік обстежених коливався від 32 до 80 років та в середньому становив 58,</w:t>
      </w:r>
      <w:r w:rsidR="009A73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±0,8 років. </w:t>
      </w:r>
      <w:proofErr w:type="spellStart"/>
      <w:r w:rsidRPr="00A323FF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A323FF">
        <w:rPr>
          <w:rFonts w:ascii="Times New Roman" w:hAnsi="Times New Roman"/>
          <w:sz w:val="28"/>
          <w:szCs w:val="28"/>
        </w:rPr>
        <w:t xml:space="preserve"> АГ за </w:t>
      </w:r>
      <w:proofErr w:type="spellStart"/>
      <w:r w:rsidRPr="00A323FF">
        <w:rPr>
          <w:rFonts w:ascii="Times New Roman" w:hAnsi="Times New Roman"/>
          <w:sz w:val="28"/>
          <w:szCs w:val="28"/>
        </w:rPr>
        <w:t>даними</w:t>
      </w:r>
      <w:proofErr w:type="spellEnd"/>
      <w:r w:rsidRPr="00A323FF">
        <w:rPr>
          <w:rFonts w:ascii="Times New Roman" w:hAnsi="Times New Roman"/>
          <w:sz w:val="28"/>
          <w:szCs w:val="28"/>
        </w:rPr>
        <w:t xml:space="preserve"> анамнезу в </w:t>
      </w:r>
      <w:proofErr w:type="spellStart"/>
      <w:r w:rsidRPr="00A323FF">
        <w:rPr>
          <w:rFonts w:ascii="Times New Roman" w:hAnsi="Times New Roman"/>
          <w:sz w:val="28"/>
          <w:szCs w:val="28"/>
        </w:rPr>
        <w:t>середньому</w:t>
      </w:r>
      <w:proofErr w:type="spellEnd"/>
      <w:r w:rsidRPr="00A323FF">
        <w:rPr>
          <w:rFonts w:ascii="Times New Roman" w:hAnsi="Times New Roman"/>
          <w:sz w:val="28"/>
          <w:szCs w:val="28"/>
        </w:rPr>
        <w:t xml:space="preserve"> становила 9,5±0,7 </w:t>
      </w:r>
      <w:proofErr w:type="spellStart"/>
      <w:r w:rsidRPr="00A323FF">
        <w:rPr>
          <w:rFonts w:ascii="Times New Roman" w:hAnsi="Times New Roman"/>
          <w:sz w:val="28"/>
          <w:szCs w:val="28"/>
        </w:rPr>
        <w:t>років</w:t>
      </w:r>
      <w:proofErr w:type="spellEnd"/>
      <w:r w:rsidRPr="00A323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23FF">
        <w:rPr>
          <w:rFonts w:ascii="Times New Roman" w:hAnsi="Times New Roman"/>
          <w:sz w:val="28"/>
          <w:szCs w:val="28"/>
        </w:rPr>
        <w:t>від</w:t>
      </w:r>
      <w:proofErr w:type="spellEnd"/>
      <w:r w:rsidRPr="00A323FF">
        <w:rPr>
          <w:rFonts w:ascii="Times New Roman" w:hAnsi="Times New Roman"/>
          <w:sz w:val="28"/>
          <w:szCs w:val="28"/>
        </w:rPr>
        <w:t xml:space="preserve"> 1 до 30 </w:t>
      </w:r>
      <w:proofErr w:type="spellStart"/>
      <w:r w:rsidRPr="00A323FF">
        <w:rPr>
          <w:rFonts w:ascii="Times New Roman" w:hAnsi="Times New Roman"/>
          <w:sz w:val="28"/>
          <w:szCs w:val="28"/>
        </w:rPr>
        <w:t>рокі</w:t>
      </w:r>
      <w:proofErr w:type="gramStart"/>
      <w:r w:rsidRPr="00A323F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323FF">
        <w:rPr>
          <w:rFonts w:ascii="Times New Roman" w:hAnsi="Times New Roman"/>
          <w:sz w:val="28"/>
          <w:szCs w:val="28"/>
        </w:rPr>
        <w:t xml:space="preserve">. </w:t>
      </w:r>
      <w:r w:rsidRPr="00A323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892743" w:rsidRDefault="00892743" w:rsidP="005F1C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Гіперглікемію натще встановлено у 26 пацієнтів (25 %) на АГ,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гіперінсулінемію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у 42 пацієнтів (40,4 %). У 59 хворих (56,7 %) виявлено підвищений рівень </w:t>
      </w:r>
      <w:r w:rsidRPr="00C24C83">
        <w:rPr>
          <w:rFonts w:ascii="Times New Roman" w:hAnsi="Times New Roman"/>
          <w:color w:val="000000"/>
          <w:sz w:val="28"/>
          <w:szCs w:val="20"/>
        </w:rPr>
        <w:t>HbA1c</w:t>
      </w:r>
      <w:r>
        <w:rPr>
          <w:rFonts w:ascii="Times New Roman" w:hAnsi="Times New Roman"/>
          <w:color w:val="000000"/>
          <w:sz w:val="28"/>
          <w:szCs w:val="20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Інсулінорезистентність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індексом НОМА мали 41 хворий, що склало 39,4 %.  </w:t>
      </w:r>
    </w:p>
    <w:p w:rsidR="00892743" w:rsidRPr="00D80E73" w:rsidRDefault="00892743" w:rsidP="005F1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оцінки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глікемічного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профілю у 40 </w:t>
      </w:r>
      <w:r w:rsidR="0055625C">
        <w:rPr>
          <w:rFonts w:ascii="Times New Roman" w:hAnsi="Times New Roman"/>
          <w:sz w:val="28"/>
          <w:szCs w:val="28"/>
          <w:lang w:val="uk-UA"/>
        </w:rPr>
        <w:t xml:space="preserve">(38,5%) </w:t>
      </w:r>
      <w:r>
        <w:rPr>
          <w:rFonts w:ascii="Times New Roman" w:hAnsi="Times New Roman"/>
          <w:sz w:val="28"/>
          <w:szCs w:val="28"/>
          <w:lang w:val="uk-UA"/>
        </w:rPr>
        <w:t>хворих перебіг АГ не супроводжувався порушеннями вуглеводного метаболізму, наявність предіабету діагностовано у 34 хворих (32,7 %), ЦД 2 типу мав місце у 30 пацієнтів, що становило 28,8 % обстежених</w:t>
      </w:r>
      <w:r w:rsidR="0055625C">
        <w:rPr>
          <w:rFonts w:ascii="Times New Roman" w:hAnsi="Times New Roman"/>
          <w:sz w:val="28"/>
          <w:szCs w:val="28"/>
          <w:lang w:val="uk-UA"/>
        </w:rPr>
        <w:t>.</w:t>
      </w:r>
      <w:r w:rsidR="00497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300">
        <w:rPr>
          <w:rFonts w:ascii="Times New Roman" w:hAnsi="Times New Roman"/>
          <w:sz w:val="28"/>
          <w:szCs w:val="28"/>
          <w:lang w:val="uk-UA"/>
        </w:rPr>
        <w:t xml:space="preserve">Виявлено залежність між віком хворих та наявністю порушень вуглеводного </w:t>
      </w:r>
      <w:r w:rsidR="009A7300" w:rsidRPr="009A7300">
        <w:rPr>
          <w:rFonts w:ascii="Times New Roman" w:hAnsi="Times New Roman"/>
          <w:sz w:val="28"/>
          <w:szCs w:val="28"/>
          <w:lang w:val="uk-UA"/>
        </w:rPr>
        <w:t xml:space="preserve">метаболізму (55,2±1,2 років; 57,4±1,2 років; </w:t>
      </w:r>
      <w:r w:rsidR="00497465" w:rsidRPr="009A73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300" w:rsidRPr="009A7300">
        <w:rPr>
          <w:rFonts w:ascii="Times New Roman" w:hAnsi="Times New Roman"/>
          <w:sz w:val="28"/>
          <w:szCs w:val="28"/>
          <w:lang w:val="uk-UA"/>
        </w:rPr>
        <w:t>62,6±1,3  років, відповідно)</w:t>
      </w:r>
      <w:r w:rsidR="009A7300">
        <w:rPr>
          <w:rFonts w:ascii="Times New Roman" w:hAnsi="Times New Roman"/>
          <w:sz w:val="28"/>
          <w:szCs w:val="28"/>
          <w:lang w:val="uk-UA"/>
        </w:rPr>
        <w:t xml:space="preserve">. Антропометричні показники хворих АГ з предіабетом характеризувалися максимальними середніми </w:t>
      </w:r>
      <w:r w:rsidR="009A7300" w:rsidRPr="00D80E73">
        <w:rPr>
          <w:rFonts w:ascii="Times New Roman" w:hAnsi="Times New Roman"/>
          <w:sz w:val="28"/>
          <w:szCs w:val="28"/>
          <w:lang w:val="uk-UA"/>
        </w:rPr>
        <w:t>значеннями (ІМТ - 31,0±0,9 кг/м</w:t>
      </w:r>
      <w:r w:rsidR="009A7300" w:rsidRPr="00D80E7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A7300" w:rsidRPr="00D80E73">
        <w:rPr>
          <w:rFonts w:ascii="Times New Roman" w:hAnsi="Times New Roman"/>
          <w:sz w:val="28"/>
          <w:szCs w:val="28"/>
          <w:lang w:val="uk-UA"/>
        </w:rPr>
        <w:t xml:space="preserve">, ОТ - 102,6±2,3 см) в порівнянні з пацієнтами на АГ  без </w:t>
      </w:r>
      <w:proofErr w:type="spellStart"/>
      <w:r w:rsidR="009A7300" w:rsidRPr="00D80E73">
        <w:rPr>
          <w:rFonts w:ascii="Times New Roman" w:hAnsi="Times New Roman"/>
          <w:sz w:val="28"/>
          <w:szCs w:val="28"/>
          <w:lang w:val="uk-UA"/>
        </w:rPr>
        <w:t>глюкометаболічних</w:t>
      </w:r>
      <w:proofErr w:type="spellEnd"/>
      <w:r w:rsidR="009A7300" w:rsidRPr="00D80E73">
        <w:rPr>
          <w:rFonts w:ascii="Times New Roman" w:hAnsi="Times New Roman"/>
          <w:sz w:val="28"/>
          <w:szCs w:val="28"/>
          <w:lang w:val="uk-UA"/>
        </w:rPr>
        <w:t xml:space="preserve"> порушень  (ІМТ - 29,2±0,8 кг/м</w:t>
      </w:r>
      <w:r w:rsidR="009A7300" w:rsidRPr="00D80E7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A7300" w:rsidRPr="00D80E73">
        <w:rPr>
          <w:rFonts w:ascii="Times New Roman" w:hAnsi="Times New Roman"/>
          <w:sz w:val="28"/>
          <w:szCs w:val="28"/>
          <w:lang w:val="uk-UA"/>
        </w:rPr>
        <w:t>, ОТ - 99,3±2,2 см</w:t>
      </w:r>
      <w:r w:rsidR="00D80E73" w:rsidRPr="00D80E7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D80E73" w:rsidRPr="00D80E73">
        <w:rPr>
          <w:rFonts w:ascii="Times New Roman" w:hAnsi="Times New Roman"/>
          <w:sz w:val="28"/>
          <w:szCs w:val="28"/>
          <w:lang w:val="en-US"/>
        </w:rPr>
        <w:t>p</w:t>
      </w:r>
      <w:r w:rsidR="00D80E73" w:rsidRPr="00D80E73">
        <w:rPr>
          <w:rFonts w:ascii="Times New Roman" w:hAnsi="Times New Roman"/>
          <w:sz w:val="28"/>
          <w:szCs w:val="28"/>
          <w:lang w:val="uk-UA"/>
        </w:rPr>
        <w:t>&lt;0,05), та пацієнтами на АГ з ЦД 2 типу (ІМТ - 30,0±0,5 кг/м</w:t>
      </w:r>
      <w:r w:rsidR="00D80E73" w:rsidRPr="00D80E7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80E73" w:rsidRPr="00D80E73">
        <w:rPr>
          <w:rFonts w:ascii="Times New Roman" w:hAnsi="Times New Roman"/>
          <w:sz w:val="28"/>
          <w:szCs w:val="28"/>
          <w:lang w:val="uk-UA"/>
        </w:rPr>
        <w:t xml:space="preserve">, ОТ - 102,0±2,2 см; </w:t>
      </w:r>
      <w:r w:rsidR="00D80E73" w:rsidRPr="00D80E73">
        <w:rPr>
          <w:rFonts w:ascii="Times New Roman" w:hAnsi="Times New Roman"/>
          <w:sz w:val="28"/>
          <w:szCs w:val="28"/>
          <w:lang w:val="en-US"/>
        </w:rPr>
        <w:t>p</w:t>
      </w:r>
      <w:r w:rsidR="00D80E73" w:rsidRPr="00D80E73">
        <w:rPr>
          <w:rFonts w:ascii="Times New Roman" w:hAnsi="Times New Roman"/>
          <w:sz w:val="28"/>
          <w:szCs w:val="28"/>
          <w:lang w:val="uk-UA"/>
        </w:rPr>
        <w:t xml:space="preserve">&gt;0,05).  </w:t>
      </w:r>
    </w:p>
    <w:p w:rsidR="0055625C" w:rsidRPr="00892743" w:rsidRDefault="0055625C" w:rsidP="005F1CE0">
      <w:pPr>
        <w:spacing w:after="0" w:line="240" w:lineRule="auto"/>
        <w:ind w:firstLine="708"/>
        <w:jc w:val="both"/>
        <w:rPr>
          <w:lang w:val="uk-UA"/>
        </w:rPr>
      </w:pPr>
      <w:r w:rsidRPr="00D80E73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D80E73">
        <w:rPr>
          <w:rFonts w:ascii="Times New Roman" w:hAnsi="Times New Roman"/>
          <w:sz w:val="28"/>
          <w:szCs w:val="28"/>
          <w:lang w:val="uk-UA"/>
        </w:rPr>
        <w:t xml:space="preserve">. Результати нашого дослідження </w:t>
      </w:r>
      <w:r w:rsidR="00497465" w:rsidRPr="00D80E73">
        <w:rPr>
          <w:rFonts w:ascii="Times New Roman" w:hAnsi="Times New Roman"/>
          <w:sz w:val="28"/>
          <w:szCs w:val="28"/>
          <w:lang w:val="uk-UA"/>
        </w:rPr>
        <w:t>підтверджують значне</w:t>
      </w:r>
      <w:r w:rsidR="00497465">
        <w:rPr>
          <w:rFonts w:ascii="Times New Roman" w:hAnsi="Times New Roman"/>
          <w:sz w:val="28"/>
          <w:szCs w:val="28"/>
          <w:lang w:val="uk-UA"/>
        </w:rPr>
        <w:t xml:space="preserve"> діагностичне значення предіабету та свідчать про доцільність </w:t>
      </w:r>
      <w:proofErr w:type="spellStart"/>
      <w:r w:rsidR="00497465">
        <w:rPr>
          <w:rFonts w:ascii="Times New Roman" w:hAnsi="Times New Roman"/>
          <w:sz w:val="28"/>
          <w:szCs w:val="28"/>
          <w:lang w:val="uk-UA"/>
        </w:rPr>
        <w:t>скринінгу</w:t>
      </w:r>
      <w:proofErr w:type="spellEnd"/>
      <w:r w:rsidR="00497465">
        <w:rPr>
          <w:rFonts w:ascii="Times New Roman" w:hAnsi="Times New Roman"/>
          <w:sz w:val="28"/>
          <w:szCs w:val="28"/>
          <w:lang w:val="uk-UA"/>
        </w:rPr>
        <w:t xml:space="preserve"> пацієнтів з прихованими порушеннями вуглеводного обміну з метою попередження розвитку ЦД 2 типу у даної категорії хворих.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55625C" w:rsidRPr="00892743" w:rsidSect="00892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43"/>
    <w:rsid w:val="00085595"/>
    <w:rsid w:val="00091F23"/>
    <w:rsid w:val="000C3ECE"/>
    <w:rsid w:val="000D3959"/>
    <w:rsid w:val="00123F86"/>
    <w:rsid w:val="00482240"/>
    <w:rsid w:val="00497465"/>
    <w:rsid w:val="0055625C"/>
    <w:rsid w:val="005F1CE0"/>
    <w:rsid w:val="00774402"/>
    <w:rsid w:val="00776C1D"/>
    <w:rsid w:val="00892743"/>
    <w:rsid w:val="0090328D"/>
    <w:rsid w:val="0092306A"/>
    <w:rsid w:val="009A7300"/>
    <w:rsid w:val="009A7A12"/>
    <w:rsid w:val="009D19DA"/>
    <w:rsid w:val="00AD07EB"/>
    <w:rsid w:val="00B6642B"/>
    <w:rsid w:val="00C40356"/>
    <w:rsid w:val="00CF0E38"/>
    <w:rsid w:val="00D137F6"/>
    <w:rsid w:val="00D80E73"/>
    <w:rsid w:val="00D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9274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2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4</cp:revision>
  <dcterms:created xsi:type="dcterms:W3CDTF">2012-05-30T06:23:00Z</dcterms:created>
  <dcterms:modified xsi:type="dcterms:W3CDTF">2012-05-30T07:18:00Z</dcterms:modified>
</cp:coreProperties>
</file>