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C60" w:rsidRPr="00FD1173" w:rsidRDefault="008A7C60" w:rsidP="008A7C60">
      <w:pPr>
        <w:spacing w:after="0" w:line="240" w:lineRule="auto"/>
        <w:jc w:val="center"/>
        <w:rPr>
          <w:rFonts w:ascii="Times New Roman" w:hAnsi="Times New Roman" w:cs="Times New Roman"/>
          <w:b/>
          <w:sz w:val="28"/>
          <w:szCs w:val="28"/>
          <w:lang w:val="uk-UA"/>
        </w:rPr>
      </w:pPr>
      <w:r w:rsidRPr="00FD1173">
        <w:rPr>
          <w:rFonts w:ascii="Times New Roman" w:hAnsi="Times New Roman" w:cs="Times New Roman"/>
          <w:b/>
          <w:sz w:val="28"/>
          <w:szCs w:val="28"/>
          <w:lang w:val="uk-UA"/>
        </w:rPr>
        <w:t>МІНІСТЕРСТВО ОСВІТИ І НАУКИ УКРАЇНИ</w:t>
      </w: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r w:rsidRPr="00FD1173">
        <w:rPr>
          <w:rFonts w:ascii="Times New Roman" w:hAnsi="Times New Roman" w:cs="Times New Roman"/>
          <w:b/>
          <w:sz w:val="28"/>
          <w:szCs w:val="28"/>
          <w:lang w:val="uk-UA"/>
        </w:rPr>
        <w:t>ХАРКІВСЬКИЙ НАЦІОНАЛЬНИЙ ПЕДАГОГІЧНИЙ</w:t>
      </w:r>
    </w:p>
    <w:p w:rsidR="008A7C60" w:rsidRPr="00FD1173" w:rsidRDefault="008A7C60" w:rsidP="008A7C60">
      <w:pPr>
        <w:spacing w:after="0" w:line="240" w:lineRule="auto"/>
        <w:jc w:val="center"/>
        <w:rPr>
          <w:rFonts w:ascii="Times New Roman" w:hAnsi="Times New Roman" w:cs="Times New Roman"/>
          <w:b/>
          <w:sz w:val="28"/>
          <w:szCs w:val="28"/>
          <w:lang w:val="uk-UA"/>
        </w:rPr>
      </w:pPr>
      <w:r w:rsidRPr="00FD1173">
        <w:rPr>
          <w:rFonts w:ascii="Times New Roman" w:hAnsi="Times New Roman" w:cs="Times New Roman"/>
          <w:b/>
          <w:sz w:val="28"/>
          <w:szCs w:val="28"/>
          <w:lang w:val="uk-UA"/>
        </w:rPr>
        <w:t>УНІВЕРСИТЕТ ІМЕНІ Г.С. СКОВОРОДИ</w:t>
      </w: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r w:rsidRPr="00FD1173">
        <w:rPr>
          <w:rFonts w:ascii="Times New Roman" w:hAnsi="Times New Roman" w:cs="Times New Roman"/>
          <w:b/>
          <w:sz w:val="28"/>
          <w:szCs w:val="28"/>
          <w:lang w:val="uk-UA"/>
        </w:rPr>
        <w:t>Педагогіка та психологія</w:t>
      </w: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r w:rsidRPr="00FD1173">
        <w:rPr>
          <w:rFonts w:ascii="Times New Roman" w:hAnsi="Times New Roman" w:cs="Times New Roman"/>
          <w:b/>
          <w:sz w:val="28"/>
          <w:szCs w:val="28"/>
          <w:lang w:val="uk-UA"/>
        </w:rPr>
        <w:t>Збірник наукових праць</w:t>
      </w:r>
    </w:p>
    <w:p w:rsidR="008A7C60" w:rsidRPr="00FD1173" w:rsidRDefault="008A7C60" w:rsidP="008A7C60">
      <w:pPr>
        <w:spacing w:after="0" w:line="240" w:lineRule="auto"/>
        <w:jc w:val="center"/>
        <w:rPr>
          <w:rFonts w:ascii="Times New Roman" w:hAnsi="Times New Roman" w:cs="Times New Roman"/>
          <w:b/>
          <w:sz w:val="28"/>
          <w:szCs w:val="28"/>
          <w:lang w:val="uk-UA"/>
        </w:rPr>
      </w:pPr>
      <w:r w:rsidRPr="00FD1173">
        <w:rPr>
          <w:rFonts w:ascii="Times New Roman" w:hAnsi="Times New Roman" w:cs="Times New Roman"/>
          <w:b/>
          <w:sz w:val="28"/>
          <w:szCs w:val="28"/>
          <w:lang w:val="uk-UA"/>
        </w:rPr>
        <w:t>Випуск 62</w:t>
      </w: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r w:rsidRPr="00FD1173">
        <w:rPr>
          <w:rFonts w:ascii="Times New Roman" w:hAnsi="Times New Roman" w:cs="Times New Roman"/>
          <w:b/>
          <w:sz w:val="28"/>
          <w:szCs w:val="28"/>
          <w:lang w:val="uk-UA"/>
        </w:rPr>
        <w:t>За загальною редакцією</w:t>
      </w:r>
    </w:p>
    <w:p w:rsidR="008A7C60" w:rsidRPr="00FD1173" w:rsidRDefault="008A7C60" w:rsidP="008A7C60">
      <w:pPr>
        <w:spacing w:after="0" w:line="240" w:lineRule="auto"/>
        <w:jc w:val="center"/>
        <w:rPr>
          <w:rFonts w:ascii="Times New Roman" w:hAnsi="Times New Roman" w:cs="Times New Roman"/>
          <w:b/>
          <w:sz w:val="28"/>
          <w:szCs w:val="28"/>
          <w:lang w:val="uk-UA"/>
        </w:rPr>
      </w:pPr>
      <w:r w:rsidRPr="00FD1173">
        <w:rPr>
          <w:rFonts w:ascii="Times New Roman" w:hAnsi="Times New Roman" w:cs="Times New Roman"/>
          <w:b/>
          <w:sz w:val="28"/>
          <w:szCs w:val="28"/>
          <w:lang w:val="uk-UA"/>
        </w:rPr>
        <w:t xml:space="preserve">академіка І.Ф. </w:t>
      </w:r>
      <w:proofErr w:type="spellStart"/>
      <w:r w:rsidRPr="00FD1173">
        <w:rPr>
          <w:rFonts w:ascii="Times New Roman" w:hAnsi="Times New Roman" w:cs="Times New Roman"/>
          <w:b/>
          <w:sz w:val="28"/>
          <w:szCs w:val="28"/>
          <w:lang w:val="uk-UA"/>
        </w:rPr>
        <w:t>Прокопенка</w:t>
      </w:r>
      <w:proofErr w:type="spellEnd"/>
      <w:r w:rsidRPr="00FD1173">
        <w:rPr>
          <w:rFonts w:ascii="Times New Roman" w:hAnsi="Times New Roman" w:cs="Times New Roman"/>
          <w:b/>
          <w:sz w:val="28"/>
          <w:szCs w:val="28"/>
          <w:lang w:val="uk-UA"/>
        </w:rPr>
        <w:t>,</w:t>
      </w:r>
    </w:p>
    <w:p w:rsidR="008A7C60" w:rsidRPr="00FD1173" w:rsidRDefault="008A7C60" w:rsidP="008A7C60">
      <w:pPr>
        <w:spacing w:after="0" w:line="240" w:lineRule="auto"/>
        <w:jc w:val="center"/>
        <w:rPr>
          <w:rFonts w:ascii="Times New Roman" w:hAnsi="Times New Roman" w:cs="Times New Roman"/>
          <w:b/>
          <w:sz w:val="28"/>
          <w:szCs w:val="28"/>
          <w:lang w:val="uk-UA"/>
        </w:rPr>
      </w:pPr>
      <w:r w:rsidRPr="00FD1173">
        <w:rPr>
          <w:rFonts w:ascii="Times New Roman" w:hAnsi="Times New Roman" w:cs="Times New Roman"/>
          <w:b/>
          <w:sz w:val="28"/>
          <w:szCs w:val="28"/>
          <w:lang w:val="uk-UA"/>
        </w:rPr>
        <w:t xml:space="preserve">доктора педагогічних наук, професора С.Т. </w:t>
      </w:r>
      <w:proofErr w:type="spellStart"/>
      <w:r w:rsidRPr="00FD1173">
        <w:rPr>
          <w:rFonts w:ascii="Times New Roman" w:hAnsi="Times New Roman" w:cs="Times New Roman"/>
          <w:b/>
          <w:sz w:val="28"/>
          <w:szCs w:val="28"/>
          <w:lang w:val="uk-UA"/>
        </w:rPr>
        <w:t>Золотухіної</w:t>
      </w:r>
      <w:proofErr w:type="spellEnd"/>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p>
    <w:p w:rsidR="008A7C60" w:rsidRPr="00FD1173" w:rsidRDefault="008A7C60" w:rsidP="008A7C60">
      <w:pPr>
        <w:spacing w:after="0" w:line="240" w:lineRule="auto"/>
        <w:jc w:val="center"/>
        <w:rPr>
          <w:rFonts w:ascii="Times New Roman" w:hAnsi="Times New Roman" w:cs="Times New Roman"/>
          <w:b/>
          <w:sz w:val="28"/>
          <w:szCs w:val="28"/>
          <w:lang w:val="uk-UA"/>
        </w:rPr>
      </w:pPr>
      <w:r w:rsidRPr="00FD1173">
        <w:rPr>
          <w:rFonts w:ascii="Times New Roman" w:hAnsi="Times New Roman" w:cs="Times New Roman"/>
          <w:b/>
          <w:sz w:val="28"/>
          <w:szCs w:val="28"/>
          <w:lang w:val="uk-UA"/>
        </w:rPr>
        <w:t>Харків – 2019</w:t>
      </w:r>
    </w:p>
    <w:p w:rsidR="008A7C60" w:rsidRPr="00FD1173" w:rsidRDefault="008A7C60">
      <w:pPr>
        <w:rPr>
          <w:rFonts w:ascii="Times New Roman" w:hAnsi="Times New Roman" w:cs="Times New Roman"/>
          <w:b/>
          <w:sz w:val="28"/>
          <w:szCs w:val="28"/>
          <w:lang w:val="uk-UA"/>
        </w:rPr>
      </w:pPr>
      <w:r w:rsidRPr="00FD1173">
        <w:rPr>
          <w:rFonts w:ascii="Times New Roman" w:hAnsi="Times New Roman" w:cs="Times New Roman"/>
          <w:b/>
          <w:sz w:val="28"/>
          <w:szCs w:val="28"/>
          <w:lang w:val="uk-UA"/>
        </w:rPr>
        <w:br w:type="page"/>
      </w:r>
    </w:p>
    <w:p w:rsidR="008A7C60" w:rsidRPr="00FD1173" w:rsidRDefault="008A7C60" w:rsidP="008A7C60">
      <w:pPr>
        <w:spacing w:after="0" w:line="240" w:lineRule="auto"/>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lastRenderedPageBreak/>
        <w:t xml:space="preserve">Педагогіка та психологія : збірник наукових праць / за </w:t>
      </w:r>
      <w:proofErr w:type="spellStart"/>
      <w:r w:rsidRPr="00FD1173">
        <w:rPr>
          <w:rFonts w:ascii="Times New Roman" w:hAnsi="Times New Roman" w:cs="Times New Roman"/>
          <w:sz w:val="28"/>
          <w:szCs w:val="28"/>
          <w:lang w:val="uk-UA"/>
        </w:rPr>
        <w:t>заг</w:t>
      </w:r>
      <w:proofErr w:type="spellEnd"/>
      <w:r w:rsidRPr="00FD1173">
        <w:rPr>
          <w:rFonts w:ascii="Times New Roman" w:hAnsi="Times New Roman" w:cs="Times New Roman"/>
          <w:sz w:val="28"/>
          <w:szCs w:val="28"/>
          <w:lang w:val="uk-UA"/>
        </w:rPr>
        <w:t>. ред. академіка І.Ф. </w:t>
      </w:r>
      <w:proofErr w:type="spellStart"/>
      <w:r w:rsidRPr="00FD1173">
        <w:rPr>
          <w:rFonts w:ascii="Times New Roman" w:hAnsi="Times New Roman" w:cs="Times New Roman"/>
          <w:sz w:val="28"/>
          <w:szCs w:val="28"/>
          <w:lang w:val="uk-UA"/>
        </w:rPr>
        <w:t>Прокопенка</w:t>
      </w:r>
      <w:proofErr w:type="spellEnd"/>
      <w:r w:rsidRPr="00FD1173">
        <w:rPr>
          <w:rFonts w:ascii="Times New Roman" w:hAnsi="Times New Roman" w:cs="Times New Roman"/>
          <w:sz w:val="28"/>
          <w:szCs w:val="28"/>
          <w:lang w:val="uk-UA"/>
        </w:rPr>
        <w:t xml:space="preserve">, проф. С.Т. </w:t>
      </w:r>
      <w:proofErr w:type="spellStart"/>
      <w:r w:rsidRPr="00FD1173">
        <w:rPr>
          <w:rFonts w:ascii="Times New Roman" w:hAnsi="Times New Roman" w:cs="Times New Roman"/>
          <w:sz w:val="28"/>
          <w:szCs w:val="28"/>
          <w:lang w:val="uk-UA"/>
        </w:rPr>
        <w:t>Золотухіної</w:t>
      </w:r>
      <w:proofErr w:type="spellEnd"/>
      <w:r w:rsidRPr="00FD1173">
        <w:rPr>
          <w:rFonts w:ascii="Times New Roman" w:hAnsi="Times New Roman" w:cs="Times New Roman"/>
          <w:sz w:val="28"/>
          <w:szCs w:val="28"/>
          <w:lang w:val="uk-UA"/>
        </w:rPr>
        <w:t>. Харків : ХНПУ імені Г.С. Сковороди,  2019. Вип. 62</w:t>
      </w:r>
      <w:r w:rsidR="007F40CA" w:rsidRPr="00FD1173">
        <w:rPr>
          <w:rFonts w:ascii="Times New Roman" w:hAnsi="Times New Roman" w:cs="Times New Roman"/>
          <w:sz w:val="28"/>
          <w:szCs w:val="28"/>
          <w:lang w:val="uk-UA"/>
        </w:rPr>
        <w:t>. С. 180-192</w:t>
      </w:r>
      <w:r w:rsidRPr="00FD1173">
        <w:rPr>
          <w:rFonts w:ascii="Times New Roman" w:hAnsi="Times New Roman" w:cs="Times New Roman"/>
          <w:sz w:val="28"/>
          <w:szCs w:val="28"/>
          <w:lang w:val="uk-UA"/>
        </w:rPr>
        <w:t>.</w:t>
      </w:r>
    </w:p>
    <w:p w:rsidR="008A7C60" w:rsidRPr="00FD1173" w:rsidRDefault="008A7C60" w:rsidP="008A7C60">
      <w:pPr>
        <w:spacing w:after="0" w:line="240" w:lineRule="auto"/>
        <w:jc w:val="both"/>
        <w:rPr>
          <w:rFonts w:ascii="Times New Roman" w:hAnsi="Times New Roman" w:cs="Times New Roman"/>
          <w:b/>
          <w:sz w:val="28"/>
          <w:szCs w:val="28"/>
          <w:lang w:val="uk-UA"/>
        </w:rPr>
      </w:pPr>
    </w:p>
    <w:p w:rsidR="008A7C60" w:rsidRPr="00FD1173" w:rsidRDefault="008A7C60" w:rsidP="008A7C60">
      <w:pPr>
        <w:spacing w:after="0" w:line="240" w:lineRule="auto"/>
        <w:jc w:val="both"/>
        <w:rPr>
          <w:rFonts w:ascii="Times New Roman" w:hAnsi="Times New Roman" w:cs="Times New Roman"/>
          <w:b/>
          <w:sz w:val="28"/>
          <w:szCs w:val="28"/>
          <w:lang w:val="uk-UA"/>
        </w:rPr>
      </w:pPr>
    </w:p>
    <w:p w:rsidR="008A7C60" w:rsidRPr="00FD1173" w:rsidRDefault="008A7C60" w:rsidP="008A7C60">
      <w:pPr>
        <w:spacing w:after="0" w:line="240" w:lineRule="auto"/>
        <w:jc w:val="both"/>
        <w:rPr>
          <w:rFonts w:ascii="Times New Roman" w:hAnsi="Times New Roman" w:cs="Times New Roman"/>
          <w:b/>
          <w:sz w:val="28"/>
          <w:szCs w:val="28"/>
          <w:lang w:val="uk-UA"/>
        </w:rPr>
      </w:pPr>
      <w:r w:rsidRPr="00FD1173">
        <w:rPr>
          <w:rFonts w:ascii="Times New Roman" w:hAnsi="Times New Roman" w:cs="Times New Roman"/>
          <w:b/>
          <w:sz w:val="28"/>
          <w:szCs w:val="28"/>
          <w:lang w:val="uk-UA"/>
        </w:rPr>
        <w:t>ISSN 2312-2471</w:t>
      </w:r>
    </w:p>
    <w:p w:rsidR="008A7C60" w:rsidRPr="00FD1173" w:rsidRDefault="008A7C60">
      <w:pPr>
        <w:rPr>
          <w:rFonts w:ascii="Times New Roman" w:hAnsi="Times New Roman" w:cs="Times New Roman"/>
          <w:b/>
          <w:sz w:val="28"/>
          <w:szCs w:val="28"/>
          <w:lang w:val="uk-UA"/>
        </w:rPr>
      </w:pPr>
      <w:r w:rsidRPr="00FD1173">
        <w:rPr>
          <w:rFonts w:ascii="Times New Roman" w:hAnsi="Times New Roman" w:cs="Times New Roman"/>
          <w:b/>
          <w:sz w:val="28"/>
          <w:szCs w:val="28"/>
          <w:lang w:val="uk-UA"/>
        </w:rPr>
        <w:br w:type="page"/>
      </w:r>
    </w:p>
    <w:p w:rsidR="00C627D5" w:rsidRPr="00FD1173" w:rsidRDefault="00C627D5" w:rsidP="008A7C60">
      <w:pPr>
        <w:spacing w:after="0" w:line="240" w:lineRule="auto"/>
        <w:rPr>
          <w:rFonts w:ascii="Times New Roman" w:hAnsi="Times New Roman" w:cs="Times New Roman"/>
          <w:b/>
          <w:sz w:val="28"/>
          <w:szCs w:val="28"/>
          <w:lang w:val="uk-UA"/>
        </w:rPr>
      </w:pPr>
      <w:r w:rsidRPr="00FD1173">
        <w:rPr>
          <w:rFonts w:ascii="Times New Roman" w:hAnsi="Times New Roman" w:cs="Times New Roman"/>
          <w:b/>
          <w:sz w:val="28"/>
          <w:szCs w:val="28"/>
          <w:lang w:val="uk-UA"/>
        </w:rPr>
        <w:t>УДК</w:t>
      </w:r>
      <w:r w:rsidR="00C269EB" w:rsidRPr="00FD1173">
        <w:rPr>
          <w:rFonts w:ascii="Times New Roman" w:hAnsi="Times New Roman" w:cs="Times New Roman"/>
          <w:b/>
          <w:sz w:val="28"/>
          <w:szCs w:val="28"/>
        </w:rPr>
        <w:t xml:space="preserve"> 378</w:t>
      </w:r>
      <w:r w:rsidR="00C269EB" w:rsidRPr="00FD1173">
        <w:rPr>
          <w:rFonts w:ascii="Times New Roman" w:hAnsi="Times New Roman" w:cs="Times New Roman"/>
          <w:b/>
          <w:sz w:val="28"/>
          <w:szCs w:val="28"/>
          <w:lang w:val="uk-UA"/>
        </w:rPr>
        <w:t>.</w:t>
      </w:r>
      <w:r w:rsidR="00C269EB" w:rsidRPr="00FD1173">
        <w:rPr>
          <w:rFonts w:ascii="Times New Roman" w:hAnsi="Times New Roman" w:cs="Times New Roman"/>
          <w:b/>
          <w:sz w:val="28"/>
          <w:szCs w:val="28"/>
        </w:rPr>
        <w:t>091</w:t>
      </w:r>
      <w:r w:rsidR="00C269EB" w:rsidRPr="00FD1173">
        <w:rPr>
          <w:rFonts w:ascii="Times New Roman" w:hAnsi="Times New Roman" w:cs="Times New Roman"/>
          <w:b/>
          <w:sz w:val="28"/>
          <w:szCs w:val="28"/>
          <w:lang w:val="uk-UA"/>
        </w:rPr>
        <w:t>.3-051:378.6:61(477.54-25)</w:t>
      </w:r>
      <w:r w:rsidR="006E4E61" w:rsidRPr="00FD1173">
        <w:rPr>
          <w:rFonts w:ascii="Times New Roman" w:hAnsi="Times New Roman" w:cs="Times New Roman"/>
          <w:b/>
          <w:sz w:val="28"/>
          <w:szCs w:val="28"/>
          <w:lang w:val="uk-UA"/>
        </w:rPr>
        <w:t xml:space="preserve"> </w:t>
      </w:r>
      <w:r w:rsidR="00C269EB" w:rsidRPr="00FD1173">
        <w:rPr>
          <w:rFonts w:ascii="Times New Roman" w:hAnsi="Times New Roman" w:cs="Times New Roman"/>
          <w:b/>
          <w:sz w:val="28"/>
          <w:szCs w:val="28"/>
          <w:lang w:val="uk-UA"/>
        </w:rPr>
        <w:t>ХНМУ</w:t>
      </w:r>
    </w:p>
    <w:p w:rsidR="00C269EB" w:rsidRPr="00FD1173" w:rsidRDefault="00C269EB" w:rsidP="00EB6F9F">
      <w:pPr>
        <w:spacing w:after="0" w:line="240" w:lineRule="auto"/>
        <w:ind w:firstLine="708"/>
        <w:rPr>
          <w:rFonts w:ascii="Times New Roman" w:hAnsi="Times New Roman" w:cs="Times New Roman"/>
          <w:b/>
          <w:sz w:val="28"/>
          <w:szCs w:val="28"/>
          <w:lang w:val="uk-UA"/>
        </w:rPr>
      </w:pPr>
    </w:p>
    <w:p w:rsidR="00B75664" w:rsidRPr="00FD1173" w:rsidRDefault="00B75664" w:rsidP="00B75664">
      <w:pPr>
        <w:spacing w:after="0" w:line="240" w:lineRule="auto"/>
        <w:ind w:firstLine="709"/>
        <w:jc w:val="center"/>
        <w:rPr>
          <w:rFonts w:ascii="Times New Roman" w:hAnsi="Times New Roman" w:cs="Times New Roman"/>
          <w:b/>
          <w:sz w:val="28"/>
          <w:szCs w:val="28"/>
          <w:lang w:val="uk-UA"/>
        </w:rPr>
      </w:pPr>
      <w:r w:rsidRPr="00FD1173">
        <w:rPr>
          <w:rFonts w:ascii="Times New Roman" w:hAnsi="Times New Roman" w:cs="Times New Roman"/>
          <w:b/>
          <w:sz w:val="28"/>
          <w:szCs w:val="28"/>
          <w:lang w:val="uk-UA"/>
        </w:rPr>
        <w:t xml:space="preserve">РОЗВИТОК ПЕДАГОГІЧНОГО ПОТЕНЦІАЛУ </w:t>
      </w:r>
    </w:p>
    <w:p w:rsidR="00B75664" w:rsidRPr="00FD1173" w:rsidRDefault="00B75664" w:rsidP="00B75664">
      <w:pPr>
        <w:spacing w:after="0" w:line="240" w:lineRule="auto"/>
        <w:ind w:firstLine="709"/>
        <w:jc w:val="center"/>
        <w:rPr>
          <w:rFonts w:ascii="Times New Roman" w:hAnsi="Times New Roman" w:cs="Times New Roman"/>
          <w:b/>
          <w:sz w:val="28"/>
          <w:szCs w:val="28"/>
          <w:lang w:val="uk-UA"/>
        </w:rPr>
      </w:pPr>
      <w:r w:rsidRPr="00FD1173">
        <w:rPr>
          <w:rFonts w:ascii="Times New Roman" w:hAnsi="Times New Roman" w:cs="Times New Roman"/>
          <w:b/>
          <w:sz w:val="28"/>
          <w:szCs w:val="28"/>
          <w:lang w:val="uk-UA"/>
        </w:rPr>
        <w:t xml:space="preserve">МЕДИЧНИХ ЗАКЛАДІВ ВИЩОЇ ОСВІТИ </w:t>
      </w:r>
    </w:p>
    <w:p w:rsidR="00634E9F" w:rsidRPr="00FD1173" w:rsidRDefault="00634E9F" w:rsidP="00EB6F9F">
      <w:pPr>
        <w:spacing w:after="0" w:line="240" w:lineRule="auto"/>
        <w:ind w:firstLine="709"/>
        <w:jc w:val="right"/>
        <w:rPr>
          <w:rFonts w:ascii="Times New Roman" w:hAnsi="Times New Roman" w:cs="Times New Roman"/>
          <w:b/>
          <w:sz w:val="24"/>
          <w:szCs w:val="24"/>
          <w:lang w:val="uk-UA"/>
        </w:rPr>
      </w:pPr>
    </w:p>
    <w:p w:rsidR="00D877E7" w:rsidRPr="00FD1173" w:rsidRDefault="00D877E7" w:rsidP="00EB6F9F">
      <w:pPr>
        <w:spacing w:after="0" w:line="240" w:lineRule="auto"/>
        <w:ind w:firstLine="709"/>
        <w:jc w:val="right"/>
        <w:rPr>
          <w:rFonts w:ascii="Times New Roman" w:hAnsi="Times New Roman" w:cs="Times New Roman"/>
          <w:i/>
          <w:sz w:val="24"/>
          <w:szCs w:val="24"/>
          <w:lang w:val="uk-UA"/>
        </w:rPr>
      </w:pPr>
    </w:p>
    <w:p w:rsidR="00C269EB" w:rsidRPr="00FD1173" w:rsidRDefault="00C269EB" w:rsidP="00C269EB">
      <w:pPr>
        <w:spacing w:after="0" w:line="240" w:lineRule="auto"/>
        <w:ind w:firstLine="709"/>
        <w:jc w:val="right"/>
        <w:rPr>
          <w:rFonts w:ascii="Times New Roman" w:hAnsi="Times New Roman" w:cs="Times New Roman"/>
          <w:b/>
          <w:i/>
          <w:sz w:val="24"/>
          <w:szCs w:val="24"/>
          <w:lang w:val="uk-UA"/>
        </w:rPr>
      </w:pPr>
      <w:r w:rsidRPr="00FD1173">
        <w:rPr>
          <w:rFonts w:ascii="Times New Roman" w:hAnsi="Times New Roman" w:cs="Times New Roman"/>
          <w:b/>
          <w:i/>
          <w:sz w:val="24"/>
          <w:szCs w:val="24"/>
          <w:lang w:val="uk-UA"/>
        </w:rPr>
        <w:t xml:space="preserve">Фоміна Людмила Володимирівна </w:t>
      </w:r>
    </w:p>
    <w:p w:rsidR="00C269EB" w:rsidRPr="00FD1173" w:rsidRDefault="00C269EB" w:rsidP="00C269EB">
      <w:pPr>
        <w:spacing w:after="0" w:line="240" w:lineRule="auto"/>
        <w:ind w:firstLine="709"/>
        <w:jc w:val="right"/>
        <w:rPr>
          <w:rFonts w:ascii="Times New Roman" w:hAnsi="Times New Roman" w:cs="Times New Roman"/>
          <w:i/>
          <w:sz w:val="24"/>
          <w:szCs w:val="24"/>
          <w:lang w:val="uk-UA"/>
        </w:rPr>
      </w:pPr>
      <w:r w:rsidRPr="00FD1173">
        <w:rPr>
          <w:rFonts w:ascii="Times New Roman" w:hAnsi="Times New Roman" w:cs="Times New Roman"/>
          <w:i/>
          <w:sz w:val="24"/>
          <w:szCs w:val="24"/>
          <w:lang w:val="uk-UA"/>
        </w:rPr>
        <w:t>кандидат філологічних наук, професор</w:t>
      </w:r>
    </w:p>
    <w:p w:rsidR="00C269EB" w:rsidRPr="00FD1173" w:rsidRDefault="00C269EB" w:rsidP="00C269EB">
      <w:pPr>
        <w:spacing w:after="0" w:line="240" w:lineRule="auto"/>
        <w:ind w:firstLine="709"/>
        <w:jc w:val="right"/>
        <w:rPr>
          <w:rFonts w:ascii="Times New Roman" w:hAnsi="Times New Roman" w:cs="Times New Roman"/>
          <w:i/>
          <w:sz w:val="24"/>
          <w:szCs w:val="24"/>
          <w:lang w:val="uk-UA"/>
        </w:rPr>
      </w:pPr>
      <w:r w:rsidRPr="00FD1173">
        <w:rPr>
          <w:rFonts w:ascii="Times New Roman" w:hAnsi="Times New Roman" w:cs="Times New Roman"/>
          <w:i/>
          <w:sz w:val="24"/>
          <w:szCs w:val="24"/>
          <w:lang w:val="uk-UA"/>
        </w:rPr>
        <w:t xml:space="preserve">завідувач кафедри української мови, основ психології та педагогіки </w:t>
      </w:r>
    </w:p>
    <w:p w:rsidR="00C269EB" w:rsidRPr="00FD1173" w:rsidRDefault="00C269EB" w:rsidP="00C269EB">
      <w:pPr>
        <w:spacing w:after="0" w:line="240" w:lineRule="auto"/>
        <w:ind w:firstLine="709"/>
        <w:jc w:val="right"/>
        <w:rPr>
          <w:rFonts w:ascii="Times New Roman" w:hAnsi="Times New Roman" w:cs="Times New Roman"/>
          <w:i/>
          <w:sz w:val="24"/>
          <w:szCs w:val="24"/>
          <w:lang w:val="uk-UA"/>
        </w:rPr>
      </w:pPr>
      <w:r w:rsidRPr="00FD1173">
        <w:rPr>
          <w:rFonts w:ascii="Times New Roman" w:hAnsi="Times New Roman" w:cs="Times New Roman"/>
          <w:i/>
          <w:sz w:val="24"/>
          <w:szCs w:val="24"/>
          <w:lang w:val="uk-UA"/>
        </w:rPr>
        <w:t>Харківський національний медичний університет, м. Харків, Україна</w:t>
      </w:r>
    </w:p>
    <w:p w:rsidR="00C269EB" w:rsidRPr="00FD1173" w:rsidRDefault="00C269EB" w:rsidP="00C269EB">
      <w:pPr>
        <w:spacing w:after="0" w:line="240" w:lineRule="auto"/>
        <w:ind w:firstLine="709"/>
        <w:jc w:val="right"/>
        <w:rPr>
          <w:rFonts w:ascii="Times New Roman" w:hAnsi="Times New Roman" w:cs="Times New Roman"/>
          <w:i/>
          <w:sz w:val="24"/>
          <w:szCs w:val="24"/>
          <w:lang w:val="uk-UA"/>
        </w:rPr>
      </w:pPr>
      <w:r w:rsidRPr="00FD1173">
        <w:rPr>
          <w:rFonts w:ascii="Times New Roman" w:hAnsi="Times New Roman" w:cs="Times New Roman"/>
          <w:i/>
          <w:sz w:val="24"/>
          <w:szCs w:val="24"/>
          <w:lang w:val="uk-UA"/>
        </w:rPr>
        <w:t>ORCID ID 0000-0002-5838-7709</w:t>
      </w:r>
    </w:p>
    <w:p w:rsidR="00C269EB" w:rsidRPr="00FD1173" w:rsidRDefault="00C269EB" w:rsidP="00C269EB">
      <w:pPr>
        <w:spacing w:after="0" w:line="240" w:lineRule="auto"/>
        <w:ind w:firstLine="709"/>
        <w:jc w:val="right"/>
        <w:rPr>
          <w:rFonts w:ascii="Times New Roman" w:hAnsi="Times New Roman" w:cs="Times New Roman"/>
          <w:b/>
          <w:i/>
          <w:sz w:val="24"/>
          <w:szCs w:val="24"/>
          <w:lang w:val="uk-UA"/>
        </w:rPr>
      </w:pPr>
      <w:r w:rsidRPr="00FD1173">
        <w:rPr>
          <w:rFonts w:ascii="Times New Roman" w:hAnsi="Times New Roman" w:cs="Times New Roman"/>
          <w:i/>
          <w:sz w:val="24"/>
          <w:szCs w:val="24"/>
          <w:lang w:val="uk-UA"/>
        </w:rPr>
        <w:t xml:space="preserve">fomina_ukr_lang@ukr.net  </w:t>
      </w:r>
      <w:r w:rsidRPr="00FD1173">
        <w:rPr>
          <w:rFonts w:ascii="Times New Roman" w:hAnsi="Times New Roman" w:cs="Times New Roman"/>
          <w:b/>
          <w:i/>
          <w:sz w:val="24"/>
          <w:szCs w:val="24"/>
          <w:lang w:val="uk-UA"/>
        </w:rPr>
        <w:t xml:space="preserve"> </w:t>
      </w:r>
    </w:p>
    <w:p w:rsidR="00C269EB" w:rsidRPr="00FD1173" w:rsidRDefault="00C269EB" w:rsidP="00EB6F9F">
      <w:pPr>
        <w:spacing w:after="0" w:line="240" w:lineRule="auto"/>
        <w:ind w:firstLine="709"/>
        <w:jc w:val="right"/>
        <w:rPr>
          <w:rFonts w:ascii="Times New Roman" w:hAnsi="Times New Roman" w:cs="Times New Roman"/>
          <w:b/>
          <w:i/>
          <w:sz w:val="24"/>
          <w:szCs w:val="24"/>
          <w:lang w:val="en-US"/>
        </w:rPr>
      </w:pPr>
    </w:p>
    <w:p w:rsidR="00C627D5" w:rsidRPr="00FD1173" w:rsidRDefault="00C627D5" w:rsidP="00EB6F9F">
      <w:pPr>
        <w:spacing w:after="0" w:line="240" w:lineRule="auto"/>
        <w:ind w:firstLine="709"/>
        <w:jc w:val="right"/>
        <w:rPr>
          <w:rFonts w:ascii="Times New Roman" w:hAnsi="Times New Roman" w:cs="Times New Roman"/>
          <w:b/>
          <w:i/>
          <w:sz w:val="24"/>
          <w:szCs w:val="24"/>
          <w:lang w:val="uk-UA"/>
        </w:rPr>
      </w:pPr>
      <w:r w:rsidRPr="00FD1173">
        <w:rPr>
          <w:rFonts w:ascii="Times New Roman" w:hAnsi="Times New Roman" w:cs="Times New Roman"/>
          <w:b/>
          <w:i/>
          <w:sz w:val="24"/>
          <w:szCs w:val="24"/>
          <w:lang w:val="uk-UA"/>
        </w:rPr>
        <w:t>Наливайко Наталія Анатоліївна</w:t>
      </w:r>
    </w:p>
    <w:p w:rsidR="00B80FD0" w:rsidRPr="00FD1173" w:rsidRDefault="00C627D5" w:rsidP="00EB6F9F">
      <w:pPr>
        <w:spacing w:after="0" w:line="240" w:lineRule="auto"/>
        <w:ind w:firstLine="709"/>
        <w:jc w:val="right"/>
        <w:rPr>
          <w:rFonts w:ascii="Times New Roman" w:hAnsi="Times New Roman" w:cs="Times New Roman"/>
          <w:i/>
          <w:sz w:val="24"/>
          <w:szCs w:val="24"/>
          <w:lang w:val="uk-UA"/>
        </w:rPr>
      </w:pPr>
      <w:r w:rsidRPr="00FD1173">
        <w:rPr>
          <w:rFonts w:ascii="Times New Roman" w:hAnsi="Times New Roman" w:cs="Times New Roman"/>
          <w:i/>
          <w:sz w:val="24"/>
          <w:szCs w:val="24"/>
          <w:lang w:val="uk-UA"/>
        </w:rPr>
        <w:t xml:space="preserve">кандидат педагогічних наук, </w:t>
      </w:r>
    </w:p>
    <w:p w:rsidR="00D877E7" w:rsidRPr="00FD1173" w:rsidRDefault="00C627D5" w:rsidP="00EB6F9F">
      <w:pPr>
        <w:spacing w:after="0" w:line="240" w:lineRule="auto"/>
        <w:ind w:firstLine="709"/>
        <w:jc w:val="right"/>
        <w:rPr>
          <w:rFonts w:ascii="Times New Roman" w:hAnsi="Times New Roman" w:cs="Times New Roman"/>
          <w:i/>
          <w:sz w:val="24"/>
          <w:szCs w:val="24"/>
          <w:lang w:val="uk-UA"/>
        </w:rPr>
      </w:pPr>
      <w:r w:rsidRPr="00FD1173">
        <w:rPr>
          <w:rFonts w:ascii="Times New Roman" w:hAnsi="Times New Roman" w:cs="Times New Roman"/>
          <w:i/>
          <w:sz w:val="24"/>
          <w:szCs w:val="24"/>
          <w:lang w:val="uk-UA"/>
        </w:rPr>
        <w:t xml:space="preserve">викладач кафедри української мови, основ психології та педагогіки </w:t>
      </w:r>
    </w:p>
    <w:p w:rsidR="00C627D5" w:rsidRPr="00FD1173" w:rsidRDefault="00C627D5" w:rsidP="00EB6F9F">
      <w:pPr>
        <w:spacing w:after="0" w:line="240" w:lineRule="auto"/>
        <w:ind w:firstLine="709"/>
        <w:jc w:val="right"/>
        <w:rPr>
          <w:rFonts w:ascii="Times New Roman" w:hAnsi="Times New Roman" w:cs="Times New Roman"/>
          <w:i/>
          <w:sz w:val="24"/>
          <w:szCs w:val="24"/>
          <w:lang w:val="uk-UA"/>
        </w:rPr>
      </w:pPr>
      <w:r w:rsidRPr="00FD1173">
        <w:rPr>
          <w:rFonts w:ascii="Times New Roman" w:hAnsi="Times New Roman" w:cs="Times New Roman"/>
          <w:i/>
          <w:sz w:val="24"/>
          <w:szCs w:val="24"/>
          <w:lang w:val="uk-UA"/>
        </w:rPr>
        <w:t>Харківський національний медичний університет, м. Харків, Україна</w:t>
      </w:r>
    </w:p>
    <w:p w:rsidR="00C627D5" w:rsidRPr="00FD1173" w:rsidRDefault="00C627D5" w:rsidP="00EB6F9F">
      <w:pPr>
        <w:spacing w:after="0" w:line="240" w:lineRule="auto"/>
        <w:ind w:firstLine="709"/>
        <w:jc w:val="right"/>
        <w:rPr>
          <w:rFonts w:ascii="Times New Roman" w:hAnsi="Times New Roman" w:cs="Times New Roman"/>
          <w:i/>
          <w:sz w:val="24"/>
          <w:szCs w:val="24"/>
          <w:lang w:val="uk-UA"/>
        </w:rPr>
      </w:pPr>
      <w:r w:rsidRPr="00FD1173">
        <w:rPr>
          <w:rFonts w:ascii="Times New Roman" w:hAnsi="Times New Roman" w:cs="Times New Roman"/>
          <w:i/>
          <w:sz w:val="24"/>
          <w:szCs w:val="24"/>
          <w:lang w:val="uk-UA"/>
        </w:rPr>
        <w:t>ORCID ID 0000-0001-7622-0411</w:t>
      </w:r>
    </w:p>
    <w:p w:rsidR="00C627D5" w:rsidRPr="00FD1173" w:rsidRDefault="00B75664" w:rsidP="00B75664">
      <w:pPr>
        <w:spacing w:after="0" w:line="240" w:lineRule="auto"/>
        <w:jc w:val="right"/>
        <w:rPr>
          <w:rFonts w:ascii="Times New Roman" w:hAnsi="Times New Roman" w:cs="Times New Roman"/>
          <w:i/>
          <w:sz w:val="24"/>
          <w:szCs w:val="24"/>
          <w:lang w:val="uk-UA"/>
        </w:rPr>
      </w:pPr>
      <w:r w:rsidRPr="00FD1173">
        <w:rPr>
          <w:rFonts w:ascii="Times New Roman" w:hAnsi="Times New Roman" w:cs="Times New Roman"/>
          <w:i/>
          <w:sz w:val="24"/>
          <w:szCs w:val="24"/>
          <w:lang w:val="uk-UA"/>
        </w:rPr>
        <w:t xml:space="preserve">n.a.nalyvaiko@gmail.com </w:t>
      </w:r>
    </w:p>
    <w:p w:rsidR="00EC0242" w:rsidRPr="00FD1173" w:rsidRDefault="00EC0242" w:rsidP="00B75664">
      <w:pPr>
        <w:spacing w:after="0" w:line="240" w:lineRule="auto"/>
        <w:jc w:val="right"/>
        <w:rPr>
          <w:rFonts w:ascii="Times New Roman" w:hAnsi="Times New Roman" w:cs="Times New Roman"/>
          <w:sz w:val="28"/>
          <w:szCs w:val="28"/>
          <w:lang w:val="uk-UA"/>
        </w:rPr>
      </w:pPr>
    </w:p>
    <w:p w:rsidR="0096673F" w:rsidRPr="00FD1173" w:rsidRDefault="00634E9F" w:rsidP="001E3922">
      <w:pPr>
        <w:spacing w:after="0" w:line="240" w:lineRule="auto"/>
        <w:ind w:firstLine="709"/>
        <w:jc w:val="both"/>
        <w:rPr>
          <w:rFonts w:ascii="Times New Roman" w:hAnsi="Times New Roman" w:cs="Times New Roman"/>
          <w:b/>
          <w:i/>
          <w:sz w:val="28"/>
          <w:szCs w:val="28"/>
          <w:lang w:val="uk-UA"/>
        </w:rPr>
      </w:pPr>
      <w:r w:rsidRPr="00FD1173">
        <w:rPr>
          <w:rFonts w:ascii="Times New Roman" w:hAnsi="Times New Roman" w:cs="Times New Roman"/>
          <w:b/>
          <w:sz w:val="28"/>
          <w:szCs w:val="28"/>
          <w:lang w:val="uk-UA"/>
        </w:rPr>
        <w:t>Анотація</w:t>
      </w:r>
      <w:r w:rsidR="00290C8D" w:rsidRPr="00FD1173">
        <w:rPr>
          <w:rFonts w:ascii="Times New Roman" w:hAnsi="Times New Roman" w:cs="Times New Roman"/>
          <w:b/>
          <w:sz w:val="28"/>
          <w:szCs w:val="28"/>
          <w:lang w:val="uk-UA"/>
        </w:rPr>
        <w:t xml:space="preserve">. </w:t>
      </w:r>
      <w:r w:rsidR="007D0448" w:rsidRPr="00FD1173">
        <w:rPr>
          <w:rFonts w:ascii="Times New Roman" w:hAnsi="Times New Roman" w:cs="Times New Roman"/>
          <w:i/>
          <w:sz w:val="28"/>
          <w:szCs w:val="28"/>
          <w:lang w:val="uk-UA"/>
        </w:rPr>
        <w:t xml:space="preserve">У статті визначено основні поняття дослідження на основі аналізу різних джерел та </w:t>
      </w:r>
      <w:r w:rsidR="0096673F" w:rsidRPr="00FD1173">
        <w:rPr>
          <w:rFonts w:ascii="Times New Roman" w:hAnsi="Times New Roman" w:cs="Times New Roman"/>
          <w:i/>
          <w:sz w:val="28"/>
          <w:szCs w:val="28"/>
          <w:lang w:val="uk-UA"/>
        </w:rPr>
        <w:t xml:space="preserve">праць </w:t>
      </w:r>
      <w:r w:rsidR="007D0448" w:rsidRPr="00FD1173">
        <w:rPr>
          <w:rFonts w:ascii="Times New Roman" w:hAnsi="Times New Roman" w:cs="Times New Roman"/>
          <w:i/>
          <w:sz w:val="28"/>
          <w:szCs w:val="28"/>
          <w:lang w:val="uk-UA"/>
        </w:rPr>
        <w:t xml:space="preserve">науковців. Проаналізовано визначення педагогічного потенціалу медичного закладу вищої освіти та визначено різні аспекти підвищення педагогічного потенціалу, зокрема </w:t>
      </w:r>
      <w:r w:rsidR="00C269EB" w:rsidRPr="00FD1173">
        <w:rPr>
          <w:rFonts w:ascii="Times New Roman" w:hAnsi="Times New Roman" w:cs="Times New Roman"/>
          <w:i/>
          <w:sz w:val="28"/>
          <w:szCs w:val="28"/>
          <w:lang w:val="uk-UA"/>
        </w:rPr>
        <w:t>поліпшення</w:t>
      </w:r>
      <w:r w:rsidR="007D0448" w:rsidRPr="00FD1173">
        <w:rPr>
          <w:rFonts w:ascii="Times New Roman" w:hAnsi="Times New Roman" w:cs="Times New Roman"/>
          <w:i/>
          <w:sz w:val="28"/>
          <w:szCs w:val="28"/>
          <w:lang w:val="uk-UA"/>
        </w:rPr>
        <w:t xml:space="preserve"> педагогічного потенціалу МЗВО є впровадження сучасних методів викладання та навчання, які представлені в різних </w:t>
      </w:r>
      <w:r w:rsidR="00A173B0" w:rsidRPr="00FD1173">
        <w:rPr>
          <w:rFonts w:ascii="Times New Roman" w:hAnsi="Times New Roman" w:cs="Times New Roman"/>
          <w:i/>
          <w:sz w:val="28"/>
          <w:szCs w:val="28"/>
          <w:lang w:val="uk-UA"/>
        </w:rPr>
        <w:t>галузях медицини</w:t>
      </w:r>
      <w:r w:rsidR="007D0448" w:rsidRPr="00FD1173">
        <w:rPr>
          <w:rFonts w:ascii="Times New Roman" w:hAnsi="Times New Roman" w:cs="Times New Roman"/>
          <w:i/>
          <w:sz w:val="28"/>
          <w:szCs w:val="28"/>
          <w:lang w:val="uk-UA"/>
        </w:rPr>
        <w:t xml:space="preserve"> або в поєднанні з іншими клінічними предметами, такими</w:t>
      </w:r>
      <w:r w:rsidR="00C269EB" w:rsidRPr="00FD1173">
        <w:rPr>
          <w:rFonts w:ascii="Times New Roman" w:hAnsi="Times New Roman" w:cs="Times New Roman"/>
          <w:i/>
          <w:sz w:val="28"/>
          <w:szCs w:val="28"/>
          <w:lang w:val="uk-UA"/>
        </w:rPr>
        <w:t>,</w:t>
      </w:r>
      <w:r w:rsidR="007D0448" w:rsidRPr="00FD1173">
        <w:rPr>
          <w:rFonts w:ascii="Times New Roman" w:hAnsi="Times New Roman" w:cs="Times New Roman"/>
          <w:i/>
          <w:sz w:val="28"/>
          <w:szCs w:val="28"/>
          <w:lang w:val="uk-UA"/>
        </w:rPr>
        <w:t xml:space="preserve"> як</w:t>
      </w:r>
      <w:r w:rsidR="00C269EB" w:rsidRPr="00FD1173">
        <w:rPr>
          <w:rFonts w:ascii="Times New Roman" w:hAnsi="Times New Roman" w:cs="Times New Roman"/>
          <w:i/>
          <w:sz w:val="28"/>
          <w:szCs w:val="28"/>
          <w:lang w:val="uk-UA"/>
        </w:rPr>
        <w:t>:</w:t>
      </w:r>
      <w:r w:rsidR="007D0448" w:rsidRPr="00FD1173">
        <w:rPr>
          <w:rFonts w:ascii="Times New Roman" w:hAnsi="Times New Roman" w:cs="Times New Roman"/>
          <w:i/>
          <w:sz w:val="28"/>
          <w:szCs w:val="28"/>
          <w:lang w:val="uk-UA"/>
        </w:rPr>
        <w:t xml:space="preserve"> моделювання або перевернуті моделі навчання в аудиторії. У роботі надано авторське розуміння визначення педагогічного потенціалу МЗВО як багатофакторного утворення</w:t>
      </w:r>
      <w:r w:rsidR="00A173B0" w:rsidRPr="00FD1173">
        <w:rPr>
          <w:rFonts w:ascii="Times New Roman" w:hAnsi="Times New Roman" w:cs="Times New Roman"/>
          <w:i/>
          <w:sz w:val="28"/>
          <w:szCs w:val="28"/>
          <w:lang w:val="uk-UA"/>
        </w:rPr>
        <w:t>,</w:t>
      </w:r>
      <w:r w:rsidR="007D0448" w:rsidRPr="00FD1173">
        <w:rPr>
          <w:rFonts w:ascii="Times New Roman" w:hAnsi="Times New Roman" w:cs="Times New Roman"/>
          <w:i/>
          <w:sz w:val="28"/>
          <w:szCs w:val="28"/>
          <w:lang w:val="uk-UA"/>
        </w:rPr>
        <w:t xml:space="preserve"> яке включає: традиції відповідного навчального закладу з чіткими правилами педагогічної, наукової та навчальної діяльності; м</w:t>
      </w:r>
      <w:r w:rsidR="00615694" w:rsidRPr="00FD1173">
        <w:rPr>
          <w:rFonts w:ascii="Times New Roman" w:hAnsi="Times New Roman" w:cs="Times New Roman"/>
          <w:i/>
          <w:sz w:val="28"/>
          <w:szCs w:val="28"/>
          <w:lang w:val="uk-UA"/>
        </w:rPr>
        <w:t>ат</w:t>
      </w:r>
      <w:r w:rsidR="007D0448" w:rsidRPr="00FD1173">
        <w:rPr>
          <w:rFonts w:ascii="Times New Roman" w:hAnsi="Times New Roman" w:cs="Times New Roman"/>
          <w:i/>
          <w:sz w:val="28"/>
          <w:szCs w:val="28"/>
          <w:lang w:val="uk-UA"/>
        </w:rPr>
        <w:t xml:space="preserve">еріально-технічне </w:t>
      </w:r>
      <w:r w:rsidR="00A173B0" w:rsidRPr="00FD1173">
        <w:rPr>
          <w:rFonts w:ascii="Times New Roman" w:hAnsi="Times New Roman" w:cs="Times New Roman"/>
          <w:i/>
          <w:sz w:val="28"/>
          <w:szCs w:val="28"/>
          <w:lang w:val="uk-UA"/>
        </w:rPr>
        <w:t>забезпечення</w:t>
      </w:r>
      <w:r w:rsidR="007D0448" w:rsidRPr="00FD1173">
        <w:rPr>
          <w:rFonts w:ascii="Times New Roman" w:hAnsi="Times New Roman" w:cs="Times New Roman"/>
          <w:i/>
          <w:sz w:val="28"/>
          <w:szCs w:val="28"/>
          <w:lang w:val="uk-UA"/>
        </w:rPr>
        <w:t xml:space="preserve"> освітнього про</w:t>
      </w:r>
      <w:r w:rsidR="0096673F" w:rsidRPr="00FD1173">
        <w:rPr>
          <w:rFonts w:ascii="Times New Roman" w:hAnsi="Times New Roman" w:cs="Times New Roman"/>
          <w:i/>
          <w:sz w:val="28"/>
          <w:szCs w:val="28"/>
          <w:lang w:val="uk-UA"/>
        </w:rPr>
        <w:t>цесу</w:t>
      </w:r>
      <w:r w:rsidR="00A173B0" w:rsidRPr="00FD1173">
        <w:rPr>
          <w:rFonts w:ascii="Times New Roman" w:hAnsi="Times New Roman" w:cs="Times New Roman"/>
          <w:i/>
          <w:sz w:val="28"/>
          <w:szCs w:val="28"/>
          <w:lang w:val="uk-UA"/>
        </w:rPr>
        <w:t xml:space="preserve">, який </w:t>
      </w:r>
      <w:r w:rsidR="0096673F" w:rsidRPr="00FD1173">
        <w:rPr>
          <w:rFonts w:ascii="Times New Roman" w:hAnsi="Times New Roman" w:cs="Times New Roman"/>
          <w:i/>
          <w:sz w:val="28"/>
          <w:szCs w:val="28"/>
          <w:lang w:val="uk-UA"/>
        </w:rPr>
        <w:t>ґрунтується</w:t>
      </w:r>
      <w:r w:rsidR="007D0448" w:rsidRPr="00FD1173">
        <w:rPr>
          <w:rFonts w:ascii="Times New Roman" w:hAnsi="Times New Roman" w:cs="Times New Roman"/>
          <w:i/>
          <w:sz w:val="28"/>
          <w:szCs w:val="28"/>
          <w:lang w:val="uk-UA"/>
        </w:rPr>
        <w:t xml:space="preserve"> на використанні цифрових </w:t>
      </w:r>
      <w:r w:rsidR="0096673F" w:rsidRPr="00FD1173">
        <w:rPr>
          <w:rFonts w:ascii="Times New Roman" w:hAnsi="Times New Roman" w:cs="Times New Roman"/>
          <w:i/>
          <w:sz w:val="28"/>
          <w:szCs w:val="28"/>
          <w:lang w:val="uk-UA"/>
        </w:rPr>
        <w:t>засобів навчання та комунікації</w:t>
      </w:r>
      <w:r w:rsidR="007D0448" w:rsidRPr="00FD1173">
        <w:rPr>
          <w:rFonts w:ascii="Times New Roman" w:hAnsi="Times New Roman" w:cs="Times New Roman"/>
          <w:i/>
          <w:sz w:val="28"/>
          <w:szCs w:val="28"/>
          <w:lang w:val="uk-UA"/>
        </w:rPr>
        <w:t xml:space="preserve">; професійний педагогічний потенціал педагога як рушійної сили у процесі передачі знань та умінь у медичній справі; готовність адміністрації МЗВО до модернізації освітнього процесу в контексті постійних змін та нововведень у медичну справу; гуманістична </w:t>
      </w:r>
      <w:r w:rsidR="00A173B0" w:rsidRPr="00FD1173">
        <w:rPr>
          <w:rFonts w:ascii="Times New Roman" w:hAnsi="Times New Roman" w:cs="Times New Roman"/>
          <w:i/>
          <w:sz w:val="28"/>
          <w:szCs w:val="28"/>
          <w:lang w:val="uk-UA"/>
        </w:rPr>
        <w:t>спрямованість</w:t>
      </w:r>
      <w:r w:rsidR="007D0448" w:rsidRPr="00FD1173">
        <w:rPr>
          <w:rFonts w:ascii="Times New Roman" w:hAnsi="Times New Roman" w:cs="Times New Roman"/>
          <w:i/>
          <w:sz w:val="28"/>
          <w:szCs w:val="28"/>
          <w:lang w:val="uk-UA"/>
        </w:rPr>
        <w:t xml:space="preserve"> у процесі підготовки майбутніх фахівців медичної справи. </w:t>
      </w:r>
      <w:r w:rsidR="0096673F" w:rsidRPr="00FD1173">
        <w:rPr>
          <w:rFonts w:ascii="Times New Roman" w:hAnsi="Times New Roman" w:cs="Times New Roman"/>
          <w:i/>
          <w:sz w:val="28"/>
          <w:szCs w:val="28"/>
          <w:lang w:val="uk-UA"/>
        </w:rPr>
        <w:t>У дослідженні визначено важливу роль педагогічного потенціалу медичного закладу вищої освіти у процесі саморозвитку здобувачів освіти через: сукупність сформованих традицій, реальних можливостей і тенденцій розвитку медичної освіти;</w:t>
      </w:r>
      <w:r w:rsidR="00EC0242" w:rsidRPr="00FD1173">
        <w:rPr>
          <w:rFonts w:ascii="Times New Roman" w:hAnsi="Times New Roman" w:cs="Times New Roman"/>
          <w:i/>
          <w:sz w:val="28"/>
          <w:szCs w:val="28"/>
          <w:lang w:val="uk-UA"/>
        </w:rPr>
        <w:t xml:space="preserve"> </w:t>
      </w:r>
      <w:r w:rsidR="0096673F" w:rsidRPr="00FD1173">
        <w:rPr>
          <w:rFonts w:ascii="Times New Roman" w:hAnsi="Times New Roman" w:cs="Times New Roman"/>
          <w:i/>
          <w:sz w:val="28"/>
          <w:szCs w:val="28"/>
          <w:lang w:val="uk-UA"/>
        </w:rPr>
        <w:t xml:space="preserve">варіативність і можливість безперервного інтенсивного професійно-особистісного зростання майбутнього лікаря протягом всієї </w:t>
      </w:r>
      <w:r w:rsidR="00A173B0" w:rsidRPr="00FD1173">
        <w:rPr>
          <w:rFonts w:ascii="Times New Roman" w:hAnsi="Times New Roman" w:cs="Times New Roman"/>
          <w:i/>
          <w:sz w:val="28"/>
          <w:szCs w:val="28"/>
          <w:lang w:val="uk-UA"/>
        </w:rPr>
        <w:t>професійної діяльності</w:t>
      </w:r>
      <w:r w:rsidR="0096673F" w:rsidRPr="00FD1173">
        <w:rPr>
          <w:rFonts w:ascii="Times New Roman" w:hAnsi="Times New Roman" w:cs="Times New Roman"/>
          <w:i/>
          <w:sz w:val="28"/>
          <w:szCs w:val="28"/>
          <w:lang w:val="uk-UA"/>
        </w:rPr>
        <w:t xml:space="preserve"> в сфері охорони здоров</w:t>
      </w:r>
      <w:r w:rsidR="00A61BA7" w:rsidRPr="00FD1173">
        <w:rPr>
          <w:rFonts w:ascii="Times New Roman" w:hAnsi="Times New Roman" w:cs="Times New Roman"/>
          <w:i/>
          <w:sz w:val="28"/>
          <w:szCs w:val="28"/>
          <w:lang w:val="uk-UA"/>
        </w:rPr>
        <w:t>’</w:t>
      </w:r>
      <w:r w:rsidR="0096673F" w:rsidRPr="00FD1173">
        <w:rPr>
          <w:rFonts w:ascii="Times New Roman" w:hAnsi="Times New Roman" w:cs="Times New Roman"/>
          <w:i/>
          <w:sz w:val="28"/>
          <w:szCs w:val="28"/>
          <w:lang w:val="uk-UA"/>
        </w:rPr>
        <w:t>я; інтеграція теорії і практики, персоніфікована в педагогічних ресурсах викладачів, які успішно поєднують наукову, викладацьку діяльність і медичну практику, реалізовану на клінічних базах;</w:t>
      </w:r>
      <w:r w:rsidR="00EC0242" w:rsidRPr="00FD1173">
        <w:rPr>
          <w:rFonts w:ascii="Times New Roman" w:hAnsi="Times New Roman" w:cs="Times New Roman"/>
          <w:i/>
          <w:sz w:val="28"/>
          <w:szCs w:val="28"/>
          <w:lang w:val="uk-UA"/>
        </w:rPr>
        <w:t xml:space="preserve"> </w:t>
      </w:r>
      <w:r w:rsidR="0096673F" w:rsidRPr="00FD1173">
        <w:rPr>
          <w:rFonts w:ascii="Times New Roman" w:hAnsi="Times New Roman" w:cs="Times New Roman"/>
          <w:i/>
          <w:sz w:val="28"/>
          <w:szCs w:val="28"/>
          <w:lang w:val="uk-UA"/>
        </w:rPr>
        <w:t>розви</w:t>
      </w:r>
      <w:r w:rsidR="00C269EB" w:rsidRPr="00FD1173">
        <w:rPr>
          <w:rFonts w:ascii="Times New Roman" w:hAnsi="Times New Roman" w:cs="Times New Roman"/>
          <w:i/>
          <w:sz w:val="28"/>
          <w:szCs w:val="28"/>
          <w:lang w:val="uk-UA"/>
        </w:rPr>
        <w:t>ток</w:t>
      </w:r>
      <w:r w:rsidR="0096673F" w:rsidRPr="00FD1173">
        <w:rPr>
          <w:rFonts w:ascii="Times New Roman" w:hAnsi="Times New Roman" w:cs="Times New Roman"/>
          <w:i/>
          <w:sz w:val="28"/>
          <w:szCs w:val="28"/>
          <w:lang w:val="uk-UA"/>
        </w:rPr>
        <w:t xml:space="preserve"> інноваційно</w:t>
      </w:r>
      <w:r w:rsidR="00E90DB4" w:rsidRPr="00FD1173">
        <w:rPr>
          <w:rFonts w:ascii="Times New Roman" w:hAnsi="Times New Roman" w:cs="Times New Roman"/>
          <w:i/>
          <w:sz w:val="28"/>
          <w:szCs w:val="28"/>
          <w:lang w:val="uk-UA"/>
        </w:rPr>
        <w:t>го</w:t>
      </w:r>
      <w:r w:rsidR="0096673F" w:rsidRPr="00FD1173">
        <w:rPr>
          <w:rFonts w:ascii="Times New Roman" w:hAnsi="Times New Roman" w:cs="Times New Roman"/>
          <w:i/>
          <w:sz w:val="28"/>
          <w:szCs w:val="28"/>
          <w:lang w:val="uk-UA"/>
        </w:rPr>
        <w:t xml:space="preserve"> і технологічно</w:t>
      </w:r>
      <w:r w:rsidR="00E90DB4" w:rsidRPr="00FD1173">
        <w:rPr>
          <w:rFonts w:ascii="Times New Roman" w:hAnsi="Times New Roman" w:cs="Times New Roman"/>
          <w:i/>
          <w:sz w:val="28"/>
          <w:szCs w:val="28"/>
          <w:lang w:val="uk-UA"/>
        </w:rPr>
        <w:t>го</w:t>
      </w:r>
      <w:r w:rsidR="0096673F" w:rsidRPr="00FD1173">
        <w:rPr>
          <w:rFonts w:ascii="Times New Roman" w:hAnsi="Times New Roman" w:cs="Times New Roman"/>
          <w:i/>
          <w:sz w:val="28"/>
          <w:szCs w:val="28"/>
          <w:lang w:val="uk-UA"/>
        </w:rPr>
        <w:t xml:space="preserve"> </w:t>
      </w:r>
      <w:r w:rsidR="00E90DB4" w:rsidRPr="00FD1173">
        <w:rPr>
          <w:rFonts w:ascii="Times New Roman" w:hAnsi="Times New Roman" w:cs="Times New Roman"/>
          <w:i/>
          <w:sz w:val="28"/>
          <w:szCs w:val="28"/>
          <w:lang w:val="uk-UA"/>
        </w:rPr>
        <w:t>середовища</w:t>
      </w:r>
      <w:r w:rsidR="0096673F" w:rsidRPr="00FD1173">
        <w:rPr>
          <w:rFonts w:ascii="Times New Roman" w:hAnsi="Times New Roman" w:cs="Times New Roman"/>
          <w:i/>
          <w:sz w:val="28"/>
          <w:szCs w:val="28"/>
          <w:lang w:val="uk-UA"/>
        </w:rPr>
        <w:t xml:space="preserve"> науково-дослідних центрів, лабораторій, наукоємного обладнання та інструментарію сучасного </w:t>
      </w:r>
      <w:r w:rsidR="00A173B0" w:rsidRPr="00FD1173">
        <w:rPr>
          <w:rFonts w:ascii="Times New Roman" w:hAnsi="Times New Roman" w:cs="Times New Roman"/>
          <w:i/>
          <w:sz w:val="28"/>
          <w:szCs w:val="28"/>
          <w:lang w:val="uk-UA"/>
        </w:rPr>
        <w:t>ЗВО</w:t>
      </w:r>
      <w:r w:rsidR="0096673F" w:rsidRPr="00FD1173">
        <w:rPr>
          <w:rFonts w:ascii="Times New Roman" w:hAnsi="Times New Roman" w:cs="Times New Roman"/>
          <w:i/>
          <w:sz w:val="28"/>
          <w:szCs w:val="28"/>
          <w:lang w:val="uk-UA"/>
        </w:rPr>
        <w:t>;</w:t>
      </w:r>
      <w:r w:rsidR="00EC0242" w:rsidRPr="00FD1173">
        <w:rPr>
          <w:rFonts w:ascii="Times New Roman" w:hAnsi="Times New Roman" w:cs="Times New Roman"/>
          <w:i/>
          <w:sz w:val="28"/>
          <w:szCs w:val="28"/>
          <w:lang w:val="uk-UA"/>
        </w:rPr>
        <w:t xml:space="preserve"> </w:t>
      </w:r>
      <w:r w:rsidR="0096673F" w:rsidRPr="00FD1173">
        <w:rPr>
          <w:rFonts w:ascii="Times New Roman" w:hAnsi="Times New Roman" w:cs="Times New Roman"/>
          <w:i/>
          <w:sz w:val="28"/>
          <w:szCs w:val="28"/>
          <w:lang w:val="uk-UA"/>
        </w:rPr>
        <w:t>активне впровадження інформаційних освітніх тех</w:t>
      </w:r>
      <w:r w:rsidR="00C269EB" w:rsidRPr="00FD1173">
        <w:rPr>
          <w:rFonts w:ascii="Times New Roman" w:hAnsi="Times New Roman" w:cs="Times New Roman"/>
          <w:i/>
          <w:sz w:val="28"/>
          <w:szCs w:val="28"/>
          <w:lang w:val="uk-UA"/>
        </w:rPr>
        <w:t>нологій як джерела нових знань у</w:t>
      </w:r>
      <w:r w:rsidR="0096673F" w:rsidRPr="00FD1173">
        <w:rPr>
          <w:rFonts w:ascii="Times New Roman" w:hAnsi="Times New Roman" w:cs="Times New Roman"/>
          <w:i/>
          <w:sz w:val="28"/>
          <w:szCs w:val="28"/>
          <w:lang w:val="uk-UA"/>
        </w:rPr>
        <w:t xml:space="preserve"> </w:t>
      </w:r>
      <w:r w:rsidR="00A173B0" w:rsidRPr="00FD1173">
        <w:rPr>
          <w:rFonts w:ascii="Times New Roman" w:hAnsi="Times New Roman" w:cs="Times New Roman"/>
          <w:i/>
          <w:sz w:val="28"/>
          <w:szCs w:val="28"/>
          <w:lang w:val="uk-UA"/>
        </w:rPr>
        <w:t>галузі</w:t>
      </w:r>
      <w:r w:rsidR="0096673F" w:rsidRPr="00FD1173">
        <w:rPr>
          <w:rFonts w:ascii="Times New Roman" w:hAnsi="Times New Roman" w:cs="Times New Roman"/>
          <w:i/>
          <w:sz w:val="28"/>
          <w:szCs w:val="28"/>
          <w:lang w:val="uk-UA"/>
        </w:rPr>
        <w:t xml:space="preserve"> медицини для професійно мобільного затребуваного кваліфікованого фахівця.</w:t>
      </w:r>
    </w:p>
    <w:p w:rsidR="007D0448" w:rsidRPr="00FD1173" w:rsidRDefault="0096673F" w:rsidP="001E3922">
      <w:pPr>
        <w:spacing w:after="0" w:line="240" w:lineRule="auto"/>
        <w:ind w:firstLine="709"/>
        <w:jc w:val="both"/>
        <w:rPr>
          <w:rFonts w:ascii="Times New Roman" w:hAnsi="Times New Roman" w:cs="Times New Roman"/>
          <w:i/>
          <w:sz w:val="28"/>
          <w:szCs w:val="28"/>
          <w:lang w:val="uk-UA"/>
        </w:rPr>
      </w:pPr>
      <w:r w:rsidRPr="00FD1173">
        <w:rPr>
          <w:rFonts w:ascii="Times New Roman" w:hAnsi="Times New Roman" w:cs="Times New Roman"/>
          <w:b/>
          <w:i/>
          <w:sz w:val="28"/>
          <w:szCs w:val="28"/>
          <w:lang w:val="uk-UA"/>
        </w:rPr>
        <w:t xml:space="preserve">Ключові слова: </w:t>
      </w:r>
      <w:r w:rsidRPr="00FD1173">
        <w:rPr>
          <w:rFonts w:ascii="Times New Roman" w:hAnsi="Times New Roman" w:cs="Times New Roman"/>
          <w:i/>
          <w:sz w:val="28"/>
          <w:szCs w:val="28"/>
          <w:lang w:val="uk-UA"/>
        </w:rPr>
        <w:t xml:space="preserve">медичний заклад вищої освіти, педагогічний потенціал, медицина, педагогіка, інноваційні методи навчання. </w:t>
      </w:r>
    </w:p>
    <w:p w:rsidR="001E3922" w:rsidRPr="00FD1173" w:rsidRDefault="001E3922" w:rsidP="001E3922">
      <w:pPr>
        <w:tabs>
          <w:tab w:val="left" w:pos="1058"/>
        </w:tabs>
        <w:spacing w:after="0" w:line="240" w:lineRule="auto"/>
        <w:ind w:firstLine="709"/>
        <w:jc w:val="both"/>
        <w:rPr>
          <w:rFonts w:ascii="Times New Roman" w:hAnsi="Times New Roman" w:cs="Times New Roman"/>
          <w:b/>
          <w:sz w:val="28"/>
          <w:szCs w:val="28"/>
          <w:lang w:val="uk-UA"/>
        </w:rPr>
      </w:pPr>
    </w:p>
    <w:p w:rsidR="00290C8D" w:rsidRPr="00FD1173" w:rsidRDefault="007E691C" w:rsidP="001E3922">
      <w:pPr>
        <w:tabs>
          <w:tab w:val="left" w:pos="1058"/>
        </w:tabs>
        <w:spacing w:after="0" w:line="240" w:lineRule="auto"/>
        <w:ind w:firstLine="709"/>
        <w:jc w:val="both"/>
        <w:rPr>
          <w:rFonts w:ascii="Times New Roman" w:hAnsi="Times New Roman" w:cs="Times New Roman"/>
          <w:b/>
          <w:sz w:val="28"/>
          <w:szCs w:val="28"/>
          <w:lang w:val="en-US"/>
        </w:rPr>
      </w:pPr>
      <w:proofErr w:type="spellStart"/>
      <w:r w:rsidRPr="00FD1173">
        <w:rPr>
          <w:rFonts w:ascii="Times New Roman" w:hAnsi="Times New Roman" w:cs="Times New Roman"/>
          <w:b/>
          <w:sz w:val="28"/>
          <w:szCs w:val="28"/>
          <w:lang w:val="uk-UA"/>
        </w:rPr>
        <w:t>Liudmyla</w:t>
      </w:r>
      <w:proofErr w:type="spellEnd"/>
      <w:r w:rsidRPr="00FD1173">
        <w:rPr>
          <w:rFonts w:ascii="Times New Roman" w:hAnsi="Times New Roman" w:cs="Times New Roman"/>
          <w:b/>
          <w:sz w:val="28"/>
          <w:szCs w:val="28"/>
          <w:lang w:val="uk-UA"/>
        </w:rPr>
        <w:t xml:space="preserve"> </w:t>
      </w:r>
      <w:proofErr w:type="spellStart"/>
      <w:r w:rsidR="00C269EB" w:rsidRPr="00FD1173">
        <w:rPr>
          <w:rFonts w:ascii="Times New Roman" w:hAnsi="Times New Roman" w:cs="Times New Roman"/>
          <w:b/>
          <w:sz w:val="28"/>
          <w:szCs w:val="28"/>
          <w:lang w:val="uk-UA"/>
        </w:rPr>
        <w:t>Fomina</w:t>
      </w:r>
      <w:proofErr w:type="spellEnd"/>
      <w:r w:rsidR="00C269EB" w:rsidRPr="00FD1173">
        <w:rPr>
          <w:rFonts w:ascii="Times New Roman" w:hAnsi="Times New Roman" w:cs="Times New Roman"/>
          <w:b/>
          <w:sz w:val="28"/>
          <w:szCs w:val="28"/>
          <w:lang w:val="uk-UA"/>
        </w:rPr>
        <w:t xml:space="preserve">, </w:t>
      </w:r>
      <w:proofErr w:type="spellStart"/>
      <w:r w:rsidR="00290C8D" w:rsidRPr="00FD1173">
        <w:rPr>
          <w:rFonts w:ascii="Times New Roman" w:hAnsi="Times New Roman" w:cs="Times New Roman"/>
          <w:b/>
          <w:sz w:val="28"/>
          <w:szCs w:val="28"/>
          <w:lang w:val="uk-UA"/>
        </w:rPr>
        <w:t>Natalia</w:t>
      </w:r>
      <w:proofErr w:type="spellEnd"/>
      <w:r w:rsidR="00290C8D" w:rsidRPr="00FD1173">
        <w:rPr>
          <w:rFonts w:ascii="Times New Roman" w:hAnsi="Times New Roman" w:cs="Times New Roman"/>
          <w:b/>
          <w:sz w:val="28"/>
          <w:szCs w:val="28"/>
          <w:lang w:val="uk-UA"/>
        </w:rPr>
        <w:t xml:space="preserve"> </w:t>
      </w:r>
      <w:proofErr w:type="spellStart"/>
      <w:r w:rsidR="00290C8D" w:rsidRPr="00FD1173">
        <w:rPr>
          <w:rFonts w:ascii="Times New Roman" w:hAnsi="Times New Roman" w:cs="Times New Roman"/>
          <w:b/>
          <w:sz w:val="28"/>
          <w:szCs w:val="28"/>
          <w:lang w:val="uk-UA"/>
        </w:rPr>
        <w:t>Nalyva</w:t>
      </w:r>
      <w:r w:rsidR="00290C8D" w:rsidRPr="00FD1173">
        <w:rPr>
          <w:rFonts w:ascii="Times New Roman" w:hAnsi="Times New Roman" w:cs="Times New Roman"/>
          <w:b/>
          <w:sz w:val="28"/>
          <w:szCs w:val="28"/>
          <w:lang w:val="en-US"/>
        </w:rPr>
        <w:t>i</w:t>
      </w:r>
      <w:r w:rsidR="00290C8D" w:rsidRPr="00FD1173">
        <w:rPr>
          <w:rFonts w:ascii="Times New Roman" w:hAnsi="Times New Roman" w:cs="Times New Roman"/>
          <w:b/>
          <w:sz w:val="28"/>
          <w:szCs w:val="28"/>
          <w:lang w:val="uk-UA"/>
        </w:rPr>
        <w:t>ko</w:t>
      </w:r>
      <w:proofErr w:type="spellEnd"/>
      <w:r w:rsidR="00290C8D" w:rsidRPr="00FD1173">
        <w:rPr>
          <w:rFonts w:ascii="Times New Roman" w:hAnsi="Times New Roman" w:cs="Times New Roman"/>
          <w:b/>
          <w:sz w:val="28"/>
          <w:szCs w:val="28"/>
          <w:lang w:val="uk-UA"/>
        </w:rPr>
        <w:t>.</w:t>
      </w:r>
      <w:r w:rsidR="00C269EB" w:rsidRPr="00FD1173">
        <w:rPr>
          <w:rFonts w:ascii="Times New Roman" w:hAnsi="Times New Roman" w:cs="Times New Roman"/>
          <w:b/>
          <w:sz w:val="28"/>
          <w:szCs w:val="28"/>
          <w:lang w:val="uk-UA"/>
        </w:rPr>
        <w:t xml:space="preserve"> </w:t>
      </w:r>
      <w:r w:rsidR="00290C8D" w:rsidRPr="00FD1173">
        <w:rPr>
          <w:rFonts w:ascii="Times New Roman" w:hAnsi="Times New Roman" w:cs="Times New Roman"/>
          <w:b/>
          <w:sz w:val="28"/>
          <w:szCs w:val="28"/>
          <w:lang w:val="en-US"/>
        </w:rPr>
        <w:t>Pedagogical potential development in medical institutions of higher education</w:t>
      </w:r>
    </w:p>
    <w:p w:rsidR="008821CA" w:rsidRPr="00FD1173" w:rsidRDefault="008821CA" w:rsidP="001E3922">
      <w:pPr>
        <w:tabs>
          <w:tab w:val="left" w:pos="1058"/>
        </w:tabs>
        <w:spacing w:after="0" w:line="240" w:lineRule="auto"/>
        <w:ind w:firstLine="709"/>
        <w:jc w:val="both"/>
        <w:rPr>
          <w:rFonts w:ascii="Times New Roman" w:hAnsi="Times New Roman" w:cs="Times New Roman"/>
          <w:i/>
          <w:sz w:val="28"/>
          <w:szCs w:val="28"/>
          <w:lang w:val="en-US"/>
        </w:rPr>
      </w:pPr>
      <w:r w:rsidRPr="00FD1173">
        <w:rPr>
          <w:rFonts w:ascii="Times New Roman" w:hAnsi="Times New Roman" w:cs="Times New Roman"/>
          <w:b/>
          <w:sz w:val="28"/>
          <w:szCs w:val="28"/>
          <w:lang w:val="en-US"/>
        </w:rPr>
        <w:t>Abstract</w:t>
      </w:r>
      <w:r w:rsidR="00290C8D" w:rsidRPr="00FD1173">
        <w:rPr>
          <w:rFonts w:ascii="Times New Roman" w:hAnsi="Times New Roman" w:cs="Times New Roman"/>
          <w:b/>
          <w:sz w:val="28"/>
          <w:szCs w:val="28"/>
          <w:lang w:val="en-US"/>
        </w:rPr>
        <w:t>.</w:t>
      </w:r>
      <w:r w:rsidR="002F6249" w:rsidRPr="00FD1173">
        <w:rPr>
          <w:rFonts w:ascii="Times New Roman" w:hAnsi="Times New Roman" w:cs="Times New Roman"/>
          <w:b/>
          <w:sz w:val="28"/>
          <w:szCs w:val="28"/>
          <w:lang w:val="en-US"/>
        </w:rPr>
        <w:t xml:space="preserve"> </w:t>
      </w:r>
      <w:r w:rsidR="002F6249" w:rsidRPr="00FD1173">
        <w:rPr>
          <w:rFonts w:ascii="Times New Roman" w:hAnsi="Times New Roman" w:cs="Times New Roman"/>
          <w:i/>
          <w:sz w:val="28"/>
          <w:szCs w:val="28"/>
          <w:lang w:val="en-US"/>
        </w:rPr>
        <w:t xml:space="preserve">The article defines the basic concepts of research based on the analysis of various sources and </w:t>
      </w:r>
      <w:r w:rsidR="007E691C" w:rsidRPr="00FD1173">
        <w:rPr>
          <w:rFonts w:ascii="Times New Roman" w:hAnsi="Times New Roman" w:cs="Times New Roman"/>
          <w:i/>
          <w:sz w:val="28"/>
          <w:szCs w:val="28"/>
          <w:lang w:val="en-US"/>
        </w:rPr>
        <w:t xml:space="preserve">scientists’ </w:t>
      </w:r>
      <w:r w:rsidR="002F6249" w:rsidRPr="00FD1173">
        <w:rPr>
          <w:rFonts w:ascii="Times New Roman" w:hAnsi="Times New Roman" w:cs="Times New Roman"/>
          <w:i/>
          <w:sz w:val="28"/>
          <w:szCs w:val="28"/>
          <w:lang w:val="en-US"/>
        </w:rPr>
        <w:t xml:space="preserve">works. The definitions of the pedagogical potential of a medical institution of higher education are analyzed and various aspects of </w:t>
      </w:r>
      <w:r w:rsidR="007E691C" w:rsidRPr="00FD1173">
        <w:rPr>
          <w:rFonts w:ascii="Times New Roman" w:hAnsi="Times New Roman" w:cs="Times New Roman"/>
          <w:i/>
          <w:sz w:val="28"/>
          <w:szCs w:val="28"/>
          <w:lang w:val="en-US"/>
        </w:rPr>
        <w:t xml:space="preserve">pedagogical potential </w:t>
      </w:r>
      <w:r w:rsidR="002F6249" w:rsidRPr="00FD1173">
        <w:rPr>
          <w:rFonts w:ascii="Times New Roman" w:hAnsi="Times New Roman" w:cs="Times New Roman"/>
          <w:i/>
          <w:sz w:val="28"/>
          <w:szCs w:val="28"/>
          <w:lang w:val="en-US"/>
        </w:rPr>
        <w:t>increasing are identified</w:t>
      </w:r>
      <w:r w:rsidR="007E691C" w:rsidRPr="00FD1173">
        <w:rPr>
          <w:rFonts w:ascii="Times New Roman" w:hAnsi="Times New Roman" w:cs="Times New Roman"/>
          <w:i/>
          <w:sz w:val="28"/>
          <w:szCs w:val="28"/>
          <w:lang w:val="en-US"/>
        </w:rPr>
        <w:t>. I</w:t>
      </w:r>
      <w:r w:rsidR="002F6249" w:rsidRPr="00FD1173">
        <w:rPr>
          <w:rFonts w:ascii="Times New Roman" w:hAnsi="Times New Roman" w:cs="Times New Roman"/>
          <w:i/>
          <w:sz w:val="28"/>
          <w:szCs w:val="28"/>
          <w:lang w:val="en-US"/>
        </w:rPr>
        <w:t>n particular, improving the pedagogical potential of medical institutions of higher education is the introduction of modern teaching and learning methods that are presented in various fields of medicine or in combination with other clinical subjects, such as simulation or inverted classroom teaching models.</w:t>
      </w:r>
      <w:r w:rsidR="002F6249" w:rsidRPr="00FD1173">
        <w:rPr>
          <w:i/>
          <w:lang w:val="en-US"/>
        </w:rPr>
        <w:t xml:space="preserve"> </w:t>
      </w:r>
      <w:r w:rsidR="002F6249" w:rsidRPr="00FD1173">
        <w:rPr>
          <w:rFonts w:ascii="Times New Roman" w:hAnsi="Times New Roman" w:cs="Times New Roman"/>
          <w:i/>
          <w:sz w:val="28"/>
          <w:szCs w:val="28"/>
          <w:lang w:val="en-US"/>
        </w:rPr>
        <w:t xml:space="preserve">The paper gives the author's understanding of the definition of the pedagogical potential of </w:t>
      </w:r>
      <w:r w:rsidR="007E691C" w:rsidRPr="00FD1173">
        <w:rPr>
          <w:rFonts w:ascii="Times New Roman" w:hAnsi="Times New Roman" w:cs="Times New Roman"/>
          <w:i/>
          <w:sz w:val="28"/>
          <w:szCs w:val="28"/>
          <w:lang w:val="en-US"/>
        </w:rPr>
        <w:t>a medical institution of higher education</w:t>
      </w:r>
      <w:r w:rsidR="002F6249" w:rsidRPr="00FD1173">
        <w:rPr>
          <w:rFonts w:ascii="Times New Roman" w:hAnsi="Times New Roman" w:cs="Times New Roman"/>
          <w:i/>
          <w:sz w:val="28"/>
          <w:szCs w:val="28"/>
          <w:lang w:val="en-US"/>
        </w:rPr>
        <w:t xml:space="preserve"> as a multifactorial education, which includes: traditions of the corresponding educational institution with clear rules of pedagogical, scientific and educational activities; material and technical support of the educational process based on the us</w:t>
      </w:r>
      <w:r w:rsidR="007E691C" w:rsidRPr="00FD1173">
        <w:rPr>
          <w:rFonts w:ascii="Times New Roman" w:hAnsi="Times New Roman" w:cs="Times New Roman"/>
          <w:i/>
          <w:sz w:val="28"/>
          <w:szCs w:val="28"/>
          <w:lang w:val="en-US"/>
        </w:rPr>
        <w:t>ag</w:t>
      </w:r>
      <w:r w:rsidR="002F6249" w:rsidRPr="00FD1173">
        <w:rPr>
          <w:rFonts w:ascii="Times New Roman" w:hAnsi="Times New Roman" w:cs="Times New Roman"/>
          <w:i/>
          <w:sz w:val="28"/>
          <w:szCs w:val="28"/>
          <w:lang w:val="en-US"/>
        </w:rPr>
        <w:t xml:space="preserve">e of digital teaching and communication tools; the professional pedagogical potential of </w:t>
      </w:r>
      <w:r w:rsidR="007E691C" w:rsidRPr="00FD1173">
        <w:rPr>
          <w:rFonts w:ascii="Times New Roman" w:hAnsi="Times New Roman" w:cs="Times New Roman"/>
          <w:i/>
          <w:sz w:val="28"/>
          <w:szCs w:val="28"/>
          <w:lang w:val="en-US"/>
        </w:rPr>
        <w:t>a</w:t>
      </w:r>
      <w:r w:rsidR="002F6249" w:rsidRPr="00FD1173">
        <w:rPr>
          <w:rFonts w:ascii="Times New Roman" w:hAnsi="Times New Roman" w:cs="Times New Roman"/>
          <w:i/>
          <w:sz w:val="28"/>
          <w:szCs w:val="28"/>
          <w:lang w:val="en-US"/>
        </w:rPr>
        <w:t xml:space="preserve"> lecturer as a driving force in transferring knowledge and skills in medicine; the readiness of </w:t>
      </w:r>
      <w:r w:rsidR="007E691C" w:rsidRPr="00FD1173">
        <w:rPr>
          <w:rFonts w:ascii="Times New Roman" w:hAnsi="Times New Roman" w:cs="Times New Roman"/>
          <w:i/>
          <w:sz w:val="28"/>
          <w:szCs w:val="28"/>
          <w:lang w:val="en-US"/>
        </w:rPr>
        <w:t>a</w:t>
      </w:r>
      <w:r w:rsidR="002F6249" w:rsidRPr="00FD1173">
        <w:rPr>
          <w:rFonts w:ascii="Times New Roman" w:hAnsi="Times New Roman" w:cs="Times New Roman"/>
          <w:i/>
          <w:sz w:val="28"/>
          <w:szCs w:val="28"/>
          <w:lang w:val="en-US"/>
        </w:rPr>
        <w:t xml:space="preserve"> </w:t>
      </w:r>
      <w:r w:rsidR="007E691C" w:rsidRPr="00FD1173">
        <w:rPr>
          <w:rFonts w:ascii="Times New Roman" w:hAnsi="Times New Roman" w:cs="Times New Roman"/>
          <w:i/>
          <w:sz w:val="28"/>
          <w:szCs w:val="28"/>
          <w:lang w:val="en-US"/>
        </w:rPr>
        <w:t>medical institution of higher education</w:t>
      </w:r>
      <w:r w:rsidR="002F6249" w:rsidRPr="00FD1173">
        <w:rPr>
          <w:rFonts w:ascii="Times New Roman" w:hAnsi="Times New Roman" w:cs="Times New Roman"/>
          <w:i/>
          <w:sz w:val="28"/>
          <w:szCs w:val="28"/>
          <w:lang w:val="en-US"/>
        </w:rPr>
        <w:t xml:space="preserve"> administration to modernize the educational process in context of constant changes and innovations in medical business; humanistic orientation in the process of future medical professionals</w:t>
      </w:r>
      <w:r w:rsidR="007E691C" w:rsidRPr="00FD1173">
        <w:rPr>
          <w:rFonts w:ascii="Times New Roman" w:hAnsi="Times New Roman" w:cs="Times New Roman"/>
          <w:i/>
          <w:sz w:val="28"/>
          <w:szCs w:val="28"/>
          <w:lang w:val="en-US"/>
        </w:rPr>
        <w:t xml:space="preserve"> training</w:t>
      </w:r>
      <w:r w:rsidR="002F6249" w:rsidRPr="00FD1173">
        <w:rPr>
          <w:rFonts w:ascii="Times New Roman" w:hAnsi="Times New Roman" w:cs="Times New Roman"/>
          <w:i/>
          <w:sz w:val="28"/>
          <w:szCs w:val="28"/>
          <w:lang w:val="en-US"/>
        </w:rPr>
        <w:t>. The study determin</w:t>
      </w:r>
      <w:r w:rsidR="00ED5BBB" w:rsidRPr="00FD1173">
        <w:rPr>
          <w:rFonts w:ascii="Times New Roman" w:hAnsi="Times New Roman" w:cs="Times New Roman"/>
          <w:i/>
          <w:sz w:val="28"/>
          <w:szCs w:val="28"/>
          <w:lang w:val="en-US"/>
        </w:rPr>
        <w:t>es</w:t>
      </w:r>
      <w:r w:rsidR="002F6249" w:rsidRPr="00FD1173">
        <w:rPr>
          <w:rFonts w:ascii="Times New Roman" w:hAnsi="Times New Roman" w:cs="Times New Roman"/>
          <w:i/>
          <w:sz w:val="28"/>
          <w:szCs w:val="28"/>
          <w:lang w:val="en-US"/>
        </w:rPr>
        <w:t xml:space="preserve"> the important role of the pedagogical potential of a medical institution of higher education </w:t>
      </w:r>
      <w:r w:rsidR="00ED5BBB" w:rsidRPr="00FD1173">
        <w:rPr>
          <w:rFonts w:ascii="Times New Roman" w:hAnsi="Times New Roman" w:cs="Times New Roman"/>
          <w:i/>
          <w:sz w:val="28"/>
          <w:szCs w:val="28"/>
          <w:lang w:val="en-US"/>
        </w:rPr>
        <w:t>during</w:t>
      </w:r>
      <w:r w:rsidR="002F6249" w:rsidRPr="00FD1173">
        <w:rPr>
          <w:rFonts w:ascii="Times New Roman" w:hAnsi="Times New Roman" w:cs="Times New Roman"/>
          <w:i/>
          <w:sz w:val="28"/>
          <w:szCs w:val="28"/>
          <w:lang w:val="en-US"/>
        </w:rPr>
        <w:t xml:space="preserve"> self-development of applicants for education through: a set of established traditions, real opportunities and trends in the development of medical education; variability and possibility of continuous intensive professional and personal growth of </w:t>
      </w:r>
      <w:r w:rsidR="00ED5BBB" w:rsidRPr="00FD1173">
        <w:rPr>
          <w:rFonts w:ascii="Times New Roman" w:hAnsi="Times New Roman" w:cs="Times New Roman"/>
          <w:i/>
          <w:sz w:val="28"/>
          <w:szCs w:val="28"/>
          <w:lang w:val="en-US"/>
        </w:rPr>
        <w:t>a</w:t>
      </w:r>
      <w:r w:rsidR="002F6249" w:rsidRPr="00FD1173">
        <w:rPr>
          <w:rFonts w:ascii="Times New Roman" w:hAnsi="Times New Roman" w:cs="Times New Roman"/>
          <w:i/>
          <w:sz w:val="28"/>
          <w:szCs w:val="28"/>
          <w:lang w:val="en-US"/>
        </w:rPr>
        <w:t xml:space="preserve"> future doctor during the entire professional activity in the healthcare sector; integration of theory and practice, personified in pedagogical resources of teachers who successfully combine scientific</w:t>
      </w:r>
      <w:r w:rsidR="00ED5BBB" w:rsidRPr="00FD1173">
        <w:rPr>
          <w:rFonts w:ascii="Times New Roman" w:hAnsi="Times New Roman" w:cs="Times New Roman"/>
          <w:i/>
          <w:sz w:val="28"/>
          <w:szCs w:val="28"/>
          <w:lang w:val="en-US"/>
        </w:rPr>
        <w:t xml:space="preserve"> and</w:t>
      </w:r>
      <w:r w:rsidR="002F6249" w:rsidRPr="00FD1173">
        <w:rPr>
          <w:rFonts w:ascii="Times New Roman" w:hAnsi="Times New Roman" w:cs="Times New Roman"/>
          <w:i/>
          <w:sz w:val="28"/>
          <w:szCs w:val="28"/>
          <w:lang w:val="en-US"/>
        </w:rPr>
        <w:t xml:space="preserve"> teaching activities </w:t>
      </w:r>
      <w:r w:rsidR="00ED5BBB" w:rsidRPr="00FD1173">
        <w:rPr>
          <w:rFonts w:ascii="Times New Roman" w:hAnsi="Times New Roman" w:cs="Times New Roman"/>
          <w:i/>
          <w:sz w:val="28"/>
          <w:szCs w:val="28"/>
          <w:lang w:val="en-US"/>
        </w:rPr>
        <w:t>with</w:t>
      </w:r>
      <w:r w:rsidR="002F6249" w:rsidRPr="00FD1173">
        <w:rPr>
          <w:rFonts w:ascii="Times New Roman" w:hAnsi="Times New Roman" w:cs="Times New Roman"/>
          <w:i/>
          <w:sz w:val="28"/>
          <w:szCs w:val="28"/>
          <w:lang w:val="en-US"/>
        </w:rPr>
        <w:t xml:space="preserve"> medical practice, implemented at clinical bases; innovative and technologically rich environment of research centers, laboratories, high-tech equ</w:t>
      </w:r>
      <w:r w:rsidR="00D32E4F" w:rsidRPr="00FD1173">
        <w:rPr>
          <w:rFonts w:ascii="Times New Roman" w:hAnsi="Times New Roman" w:cs="Times New Roman"/>
          <w:i/>
          <w:sz w:val="28"/>
          <w:szCs w:val="28"/>
          <w:lang w:val="en-US"/>
        </w:rPr>
        <w:t xml:space="preserve">ipment and tools </w:t>
      </w:r>
      <w:r w:rsidR="00ED5BBB" w:rsidRPr="00FD1173">
        <w:rPr>
          <w:rFonts w:ascii="Times New Roman" w:hAnsi="Times New Roman" w:cs="Times New Roman"/>
          <w:i/>
          <w:sz w:val="28"/>
          <w:szCs w:val="28"/>
          <w:lang w:val="en-US"/>
        </w:rPr>
        <w:t xml:space="preserve">development </w:t>
      </w:r>
      <w:r w:rsidR="00D32E4F" w:rsidRPr="00FD1173">
        <w:rPr>
          <w:rFonts w:ascii="Times New Roman" w:hAnsi="Times New Roman" w:cs="Times New Roman"/>
          <w:i/>
          <w:sz w:val="28"/>
          <w:szCs w:val="28"/>
          <w:lang w:val="en-US"/>
        </w:rPr>
        <w:t>of a modern institution of higher education</w:t>
      </w:r>
      <w:r w:rsidR="002F6249" w:rsidRPr="00FD1173">
        <w:rPr>
          <w:rFonts w:ascii="Times New Roman" w:hAnsi="Times New Roman" w:cs="Times New Roman"/>
          <w:i/>
          <w:sz w:val="28"/>
          <w:szCs w:val="28"/>
          <w:lang w:val="en-US"/>
        </w:rPr>
        <w:t>; active introduction of information educational technologies as a source of new knowledge in medicine for a professionally mobile in-demand qualified specialist.</w:t>
      </w:r>
    </w:p>
    <w:p w:rsidR="00D32E4F" w:rsidRPr="00FD1173" w:rsidRDefault="00D32E4F" w:rsidP="001E3922">
      <w:pPr>
        <w:tabs>
          <w:tab w:val="left" w:pos="1058"/>
        </w:tabs>
        <w:spacing w:after="0" w:line="240" w:lineRule="auto"/>
        <w:ind w:firstLine="709"/>
        <w:jc w:val="both"/>
        <w:rPr>
          <w:rFonts w:ascii="Times New Roman" w:hAnsi="Times New Roman" w:cs="Times New Roman"/>
          <w:i/>
          <w:sz w:val="28"/>
          <w:szCs w:val="28"/>
          <w:lang w:val="en-US"/>
        </w:rPr>
      </w:pPr>
      <w:r w:rsidRPr="00FD1173">
        <w:rPr>
          <w:rFonts w:ascii="Times New Roman" w:hAnsi="Times New Roman" w:cs="Times New Roman"/>
          <w:b/>
          <w:i/>
          <w:sz w:val="28"/>
          <w:szCs w:val="28"/>
          <w:lang w:val="en-US"/>
        </w:rPr>
        <w:t>Key words:</w:t>
      </w:r>
      <w:r w:rsidRPr="00FD1173">
        <w:rPr>
          <w:rFonts w:ascii="Times New Roman" w:hAnsi="Times New Roman" w:cs="Times New Roman"/>
          <w:i/>
          <w:sz w:val="28"/>
          <w:szCs w:val="28"/>
          <w:lang w:val="en-US"/>
        </w:rPr>
        <w:t xml:space="preserve"> medical institution of higher education, pedagogical potential, medicine, pedagogy, innovative teaching methods.</w:t>
      </w:r>
    </w:p>
    <w:p w:rsidR="008821CA" w:rsidRPr="00FD1173" w:rsidRDefault="008821CA" w:rsidP="008821CA">
      <w:pPr>
        <w:spacing w:after="0" w:line="360" w:lineRule="auto"/>
        <w:ind w:firstLine="708"/>
        <w:jc w:val="both"/>
        <w:rPr>
          <w:rFonts w:ascii="Times New Roman" w:hAnsi="Times New Roman" w:cs="Times New Roman"/>
          <w:sz w:val="28"/>
          <w:szCs w:val="28"/>
          <w:lang w:val="uk-UA"/>
        </w:rPr>
      </w:pPr>
    </w:p>
    <w:p w:rsidR="00C627D5" w:rsidRPr="00FD1173" w:rsidRDefault="00634E9F" w:rsidP="008821CA">
      <w:pPr>
        <w:tabs>
          <w:tab w:val="left" w:pos="1058"/>
        </w:tabs>
        <w:spacing w:after="0" w:line="360" w:lineRule="auto"/>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ab/>
      </w:r>
      <w:r w:rsidR="004B3E6E" w:rsidRPr="00FD1173">
        <w:rPr>
          <w:rFonts w:ascii="Times New Roman" w:hAnsi="Times New Roman" w:cs="Times New Roman"/>
          <w:b/>
          <w:sz w:val="28"/>
          <w:szCs w:val="28"/>
          <w:lang w:val="uk-UA"/>
        </w:rPr>
        <w:t xml:space="preserve">Постановка проблеми. </w:t>
      </w:r>
      <w:r w:rsidR="00535223" w:rsidRPr="00FD1173">
        <w:rPr>
          <w:rFonts w:ascii="Times New Roman" w:hAnsi="Times New Roman" w:cs="Times New Roman"/>
          <w:sz w:val="28"/>
          <w:szCs w:val="28"/>
          <w:lang w:val="uk-UA"/>
        </w:rPr>
        <w:t>У</w:t>
      </w:r>
      <w:r w:rsidR="00F735FF" w:rsidRPr="00FD1173">
        <w:rPr>
          <w:rFonts w:ascii="Times New Roman" w:hAnsi="Times New Roman" w:cs="Times New Roman"/>
          <w:sz w:val="28"/>
          <w:szCs w:val="28"/>
          <w:lang w:val="uk-UA"/>
        </w:rPr>
        <w:t xml:space="preserve"> контексті сучасних глобальних перетворень та потрясінь</w:t>
      </w:r>
      <w:r w:rsidR="00535223" w:rsidRPr="00FD1173">
        <w:rPr>
          <w:rFonts w:ascii="Times New Roman" w:hAnsi="Times New Roman" w:cs="Times New Roman"/>
          <w:sz w:val="28"/>
          <w:szCs w:val="28"/>
          <w:lang w:val="uk-UA"/>
        </w:rPr>
        <w:t>,</w:t>
      </w:r>
      <w:r w:rsidR="00F735FF" w:rsidRPr="00FD1173">
        <w:rPr>
          <w:rFonts w:ascii="Times New Roman" w:hAnsi="Times New Roman" w:cs="Times New Roman"/>
          <w:sz w:val="28"/>
          <w:szCs w:val="28"/>
          <w:lang w:val="uk-UA"/>
        </w:rPr>
        <w:t xml:space="preserve"> які відбуваються у світі</w:t>
      </w:r>
      <w:r w:rsidR="00535223" w:rsidRPr="00FD1173">
        <w:rPr>
          <w:rFonts w:ascii="Times New Roman" w:hAnsi="Times New Roman" w:cs="Times New Roman"/>
          <w:sz w:val="28"/>
          <w:szCs w:val="28"/>
          <w:lang w:val="uk-UA"/>
        </w:rPr>
        <w:t>,</w:t>
      </w:r>
      <w:r w:rsidR="00F735FF" w:rsidRPr="00FD1173">
        <w:rPr>
          <w:rFonts w:ascii="Times New Roman" w:hAnsi="Times New Roman" w:cs="Times New Roman"/>
          <w:sz w:val="28"/>
          <w:szCs w:val="28"/>
          <w:lang w:val="uk-UA"/>
        </w:rPr>
        <w:t xml:space="preserve"> р</w:t>
      </w:r>
      <w:r w:rsidR="00917C5A" w:rsidRPr="00FD1173">
        <w:rPr>
          <w:rFonts w:ascii="Times New Roman" w:hAnsi="Times New Roman" w:cs="Times New Roman"/>
          <w:sz w:val="28"/>
          <w:szCs w:val="28"/>
          <w:lang w:val="uk-UA"/>
        </w:rPr>
        <w:t>озвиток медичної освіти</w:t>
      </w:r>
      <w:r w:rsidR="00F735FF" w:rsidRPr="00FD1173">
        <w:rPr>
          <w:rFonts w:ascii="Times New Roman" w:hAnsi="Times New Roman" w:cs="Times New Roman"/>
          <w:sz w:val="28"/>
          <w:szCs w:val="28"/>
          <w:lang w:val="uk-UA"/>
        </w:rPr>
        <w:t xml:space="preserve"> набуває стратегічного значення та</w:t>
      </w:r>
      <w:r w:rsidR="00917C5A" w:rsidRPr="00FD1173">
        <w:rPr>
          <w:rFonts w:ascii="Times New Roman" w:hAnsi="Times New Roman" w:cs="Times New Roman"/>
          <w:sz w:val="28"/>
          <w:szCs w:val="28"/>
          <w:lang w:val="uk-UA"/>
        </w:rPr>
        <w:t xml:space="preserve"> визначається потребами країни в медичних кадрах,</w:t>
      </w:r>
      <w:r w:rsidR="00DB22F9" w:rsidRPr="00FD1173">
        <w:rPr>
          <w:rFonts w:ascii="Times New Roman" w:hAnsi="Times New Roman" w:cs="Times New Roman"/>
          <w:sz w:val="28"/>
          <w:szCs w:val="28"/>
          <w:lang w:val="uk-UA"/>
        </w:rPr>
        <w:t xml:space="preserve"> що пов</w:t>
      </w:r>
      <w:r w:rsidR="00A61BA7" w:rsidRPr="00FD1173">
        <w:rPr>
          <w:rFonts w:ascii="Times New Roman" w:hAnsi="Times New Roman" w:cs="Times New Roman"/>
          <w:sz w:val="28"/>
          <w:szCs w:val="28"/>
          <w:lang w:val="uk-UA"/>
        </w:rPr>
        <w:t>’</w:t>
      </w:r>
      <w:r w:rsidR="00DB22F9" w:rsidRPr="00FD1173">
        <w:rPr>
          <w:rFonts w:ascii="Times New Roman" w:hAnsi="Times New Roman" w:cs="Times New Roman"/>
          <w:sz w:val="28"/>
          <w:szCs w:val="28"/>
          <w:lang w:val="uk-UA"/>
        </w:rPr>
        <w:t>язано з</w:t>
      </w:r>
      <w:r w:rsidR="00917C5A" w:rsidRPr="00FD1173">
        <w:rPr>
          <w:rFonts w:ascii="Times New Roman" w:hAnsi="Times New Roman" w:cs="Times New Roman"/>
          <w:sz w:val="28"/>
          <w:szCs w:val="28"/>
          <w:lang w:val="uk-UA"/>
        </w:rPr>
        <w:t xml:space="preserve"> розвитком медичної науки </w:t>
      </w:r>
      <w:r w:rsidR="00535223" w:rsidRPr="00FD1173">
        <w:rPr>
          <w:rFonts w:ascii="Times New Roman" w:hAnsi="Times New Roman" w:cs="Times New Roman"/>
          <w:sz w:val="28"/>
          <w:szCs w:val="28"/>
          <w:lang w:val="uk-UA"/>
        </w:rPr>
        <w:t>та</w:t>
      </w:r>
      <w:r w:rsidR="00917C5A" w:rsidRPr="00FD1173">
        <w:rPr>
          <w:rFonts w:ascii="Times New Roman" w:hAnsi="Times New Roman" w:cs="Times New Roman"/>
          <w:sz w:val="28"/>
          <w:szCs w:val="28"/>
          <w:lang w:val="uk-UA"/>
        </w:rPr>
        <w:t xml:space="preserve"> практики охорони здоров</w:t>
      </w:r>
      <w:r w:rsidR="00A61BA7" w:rsidRPr="00FD1173">
        <w:rPr>
          <w:rFonts w:ascii="Times New Roman" w:hAnsi="Times New Roman" w:cs="Times New Roman"/>
          <w:sz w:val="28"/>
          <w:szCs w:val="28"/>
          <w:lang w:val="uk-UA"/>
        </w:rPr>
        <w:t>’</w:t>
      </w:r>
      <w:r w:rsidR="00917C5A" w:rsidRPr="00FD1173">
        <w:rPr>
          <w:rFonts w:ascii="Times New Roman" w:hAnsi="Times New Roman" w:cs="Times New Roman"/>
          <w:sz w:val="28"/>
          <w:szCs w:val="28"/>
          <w:lang w:val="uk-UA"/>
        </w:rPr>
        <w:t>я</w:t>
      </w:r>
      <w:r w:rsidR="00B76134" w:rsidRPr="00FD1173">
        <w:rPr>
          <w:rFonts w:ascii="Times New Roman" w:hAnsi="Times New Roman" w:cs="Times New Roman"/>
          <w:sz w:val="28"/>
          <w:szCs w:val="28"/>
          <w:lang w:val="uk-UA"/>
        </w:rPr>
        <w:t xml:space="preserve"> усіх</w:t>
      </w:r>
      <w:r w:rsidR="00F735FF" w:rsidRPr="00FD1173">
        <w:rPr>
          <w:rFonts w:ascii="Times New Roman" w:hAnsi="Times New Roman" w:cs="Times New Roman"/>
          <w:sz w:val="28"/>
          <w:szCs w:val="28"/>
          <w:lang w:val="uk-UA"/>
        </w:rPr>
        <w:t xml:space="preserve"> без винятку</w:t>
      </w:r>
      <w:r w:rsidR="00B76134" w:rsidRPr="00FD1173">
        <w:rPr>
          <w:rFonts w:ascii="Times New Roman" w:hAnsi="Times New Roman" w:cs="Times New Roman"/>
          <w:sz w:val="28"/>
          <w:szCs w:val="28"/>
          <w:lang w:val="uk-UA"/>
        </w:rPr>
        <w:t xml:space="preserve"> громадян</w:t>
      </w:r>
      <w:r w:rsidR="00917C5A" w:rsidRPr="00FD1173">
        <w:rPr>
          <w:rFonts w:ascii="Times New Roman" w:hAnsi="Times New Roman" w:cs="Times New Roman"/>
          <w:sz w:val="28"/>
          <w:szCs w:val="28"/>
          <w:lang w:val="uk-UA"/>
        </w:rPr>
        <w:t>. Процес</w:t>
      </w:r>
      <w:r w:rsidR="00F735FF" w:rsidRPr="00FD1173">
        <w:rPr>
          <w:rFonts w:ascii="Times New Roman" w:hAnsi="Times New Roman" w:cs="Times New Roman"/>
          <w:sz w:val="28"/>
          <w:szCs w:val="28"/>
          <w:lang w:val="uk-UA"/>
        </w:rPr>
        <w:t>и</w:t>
      </w:r>
      <w:r w:rsidR="00917C5A" w:rsidRPr="00FD1173">
        <w:rPr>
          <w:rFonts w:ascii="Times New Roman" w:hAnsi="Times New Roman" w:cs="Times New Roman"/>
          <w:sz w:val="28"/>
          <w:szCs w:val="28"/>
          <w:lang w:val="uk-UA"/>
        </w:rPr>
        <w:t xml:space="preserve"> професійного </w:t>
      </w:r>
      <w:r w:rsidR="00892B34" w:rsidRPr="00FD1173">
        <w:rPr>
          <w:rFonts w:ascii="Times New Roman" w:hAnsi="Times New Roman" w:cs="Times New Roman"/>
          <w:sz w:val="28"/>
          <w:szCs w:val="28"/>
          <w:lang w:val="uk-UA"/>
        </w:rPr>
        <w:t xml:space="preserve">становлення </w:t>
      </w:r>
      <w:r w:rsidR="00F735FF" w:rsidRPr="00FD1173">
        <w:rPr>
          <w:rFonts w:ascii="Times New Roman" w:hAnsi="Times New Roman" w:cs="Times New Roman"/>
          <w:sz w:val="28"/>
          <w:szCs w:val="28"/>
          <w:lang w:val="uk-UA"/>
        </w:rPr>
        <w:t xml:space="preserve">здобувача освіти медичного спрямування </w:t>
      </w:r>
      <w:r w:rsidR="00917C5A" w:rsidRPr="00FD1173">
        <w:rPr>
          <w:rFonts w:ascii="Times New Roman" w:hAnsi="Times New Roman" w:cs="Times New Roman"/>
          <w:sz w:val="28"/>
          <w:szCs w:val="28"/>
          <w:lang w:val="uk-UA"/>
        </w:rPr>
        <w:t>здійснюється в систе</w:t>
      </w:r>
      <w:r w:rsidR="00B76134" w:rsidRPr="00FD1173">
        <w:rPr>
          <w:rFonts w:ascii="Times New Roman" w:hAnsi="Times New Roman" w:cs="Times New Roman"/>
          <w:sz w:val="28"/>
          <w:szCs w:val="28"/>
          <w:lang w:val="uk-UA"/>
        </w:rPr>
        <w:t>мі безперервної медичної освіти, де</w:t>
      </w:r>
      <w:r w:rsidR="00917C5A" w:rsidRPr="00FD1173">
        <w:rPr>
          <w:rFonts w:ascii="Times New Roman" w:hAnsi="Times New Roman" w:cs="Times New Roman"/>
          <w:sz w:val="28"/>
          <w:szCs w:val="28"/>
          <w:lang w:val="uk-UA"/>
        </w:rPr>
        <w:t xml:space="preserve"> </w:t>
      </w:r>
      <w:r w:rsidR="00B76134" w:rsidRPr="00FD1173">
        <w:rPr>
          <w:rFonts w:ascii="Times New Roman" w:hAnsi="Times New Roman" w:cs="Times New Roman"/>
          <w:sz w:val="28"/>
          <w:szCs w:val="28"/>
          <w:lang w:val="uk-UA"/>
        </w:rPr>
        <w:t xml:space="preserve">існує </w:t>
      </w:r>
      <w:r w:rsidR="00917C5A" w:rsidRPr="00FD1173">
        <w:rPr>
          <w:rFonts w:ascii="Times New Roman" w:hAnsi="Times New Roman" w:cs="Times New Roman"/>
          <w:sz w:val="28"/>
          <w:szCs w:val="28"/>
          <w:lang w:val="uk-UA"/>
        </w:rPr>
        <w:t>розвинена інфраструктура медичних</w:t>
      </w:r>
      <w:r w:rsidR="00B76134" w:rsidRPr="00FD1173">
        <w:rPr>
          <w:rFonts w:ascii="Times New Roman" w:hAnsi="Times New Roman" w:cs="Times New Roman"/>
          <w:sz w:val="28"/>
          <w:szCs w:val="28"/>
          <w:lang w:val="uk-UA"/>
        </w:rPr>
        <w:t xml:space="preserve"> закладів вищої освіти (</w:t>
      </w:r>
      <w:r w:rsidR="00A9106B" w:rsidRPr="00FD1173">
        <w:rPr>
          <w:rFonts w:ascii="Times New Roman" w:hAnsi="Times New Roman" w:cs="Times New Roman"/>
          <w:sz w:val="28"/>
          <w:szCs w:val="28"/>
          <w:lang w:val="uk-UA"/>
        </w:rPr>
        <w:t xml:space="preserve">далі </w:t>
      </w:r>
      <w:r w:rsidR="00B76134" w:rsidRPr="00FD1173">
        <w:rPr>
          <w:rFonts w:ascii="Times New Roman" w:hAnsi="Times New Roman" w:cs="Times New Roman"/>
          <w:sz w:val="28"/>
          <w:szCs w:val="28"/>
          <w:lang w:val="uk-UA"/>
        </w:rPr>
        <w:t>МЗВО)</w:t>
      </w:r>
      <w:r w:rsidR="00A9106B" w:rsidRPr="00FD1173">
        <w:rPr>
          <w:rFonts w:ascii="Times New Roman" w:hAnsi="Times New Roman" w:cs="Times New Roman"/>
          <w:sz w:val="28"/>
          <w:szCs w:val="28"/>
          <w:lang w:val="uk-UA"/>
        </w:rPr>
        <w:t xml:space="preserve"> </w:t>
      </w:r>
      <w:r w:rsidR="00917C5A" w:rsidRPr="00FD1173">
        <w:rPr>
          <w:rFonts w:ascii="Times New Roman" w:hAnsi="Times New Roman" w:cs="Times New Roman"/>
          <w:sz w:val="28"/>
          <w:szCs w:val="28"/>
          <w:lang w:val="uk-UA"/>
        </w:rPr>
        <w:t xml:space="preserve">і </w:t>
      </w:r>
      <w:r w:rsidR="00A9106B" w:rsidRPr="00FD1173">
        <w:rPr>
          <w:rFonts w:ascii="Times New Roman" w:hAnsi="Times New Roman" w:cs="Times New Roman"/>
          <w:sz w:val="28"/>
          <w:szCs w:val="28"/>
          <w:lang w:val="uk-UA"/>
        </w:rPr>
        <w:t xml:space="preserve">медичних </w:t>
      </w:r>
      <w:r w:rsidR="00917C5A" w:rsidRPr="00FD1173">
        <w:rPr>
          <w:rFonts w:ascii="Times New Roman" w:hAnsi="Times New Roman" w:cs="Times New Roman"/>
          <w:sz w:val="28"/>
          <w:szCs w:val="28"/>
          <w:lang w:val="uk-UA"/>
        </w:rPr>
        <w:t>факультетів</w:t>
      </w:r>
      <w:r w:rsidR="00B76134" w:rsidRPr="00FD1173">
        <w:rPr>
          <w:rFonts w:ascii="Times New Roman" w:hAnsi="Times New Roman" w:cs="Times New Roman"/>
          <w:sz w:val="28"/>
          <w:szCs w:val="28"/>
          <w:lang w:val="uk-UA"/>
        </w:rPr>
        <w:t xml:space="preserve"> при класичних університетах</w:t>
      </w:r>
      <w:r w:rsidR="00917C5A" w:rsidRPr="00FD1173">
        <w:rPr>
          <w:rFonts w:ascii="Times New Roman" w:hAnsi="Times New Roman" w:cs="Times New Roman"/>
          <w:sz w:val="28"/>
          <w:szCs w:val="28"/>
          <w:lang w:val="uk-UA"/>
        </w:rPr>
        <w:t>, високий потенціал</w:t>
      </w:r>
      <w:r w:rsidR="00B76134" w:rsidRPr="00FD1173">
        <w:rPr>
          <w:rFonts w:ascii="Times New Roman" w:hAnsi="Times New Roman" w:cs="Times New Roman"/>
          <w:sz w:val="28"/>
          <w:szCs w:val="28"/>
          <w:lang w:val="uk-UA"/>
        </w:rPr>
        <w:t xml:space="preserve"> науково-викладацького складу</w:t>
      </w:r>
      <w:r w:rsidR="00917C5A" w:rsidRPr="00FD1173">
        <w:rPr>
          <w:rFonts w:ascii="Times New Roman" w:hAnsi="Times New Roman" w:cs="Times New Roman"/>
          <w:sz w:val="28"/>
          <w:szCs w:val="28"/>
          <w:lang w:val="uk-UA"/>
        </w:rPr>
        <w:t>, а також багаторічні традиції підготовки лікарів.</w:t>
      </w:r>
      <w:r w:rsidR="004B252B" w:rsidRPr="00FD1173">
        <w:rPr>
          <w:rFonts w:ascii="Times New Roman" w:hAnsi="Times New Roman" w:cs="Times New Roman"/>
          <w:sz w:val="28"/>
          <w:szCs w:val="28"/>
          <w:lang w:val="uk-UA"/>
        </w:rPr>
        <w:t xml:space="preserve"> </w:t>
      </w:r>
      <w:r w:rsidR="009731ED" w:rsidRPr="00FD1173">
        <w:rPr>
          <w:rFonts w:ascii="Times New Roman" w:hAnsi="Times New Roman" w:cs="Times New Roman"/>
          <w:sz w:val="28"/>
          <w:szCs w:val="28"/>
          <w:lang w:val="uk-UA"/>
        </w:rPr>
        <w:t xml:space="preserve">Розвиток медичної освіти в Україні має систематичний характер та закріплений у багатьох нормативно-правових актах, </w:t>
      </w:r>
      <w:r w:rsidR="00EB190F" w:rsidRPr="00FD1173">
        <w:rPr>
          <w:rFonts w:ascii="Times New Roman" w:hAnsi="Times New Roman" w:cs="Times New Roman"/>
          <w:sz w:val="28"/>
          <w:szCs w:val="28"/>
          <w:lang w:val="uk-UA"/>
        </w:rPr>
        <w:t>зокрема</w:t>
      </w:r>
      <w:r w:rsidR="009731ED" w:rsidRPr="00FD1173">
        <w:rPr>
          <w:rFonts w:ascii="Times New Roman" w:hAnsi="Times New Roman" w:cs="Times New Roman"/>
          <w:sz w:val="28"/>
          <w:szCs w:val="28"/>
          <w:lang w:val="uk-UA"/>
        </w:rPr>
        <w:t xml:space="preserve"> в </w:t>
      </w:r>
      <w:r w:rsidR="00C627D5" w:rsidRPr="00FD1173">
        <w:rPr>
          <w:rFonts w:ascii="Times New Roman" w:hAnsi="Times New Roman" w:cs="Times New Roman"/>
          <w:sz w:val="28"/>
          <w:szCs w:val="28"/>
          <w:lang w:val="uk-UA"/>
        </w:rPr>
        <w:t>Ука</w:t>
      </w:r>
      <w:r w:rsidR="009731ED" w:rsidRPr="00FD1173">
        <w:rPr>
          <w:rFonts w:ascii="Times New Roman" w:hAnsi="Times New Roman" w:cs="Times New Roman"/>
          <w:sz w:val="28"/>
          <w:szCs w:val="28"/>
          <w:lang w:val="uk-UA"/>
        </w:rPr>
        <w:t>зі</w:t>
      </w:r>
      <w:r w:rsidR="00C627D5" w:rsidRPr="00FD1173">
        <w:rPr>
          <w:rFonts w:ascii="Times New Roman" w:hAnsi="Times New Roman" w:cs="Times New Roman"/>
          <w:sz w:val="28"/>
          <w:szCs w:val="28"/>
          <w:lang w:val="uk-UA"/>
        </w:rPr>
        <w:t xml:space="preserve"> Президента України №</w:t>
      </w:r>
      <w:r w:rsidR="004B3E6E" w:rsidRPr="00FD1173">
        <w:rPr>
          <w:rFonts w:ascii="Times New Roman" w:hAnsi="Times New Roman" w:cs="Times New Roman"/>
          <w:sz w:val="28"/>
          <w:szCs w:val="28"/>
          <w:lang w:val="uk-UA"/>
        </w:rPr>
        <w:t> </w:t>
      </w:r>
      <w:r w:rsidR="00C627D5" w:rsidRPr="00FD1173">
        <w:rPr>
          <w:rFonts w:ascii="Times New Roman" w:hAnsi="Times New Roman" w:cs="Times New Roman"/>
          <w:sz w:val="28"/>
          <w:szCs w:val="28"/>
          <w:lang w:val="uk-UA"/>
        </w:rPr>
        <w:t>722/2019 «Про Цілі сталого розвитку України на період до 2030 року»</w:t>
      </w:r>
      <w:r w:rsidR="00F735FF" w:rsidRPr="00FD1173">
        <w:rPr>
          <w:rFonts w:ascii="Times New Roman" w:hAnsi="Times New Roman" w:cs="Times New Roman"/>
          <w:sz w:val="28"/>
          <w:szCs w:val="28"/>
          <w:lang w:val="uk-UA"/>
        </w:rPr>
        <w:t xml:space="preserve"> від 30 вересня 2019 року</w:t>
      </w:r>
      <w:r w:rsidR="00892B34" w:rsidRPr="00FD1173">
        <w:rPr>
          <w:rFonts w:ascii="Times New Roman" w:hAnsi="Times New Roman" w:cs="Times New Roman"/>
          <w:sz w:val="28"/>
          <w:szCs w:val="28"/>
          <w:lang w:val="uk-UA"/>
        </w:rPr>
        <w:t>,</w:t>
      </w:r>
      <w:r w:rsidR="00F735FF" w:rsidRPr="00FD1173">
        <w:rPr>
          <w:rFonts w:ascii="Times New Roman" w:hAnsi="Times New Roman" w:cs="Times New Roman"/>
          <w:sz w:val="28"/>
          <w:szCs w:val="28"/>
          <w:lang w:val="uk-UA"/>
        </w:rPr>
        <w:t xml:space="preserve"> де</w:t>
      </w:r>
      <w:r w:rsidR="004B252B" w:rsidRPr="00FD1173">
        <w:rPr>
          <w:rFonts w:ascii="Times New Roman" w:hAnsi="Times New Roman" w:cs="Times New Roman"/>
          <w:sz w:val="28"/>
          <w:szCs w:val="28"/>
          <w:lang w:val="uk-UA"/>
        </w:rPr>
        <w:t xml:space="preserve"> </w:t>
      </w:r>
      <w:r w:rsidR="00F735FF" w:rsidRPr="00FD1173">
        <w:rPr>
          <w:rFonts w:ascii="Times New Roman" w:hAnsi="Times New Roman" w:cs="Times New Roman"/>
          <w:sz w:val="28"/>
          <w:szCs w:val="28"/>
          <w:lang w:val="uk-UA"/>
        </w:rPr>
        <w:t>одним</w:t>
      </w:r>
      <w:r w:rsidR="00892B34" w:rsidRPr="00FD1173">
        <w:rPr>
          <w:rFonts w:ascii="Times New Roman" w:hAnsi="Times New Roman" w:cs="Times New Roman"/>
          <w:sz w:val="28"/>
          <w:szCs w:val="28"/>
          <w:lang w:val="uk-UA"/>
        </w:rPr>
        <w:t xml:space="preserve"> з основних</w:t>
      </w:r>
      <w:r w:rsidR="00C627D5" w:rsidRPr="00FD1173">
        <w:rPr>
          <w:rFonts w:ascii="Times New Roman" w:hAnsi="Times New Roman" w:cs="Times New Roman"/>
          <w:sz w:val="28"/>
          <w:szCs w:val="28"/>
          <w:lang w:val="uk-UA"/>
        </w:rPr>
        <w:t xml:space="preserve"> </w:t>
      </w:r>
      <w:r w:rsidR="00F735FF" w:rsidRPr="00FD1173">
        <w:rPr>
          <w:rFonts w:ascii="Times New Roman" w:hAnsi="Times New Roman" w:cs="Times New Roman"/>
          <w:sz w:val="28"/>
          <w:szCs w:val="28"/>
          <w:lang w:val="uk-UA"/>
        </w:rPr>
        <w:t xml:space="preserve">пріоритетів </w:t>
      </w:r>
      <w:r w:rsidR="00C627D5" w:rsidRPr="00FD1173">
        <w:rPr>
          <w:rFonts w:ascii="Times New Roman" w:hAnsi="Times New Roman" w:cs="Times New Roman"/>
          <w:sz w:val="28"/>
          <w:szCs w:val="28"/>
          <w:lang w:val="uk-UA"/>
        </w:rPr>
        <w:t xml:space="preserve">визначено: </w:t>
      </w:r>
      <w:r w:rsidR="00F735FF" w:rsidRPr="00FD1173">
        <w:rPr>
          <w:rFonts w:ascii="Times New Roman" w:hAnsi="Times New Roman" w:cs="Times New Roman"/>
          <w:sz w:val="28"/>
          <w:szCs w:val="28"/>
          <w:lang w:val="uk-UA"/>
        </w:rPr>
        <w:t>«</w:t>
      </w:r>
      <w:r w:rsidR="00C627D5" w:rsidRPr="00FD1173">
        <w:rPr>
          <w:rFonts w:ascii="Times New Roman" w:hAnsi="Times New Roman" w:cs="Times New Roman"/>
          <w:sz w:val="28"/>
          <w:szCs w:val="28"/>
          <w:lang w:val="uk-UA"/>
        </w:rPr>
        <w:t>забезпечення здорового способу життя та сприяння благополуччю для всіх у будь-якому віці; забезпечення всеохоплюючої і справедливої якісної освіти та заохочення можливості навчання впродовж усього життя для всіх</w:t>
      </w:r>
      <w:r w:rsidR="00F735FF" w:rsidRPr="00FD1173">
        <w:rPr>
          <w:rFonts w:ascii="Times New Roman" w:hAnsi="Times New Roman" w:cs="Times New Roman"/>
          <w:sz w:val="28"/>
          <w:szCs w:val="28"/>
          <w:lang w:val="uk-UA"/>
        </w:rPr>
        <w:t>»</w:t>
      </w:r>
      <w:r w:rsidR="00C627D5" w:rsidRPr="00FD1173">
        <w:rPr>
          <w:rFonts w:ascii="Times New Roman" w:hAnsi="Times New Roman" w:cs="Times New Roman"/>
          <w:sz w:val="28"/>
          <w:szCs w:val="28"/>
          <w:lang w:val="uk-UA"/>
        </w:rPr>
        <w:t xml:space="preserve"> [</w:t>
      </w:r>
      <w:r w:rsidR="0061671F" w:rsidRPr="00FD1173">
        <w:rPr>
          <w:rFonts w:ascii="Times New Roman" w:hAnsi="Times New Roman" w:cs="Times New Roman"/>
          <w:sz w:val="28"/>
          <w:szCs w:val="28"/>
          <w:lang w:val="uk-UA"/>
        </w:rPr>
        <w:t>12</w:t>
      </w:r>
      <w:r w:rsidR="00C627D5" w:rsidRPr="00FD1173">
        <w:rPr>
          <w:rFonts w:ascii="Times New Roman" w:hAnsi="Times New Roman" w:cs="Times New Roman"/>
          <w:sz w:val="28"/>
          <w:szCs w:val="28"/>
          <w:lang w:val="uk-UA"/>
        </w:rPr>
        <w:t>].</w:t>
      </w:r>
      <w:r w:rsidR="00535223" w:rsidRPr="00FD1173">
        <w:rPr>
          <w:rFonts w:ascii="Times New Roman" w:hAnsi="Times New Roman" w:cs="Times New Roman"/>
          <w:sz w:val="28"/>
          <w:szCs w:val="28"/>
          <w:lang w:val="uk-UA"/>
        </w:rPr>
        <w:t xml:space="preserve"> У</w:t>
      </w:r>
      <w:r w:rsidR="00892B34" w:rsidRPr="00FD1173">
        <w:rPr>
          <w:rFonts w:ascii="Times New Roman" w:hAnsi="Times New Roman" w:cs="Times New Roman"/>
          <w:sz w:val="28"/>
          <w:szCs w:val="28"/>
          <w:lang w:val="uk-UA"/>
        </w:rPr>
        <w:t xml:space="preserve"> контексті цього, </w:t>
      </w:r>
      <w:r w:rsidR="00DB22F9" w:rsidRPr="00FD1173">
        <w:rPr>
          <w:rFonts w:ascii="Times New Roman" w:hAnsi="Times New Roman" w:cs="Times New Roman"/>
          <w:sz w:val="28"/>
          <w:szCs w:val="28"/>
          <w:lang w:val="uk-UA"/>
        </w:rPr>
        <w:t xml:space="preserve">можна констатувати, що </w:t>
      </w:r>
      <w:r w:rsidR="00892B34" w:rsidRPr="00FD1173">
        <w:rPr>
          <w:rFonts w:ascii="Times New Roman" w:hAnsi="Times New Roman" w:cs="Times New Roman"/>
          <w:sz w:val="28"/>
          <w:szCs w:val="28"/>
          <w:lang w:val="uk-UA"/>
        </w:rPr>
        <w:t>важливими пріоритетами розвитку України є здоров</w:t>
      </w:r>
      <w:r w:rsidR="00A61BA7" w:rsidRPr="00FD1173">
        <w:rPr>
          <w:rFonts w:ascii="Times New Roman" w:hAnsi="Times New Roman" w:cs="Times New Roman"/>
          <w:sz w:val="28"/>
          <w:szCs w:val="28"/>
          <w:lang w:val="uk-UA"/>
        </w:rPr>
        <w:t>’</w:t>
      </w:r>
      <w:r w:rsidR="00892B34" w:rsidRPr="00FD1173">
        <w:rPr>
          <w:rFonts w:ascii="Times New Roman" w:hAnsi="Times New Roman" w:cs="Times New Roman"/>
          <w:sz w:val="28"/>
          <w:szCs w:val="28"/>
          <w:lang w:val="uk-UA"/>
        </w:rPr>
        <w:t>я та освіта громадян, тому надзвичайно актуальним стає розвиток педагогічного потенціалу МЗВО</w:t>
      </w:r>
      <w:r w:rsidR="004B252B" w:rsidRPr="00FD1173">
        <w:rPr>
          <w:rFonts w:ascii="Times New Roman" w:hAnsi="Times New Roman" w:cs="Times New Roman"/>
          <w:sz w:val="28"/>
          <w:szCs w:val="28"/>
          <w:lang w:val="uk-UA"/>
        </w:rPr>
        <w:t xml:space="preserve"> як запоруки високої якості медичної освіти</w:t>
      </w:r>
      <w:r w:rsidR="00892B34" w:rsidRPr="00FD1173">
        <w:rPr>
          <w:rFonts w:ascii="Times New Roman" w:hAnsi="Times New Roman" w:cs="Times New Roman"/>
          <w:sz w:val="28"/>
          <w:szCs w:val="28"/>
          <w:lang w:val="uk-UA"/>
        </w:rPr>
        <w:t>.</w:t>
      </w:r>
      <w:r w:rsidR="00525F09" w:rsidRPr="00FD1173">
        <w:rPr>
          <w:rFonts w:ascii="Times New Roman" w:hAnsi="Times New Roman" w:cs="Times New Roman"/>
          <w:sz w:val="28"/>
          <w:szCs w:val="28"/>
          <w:lang w:val="uk-UA"/>
        </w:rPr>
        <w:t xml:space="preserve"> </w:t>
      </w:r>
    </w:p>
    <w:p w:rsidR="00965992" w:rsidRPr="00FD1173" w:rsidRDefault="00DB22F9" w:rsidP="008821CA">
      <w:pPr>
        <w:spacing w:after="0" w:line="360" w:lineRule="auto"/>
        <w:ind w:firstLine="708"/>
        <w:jc w:val="both"/>
        <w:rPr>
          <w:rFonts w:ascii="Times New Roman" w:hAnsi="Times New Roman" w:cs="Times New Roman"/>
          <w:sz w:val="28"/>
          <w:szCs w:val="28"/>
          <w:lang w:val="uk-UA"/>
        </w:rPr>
      </w:pPr>
      <w:r w:rsidRPr="00FD1173">
        <w:rPr>
          <w:rFonts w:ascii="Times New Roman" w:hAnsi="Times New Roman" w:cs="Times New Roman"/>
          <w:b/>
          <w:sz w:val="28"/>
          <w:szCs w:val="28"/>
          <w:lang w:val="uk-UA"/>
        </w:rPr>
        <w:t xml:space="preserve">Аналіз </w:t>
      </w:r>
      <w:r w:rsidR="004B252B" w:rsidRPr="00FD1173">
        <w:rPr>
          <w:rFonts w:ascii="Times New Roman" w:hAnsi="Times New Roman" w:cs="Times New Roman"/>
          <w:b/>
          <w:sz w:val="28"/>
          <w:szCs w:val="28"/>
          <w:lang w:val="uk-UA"/>
        </w:rPr>
        <w:t xml:space="preserve">останніх </w:t>
      </w:r>
      <w:r w:rsidRPr="00FD1173">
        <w:rPr>
          <w:rFonts w:ascii="Times New Roman" w:hAnsi="Times New Roman" w:cs="Times New Roman"/>
          <w:b/>
          <w:sz w:val="28"/>
          <w:szCs w:val="28"/>
          <w:lang w:val="uk-UA"/>
        </w:rPr>
        <w:t>досліджень</w:t>
      </w:r>
      <w:r w:rsidR="004B3E6E" w:rsidRPr="00FD1173">
        <w:rPr>
          <w:rFonts w:ascii="Times New Roman" w:hAnsi="Times New Roman" w:cs="Times New Roman"/>
          <w:b/>
          <w:sz w:val="28"/>
          <w:szCs w:val="28"/>
          <w:lang w:val="uk-UA"/>
        </w:rPr>
        <w:t xml:space="preserve"> та публікацій</w:t>
      </w:r>
      <w:r w:rsidR="00A9106B" w:rsidRPr="00FD1173">
        <w:rPr>
          <w:rFonts w:ascii="Times New Roman" w:hAnsi="Times New Roman" w:cs="Times New Roman"/>
          <w:b/>
          <w:sz w:val="28"/>
          <w:szCs w:val="28"/>
          <w:lang w:val="uk-UA"/>
        </w:rPr>
        <w:t>.</w:t>
      </w:r>
      <w:r w:rsidR="001C3CFE" w:rsidRPr="00FD1173">
        <w:rPr>
          <w:rFonts w:ascii="Times New Roman" w:hAnsi="Times New Roman" w:cs="Times New Roman"/>
          <w:b/>
          <w:sz w:val="28"/>
          <w:szCs w:val="28"/>
          <w:lang w:val="uk-UA"/>
        </w:rPr>
        <w:t xml:space="preserve"> </w:t>
      </w:r>
      <w:r w:rsidR="001C3CFE" w:rsidRPr="00FD1173">
        <w:rPr>
          <w:rFonts w:ascii="Times New Roman" w:hAnsi="Times New Roman" w:cs="Times New Roman"/>
          <w:sz w:val="28"/>
          <w:szCs w:val="28"/>
          <w:lang w:val="uk-UA"/>
        </w:rPr>
        <w:t>Аналіз наукових джерел показав, що питання педагогічного потенціалу досліджується у багать</w:t>
      </w:r>
      <w:r w:rsidR="00317FBE" w:rsidRPr="00FD1173">
        <w:rPr>
          <w:rFonts w:ascii="Times New Roman" w:hAnsi="Times New Roman" w:cs="Times New Roman"/>
          <w:sz w:val="28"/>
          <w:szCs w:val="28"/>
          <w:lang w:val="uk-UA"/>
        </w:rPr>
        <w:t xml:space="preserve">ох сферах освітньої діяльності. Проблеми та перспективи розвитку медичної освіти в Україні </w:t>
      </w:r>
      <w:r w:rsidR="004B3E6E" w:rsidRPr="00FD1173">
        <w:rPr>
          <w:rFonts w:ascii="Times New Roman" w:hAnsi="Times New Roman" w:cs="Times New Roman"/>
          <w:sz w:val="28"/>
          <w:szCs w:val="28"/>
          <w:lang w:val="uk-UA"/>
        </w:rPr>
        <w:t xml:space="preserve">розглядають </w:t>
      </w:r>
      <w:r w:rsidR="007D56D4" w:rsidRPr="00FD1173">
        <w:rPr>
          <w:rFonts w:ascii="Times New Roman" w:hAnsi="Times New Roman" w:cs="Times New Roman"/>
          <w:sz w:val="28"/>
          <w:szCs w:val="28"/>
          <w:lang w:val="uk-UA"/>
        </w:rPr>
        <w:t xml:space="preserve">В. </w:t>
      </w:r>
      <w:r w:rsidR="00317FBE" w:rsidRPr="00FD1173">
        <w:rPr>
          <w:rFonts w:ascii="Times New Roman" w:hAnsi="Times New Roman" w:cs="Times New Roman"/>
          <w:sz w:val="28"/>
          <w:szCs w:val="28"/>
          <w:lang w:val="uk-UA"/>
        </w:rPr>
        <w:t xml:space="preserve">Мороз, </w:t>
      </w:r>
      <w:r w:rsidR="007D56D4" w:rsidRPr="00FD1173">
        <w:rPr>
          <w:rFonts w:ascii="Times New Roman" w:hAnsi="Times New Roman" w:cs="Times New Roman"/>
          <w:sz w:val="28"/>
          <w:szCs w:val="28"/>
          <w:lang w:val="uk-UA"/>
        </w:rPr>
        <w:t xml:space="preserve">Ю. </w:t>
      </w:r>
      <w:proofErr w:type="spellStart"/>
      <w:r w:rsidR="00317FBE" w:rsidRPr="00FD1173">
        <w:rPr>
          <w:rFonts w:ascii="Times New Roman" w:hAnsi="Times New Roman" w:cs="Times New Roman"/>
          <w:sz w:val="28"/>
          <w:szCs w:val="28"/>
          <w:lang w:val="uk-UA"/>
        </w:rPr>
        <w:t>Гумінський</w:t>
      </w:r>
      <w:proofErr w:type="spellEnd"/>
      <w:r w:rsidR="00317FBE" w:rsidRPr="00FD1173">
        <w:rPr>
          <w:rFonts w:ascii="Times New Roman" w:hAnsi="Times New Roman" w:cs="Times New Roman"/>
          <w:sz w:val="28"/>
          <w:szCs w:val="28"/>
          <w:lang w:val="uk-UA"/>
        </w:rPr>
        <w:t xml:space="preserve">, </w:t>
      </w:r>
      <w:r w:rsidR="007D56D4" w:rsidRPr="00FD1173">
        <w:rPr>
          <w:rFonts w:ascii="Times New Roman" w:hAnsi="Times New Roman" w:cs="Times New Roman"/>
          <w:sz w:val="28"/>
          <w:szCs w:val="28"/>
          <w:lang w:val="uk-UA"/>
        </w:rPr>
        <w:t>Л. </w:t>
      </w:r>
      <w:r w:rsidR="00317FBE" w:rsidRPr="00FD1173">
        <w:rPr>
          <w:rFonts w:ascii="Times New Roman" w:hAnsi="Times New Roman" w:cs="Times New Roman"/>
          <w:sz w:val="28"/>
          <w:szCs w:val="28"/>
          <w:lang w:val="uk-UA"/>
        </w:rPr>
        <w:t xml:space="preserve">Фоміна, </w:t>
      </w:r>
      <w:r w:rsidR="007D56D4" w:rsidRPr="00FD1173">
        <w:rPr>
          <w:rFonts w:ascii="Times New Roman" w:hAnsi="Times New Roman" w:cs="Times New Roman"/>
          <w:sz w:val="28"/>
          <w:szCs w:val="28"/>
          <w:lang w:val="uk-UA"/>
        </w:rPr>
        <w:t>Т. </w:t>
      </w:r>
      <w:proofErr w:type="spellStart"/>
      <w:r w:rsidR="00317FBE" w:rsidRPr="00FD1173">
        <w:rPr>
          <w:rFonts w:ascii="Times New Roman" w:hAnsi="Times New Roman" w:cs="Times New Roman"/>
          <w:sz w:val="28"/>
          <w:szCs w:val="28"/>
          <w:lang w:val="uk-UA"/>
        </w:rPr>
        <w:t>Полеся</w:t>
      </w:r>
      <w:proofErr w:type="spellEnd"/>
      <w:r w:rsidR="00317FBE" w:rsidRPr="00FD1173">
        <w:rPr>
          <w:rFonts w:ascii="Times New Roman" w:hAnsi="Times New Roman" w:cs="Times New Roman"/>
          <w:sz w:val="28"/>
          <w:szCs w:val="28"/>
          <w:lang w:val="uk-UA"/>
        </w:rPr>
        <w:t xml:space="preserve"> [</w:t>
      </w:r>
      <w:r w:rsidR="00220C58" w:rsidRPr="00FD1173">
        <w:rPr>
          <w:rFonts w:ascii="Times New Roman" w:hAnsi="Times New Roman" w:cs="Times New Roman"/>
          <w:sz w:val="28"/>
          <w:szCs w:val="28"/>
          <w:lang w:val="uk-UA"/>
        </w:rPr>
        <w:t>5</w:t>
      </w:r>
      <w:r w:rsidR="00317FBE" w:rsidRPr="00FD1173">
        <w:rPr>
          <w:rFonts w:ascii="Times New Roman" w:hAnsi="Times New Roman" w:cs="Times New Roman"/>
          <w:sz w:val="28"/>
          <w:szCs w:val="28"/>
          <w:lang w:val="uk-UA"/>
        </w:rPr>
        <w:t>]</w:t>
      </w:r>
      <w:r w:rsidR="004B3E6E" w:rsidRPr="00FD1173">
        <w:rPr>
          <w:rFonts w:ascii="Times New Roman" w:hAnsi="Times New Roman" w:cs="Times New Roman"/>
          <w:sz w:val="28"/>
          <w:szCs w:val="28"/>
          <w:lang w:val="uk-UA"/>
        </w:rPr>
        <w:t>;</w:t>
      </w:r>
      <w:r w:rsidR="004B3E6E" w:rsidRPr="00FD1173">
        <w:rPr>
          <w:rFonts w:ascii="Arial" w:hAnsi="Arial" w:cs="Arial"/>
          <w:sz w:val="20"/>
          <w:szCs w:val="20"/>
          <w:shd w:val="clear" w:color="auto" w:fill="FFFFFF"/>
          <w:lang w:val="uk-UA"/>
        </w:rPr>
        <w:t xml:space="preserve"> </w:t>
      </w:r>
      <w:r w:rsidR="004B3E6E" w:rsidRPr="00FD1173">
        <w:rPr>
          <w:rFonts w:ascii="Times New Roman" w:hAnsi="Times New Roman" w:cs="Times New Roman"/>
          <w:sz w:val="28"/>
          <w:szCs w:val="28"/>
          <w:shd w:val="clear" w:color="auto" w:fill="FFFFFF"/>
          <w:lang w:val="uk-UA"/>
        </w:rPr>
        <w:t>питання ролі педагогіки у клінічному навчанні студентів висвітлено у пра</w:t>
      </w:r>
      <w:r w:rsidR="002B299A" w:rsidRPr="00FD1173">
        <w:rPr>
          <w:rFonts w:ascii="Times New Roman" w:hAnsi="Times New Roman" w:cs="Times New Roman"/>
          <w:sz w:val="28"/>
          <w:szCs w:val="28"/>
          <w:shd w:val="clear" w:color="auto" w:fill="FFFFFF"/>
          <w:lang w:val="uk-UA"/>
        </w:rPr>
        <w:t>ц</w:t>
      </w:r>
      <w:r w:rsidR="004B3E6E" w:rsidRPr="00FD1173">
        <w:rPr>
          <w:rFonts w:ascii="Times New Roman" w:hAnsi="Times New Roman" w:cs="Times New Roman"/>
          <w:sz w:val="28"/>
          <w:szCs w:val="28"/>
          <w:shd w:val="clear" w:color="auto" w:fill="FFFFFF"/>
          <w:lang w:val="uk-UA"/>
        </w:rPr>
        <w:t xml:space="preserve">ях </w:t>
      </w:r>
      <w:r w:rsidR="002B299A" w:rsidRPr="00FD1173">
        <w:rPr>
          <w:rFonts w:ascii="Times New Roman" w:hAnsi="Times New Roman" w:cs="Times New Roman"/>
          <w:sz w:val="28"/>
          <w:szCs w:val="28"/>
          <w:shd w:val="clear" w:color="auto" w:fill="FFFFFF"/>
          <w:lang w:val="en-US"/>
        </w:rPr>
        <w:t>M</w:t>
      </w:r>
      <w:r w:rsidR="002B299A" w:rsidRPr="00FD1173">
        <w:rPr>
          <w:rFonts w:ascii="Times New Roman" w:hAnsi="Times New Roman" w:cs="Times New Roman"/>
          <w:sz w:val="28"/>
          <w:szCs w:val="28"/>
          <w:shd w:val="clear" w:color="auto" w:fill="FFFFFF"/>
          <w:lang w:val="uk-UA"/>
        </w:rPr>
        <w:t xml:space="preserve">. </w:t>
      </w:r>
      <w:r w:rsidR="002C6532" w:rsidRPr="00FD1173">
        <w:rPr>
          <w:rFonts w:ascii="Times New Roman" w:hAnsi="Times New Roman" w:cs="Times New Roman"/>
          <w:sz w:val="28"/>
          <w:szCs w:val="28"/>
          <w:shd w:val="clear" w:color="auto" w:fill="FFFFFF"/>
          <w:lang w:val="en-US"/>
        </w:rPr>
        <w:t>Nilsson</w:t>
      </w:r>
      <w:r w:rsidR="002C6532" w:rsidRPr="00FD1173">
        <w:rPr>
          <w:rFonts w:ascii="Times New Roman" w:hAnsi="Times New Roman" w:cs="Times New Roman"/>
          <w:sz w:val="28"/>
          <w:szCs w:val="28"/>
          <w:shd w:val="clear" w:color="auto" w:fill="FFFFFF"/>
          <w:lang w:val="uk-UA"/>
        </w:rPr>
        <w:t xml:space="preserve">, </w:t>
      </w:r>
      <w:r w:rsidR="002B299A" w:rsidRPr="00FD1173">
        <w:rPr>
          <w:rFonts w:ascii="Times New Roman" w:hAnsi="Times New Roman" w:cs="Times New Roman"/>
          <w:sz w:val="28"/>
          <w:szCs w:val="28"/>
          <w:shd w:val="clear" w:color="auto" w:fill="FFFFFF"/>
          <w:lang w:val="en-US"/>
        </w:rPr>
        <w:t>S</w:t>
      </w:r>
      <w:r w:rsidR="00544D9D" w:rsidRPr="00FD1173">
        <w:rPr>
          <w:rFonts w:ascii="Times New Roman" w:hAnsi="Times New Roman" w:cs="Times New Roman"/>
          <w:sz w:val="28"/>
          <w:szCs w:val="28"/>
          <w:shd w:val="clear" w:color="auto" w:fill="FFFFFF"/>
          <w:lang w:val="uk-UA"/>
        </w:rPr>
        <w:t>. </w:t>
      </w:r>
      <w:proofErr w:type="spellStart"/>
      <w:r w:rsidR="002C6532" w:rsidRPr="00FD1173">
        <w:rPr>
          <w:rFonts w:ascii="Times New Roman" w:hAnsi="Times New Roman" w:cs="Times New Roman"/>
          <w:sz w:val="28"/>
          <w:szCs w:val="28"/>
          <w:shd w:val="clear" w:color="auto" w:fill="FFFFFF"/>
          <w:lang w:val="en-US"/>
        </w:rPr>
        <w:t>Pennbrant</w:t>
      </w:r>
      <w:proofErr w:type="spellEnd"/>
      <w:r w:rsidR="002C6532" w:rsidRPr="00FD1173">
        <w:rPr>
          <w:rFonts w:ascii="Times New Roman" w:hAnsi="Times New Roman" w:cs="Times New Roman"/>
          <w:sz w:val="28"/>
          <w:szCs w:val="28"/>
          <w:shd w:val="clear" w:color="auto" w:fill="FFFFFF"/>
          <w:lang w:val="uk-UA"/>
        </w:rPr>
        <w:t xml:space="preserve">, </w:t>
      </w:r>
      <w:r w:rsidR="002B299A" w:rsidRPr="00FD1173">
        <w:rPr>
          <w:rFonts w:ascii="Times New Roman" w:hAnsi="Times New Roman" w:cs="Times New Roman"/>
          <w:sz w:val="28"/>
          <w:szCs w:val="28"/>
          <w:shd w:val="clear" w:color="auto" w:fill="FFFFFF"/>
          <w:lang w:val="en-US"/>
        </w:rPr>
        <w:t>E</w:t>
      </w:r>
      <w:r w:rsidR="002B299A" w:rsidRPr="00FD1173">
        <w:rPr>
          <w:rFonts w:ascii="Times New Roman" w:hAnsi="Times New Roman" w:cs="Times New Roman"/>
          <w:sz w:val="28"/>
          <w:szCs w:val="28"/>
          <w:shd w:val="clear" w:color="auto" w:fill="FFFFFF"/>
          <w:lang w:val="uk-UA"/>
        </w:rPr>
        <w:t>. </w:t>
      </w:r>
      <w:proofErr w:type="spellStart"/>
      <w:r w:rsidR="002C6532" w:rsidRPr="00FD1173">
        <w:rPr>
          <w:rFonts w:ascii="Times New Roman" w:hAnsi="Times New Roman" w:cs="Times New Roman"/>
          <w:sz w:val="28"/>
          <w:szCs w:val="28"/>
          <w:shd w:val="clear" w:color="auto" w:fill="FFFFFF"/>
          <w:lang w:val="en-US"/>
        </w:rPr>
        <w:t>Pilhammar</w:t>
      </w:r>
      <w:proofErr w:type="spellEnd"/>
      <w:r w:rsidR="002B299A" w:rsidRPr="00FD1173">
        <w:rPr>
          <w:rFonts w:ascii="Times New Roman" w:hAnsi="Times New Roman" w:cs="Times New Roman"/>
          <w:sz w:val="28"/>
          <w:szCs w:val="28"/>
          <w:shd w:val="clear" w:color="auto" w:fill="FFFFFF"/>
          <w:lang w:val="uk-UA"/>
        </w:rPr>
        <w:t xml:space="preserve">, </w:t>
      </w:r>
      <w:r w:rsidR="002B299A" w:rsidRPr="00FD1173">
        <w:rPr>
          <w:rFonts w:ascii="Times New Roman" w:hAnsi="Times New Roman" w:cs="Times New Roman"/>
          <w:sz w:val="28"/>
          <w:szCs w:val="28"/>
          <w:shd w:val="clear" w:color="auto" w:fill="FFFFFF"/>
          <w:lang w:val="en-US"/>
        </w:rPr>
        <w:t>C</w:t>
      </w:r>
      <w:r w:rsidR="002B299A" w:rsidRPr="00FD1173">
        <w:rPr>
          <w:rFonts w:ascii="Times New Roman" w:hAnsi="Times New Roman" w:cs="Times New Roman"/>
          <w:sz w:val="28"/>
          <w:szCs w:val="28"/>
          <w:shd w:val="clear" w:color="auto" w:fill="FFFFFF"/>
          <w:lang w:val="uk-UA"/>
        </w:rPr>
        <w:t xml:space="preserve">. </w:t>
      </w:r>
      <w:proofErr w:type="spellStart"/>
      <w:r w:rsidR="002C6532" w:rsidRPr="00FD1173">
        <w:rPr>
          <w:rFonts w:ascii="Times New Roman" w:hAnsi="Times New Roman" w:cs="Times New Roman"/>
          <w:sz w:val="28"/>
          <w:szCs w:val="28"/>
          <w:shd w:val="clear" w:color="auto" w:fill="FFFFFF"/>
          <w:lang w:val="en-US"/>
        </w:rPr>
        <w:t>Wenestam</w:t>
      </w:r>
      <w:proofErr w:type="spellEnd"/>
      <w:r w:rsidR="00525F09" w:rsidRPr="00FD1173">
        <w:rPr>
          <w:rFonts w:ascii="Times New Roman" w:hAnsi="Times New Roman" w:cs="Times New Roman"/>
          <w:sz w:val="28"/>
          <w:szCs w:val="28"/>
          <w:shd w:val="clear" w:color="auto" w:fill="FFFFFF"/>
          <w:lang w:val="uk-UA"/>
        </w:rPr>
        <w:t xml:space="preserve"> </w:t>
      </w:r>
      <w:r w:rsidR="007D56D4" w:rsidRPr="00FD1173">
        <w:rPr>
          <w:rFonts w:ascii="Times New Roman" w:hAnsi="Times New Roman" w:cs="Times New Roman"/>
          <w:sz w:val="28"/>
          <w:szCs w:val="28"/>
          <w:shd w:val="clear" w:color="auto" w:fill="FFFFFF"/>
          <w:lang w:val="uk-UA"/>
        </w:rPr>
        <w:t>[</w:t>
      </w:r>
      <w:r w:rsidR="0061671F" w:rsidRPr="00FD1173">
        <w:rPr>
          <w:rFonts w:ascii="Times New Roman" w:hAnsi="Times New Roman" w:cs="Times New Roman"/>
          <w:sz w:val="28"/>
          <w:szCs w:val="28"/>
          <w:shd w:val="clear" w:color="auto" w:fill="FFFFFF"/>
          <w:lang w:val="uk-UA"/>
        </w:rPr>
        <w:t>19</w:t>
      </w:r>
      <w:r w:rsidR="007D56D4" w:rsidRPr="00FD1173">
        <w:rPr>
          <w:rFonts w:ascii="Times New Roman" w:hAnsi="Times New Roman" w:cs="Times New Roman"/>
          <w:sz w:val="28"/>
          <w:szCs w:val="28"/>
          <w:shd w:val="clear" w:color="auto" w:fill="FFFFFF"/>
          <w:lang w:val="uk-UA"/>
        </w:rPr>
        <w:t>]</w:t>
      </w:r>
      <w:r w:rsidR="004B3E6E" w:rsidRPr="00FD1173">
        <w:rPr>
          <w:rFonts w:ascii="Times New Roman" w:hAnsi="Times New Roman" w:cs="Times New Roman"/>
          <w:sz w:val="28"/>
          <w:szCs w:val="28"/>
          <w:shd w:val="clear" w:color="auto" w:fill="FFFFFF"/>
          <w:lang w:val="uk-UA"/>
        </w:rPr>
        <w:t xml:space="preserve">; </w:t>
      </w:r>
      <w:r w:rsidR="004B3E6E" w:rsidRPr="00FD1173">
        <w:rPr>
          <w:rFonts w:ascii="Times New Roman" w:hAnsi="Times New Roman" w:cs="Times New Roman"/>
          <w:sz w:val="28"/>
          <w:szCs w:val="28"/>
          <w:lang w:val="uk-UA"/>
        </w:rPr>
        <w:t>пр</w:t>
      </w:r>
      <w:r w:rsidR="00317FBE" w:rsidRPr="00FD1173">
        <w:rPr>
          <w:rFonts w:ascii="Times New Roman" w:hAnsi="Times New Roman" w:cs="Times New Roman"/>
          <w:sz w:val="28"/>
          <w:szCs w:val="28"/>
          <w:lang w:val="uk-UA"/>
        </w:rPr>
        <w:t xml:space="preserve">офесійний потенціал педагога як педагогічна категорія </w:t>
      </w:r>
      <w:r w:rsidR="004159CF" w:rsidRPr="00FD1173">
        <w:rPr>
          <w:rFonts w:ascii="Times New Roman" w:hAnsi="Times New Roman" w:cs="Times New Roman"/>
          <w:sz w:val="28"/>
          <w:szCs w:val="28"/>
          <w:lang w:val="uk-UA"/>
        </w:rPr>
        <w:t xml:space="preserve">вивчають </w:t>
      </w:r>
      <w:r w:rsidR="007D56D4" w:rsidRPr="00FD1173">
        <w:rPr>
          <w:rFonts w:ascii="Times New Roman" w:hAnsi="Times New Roman" w:cs="Times New Roman"/>
          <w:sz w:val="28"/>
          <w:szCs w:val="28"/>
          <w:lang w:val="uk-UA"/>
        </w:rPr>
        <w:t>Ф.</w:t>
      </w:r>
      <w:r w:rsidR="007D56D4" w:rsidRPr="00FD1173">
        <w:rPr>
          <w:rFonts w:ascii="Times New Roman" w:hAnsi="Times New Roman" w:cs="Times New Roman"/>
          <w:sz w:val="28"/>
          <w:szCs w:val="28"/>
          <w:lang w:val="en-US"/>
        </w:rPr>
        <w:t> </w:t>
      </w:r>
      <w:proofErr w:type="spellStart"/>
      <w:r w:rsidR="00317FBE" w:rsidRPr="00FD1173">
        <w:rPr>
          <w:rFonts w:ascii="Times New Roman" w:hAnsi="Times New Roman" w:cs="Times New Roman"/>
          <w:sz w:val="28"/>
          <w:szCs w:val="28"/>
          <w:lang w:val="uk-UA"/>
        </w:rPr>
        <w:t>Расказов</w:t>
      </w:r>
      <w:proofErr w:type="spellEnd"/>
      <w:r w:rsidR="007D56D4" w:rsidRPr="00FD1173">
        <w:rPr>
          <w:rFonts w:ascii="Times New Roman" w:hAnsi="Times New Roman" w:cs="Times New Roman"/>
          <w:sz w:val="28"/>
          <w:szCs w:val="28"/>
          <w:lang w:val="uk-UA"/>
        </w:rPr>
        <w:t xml:space="preserve"> та Т.</w:t>
      </w:r>
      <w:r w:rsidR="007D56D4" w:rsidRPr="00FD1173">
        <w:rPr>
          <w:rFonts w:ascii="Times New Roman" w:hAnsi="Times New Roman" w:cs="Times New Roman"/>
          <w:sz w:val="28"/>
          <w:szCs w:val="28"/>
          <w:lang w:val="en-US"/>
        </w:rPr>
        <w:t> </w:t>
      </w:r>
      <w:proofErr w:type="spellStart"/>
      <w:r w:rsidR="00C502B9" w:rsidRPr="00FD1173">
        <w:rPr>
          <w:rFonts w:ascii="Times New Roman" w:hAnsi="Times New Roman" w:cs="Times New Roman"/>
          <w:sz w:val="28"/>
          <w:szCs w:val="28"/>
          <w:lang w:val="uk-UA"/>
        </w:rPr>
        <w:t>Катербарг</w:t>
      </w:r>
      <w:proofErr w:type="spellEnd"/>
      <w:r w:rsidR="00C502B9" w:rsidRPr="00FD1173">
        <w:rPr>
          <w:rFonts w:ascii="Times New Roman" w:hAnsi="Times New Roman" w:cs="Times New Roman"/>
          <w:sz w:val="28"/>
          <w:szCs w:val="28"/>
          <w:lang w:val="uk-UA"/>
        </w:rPr>
        <w:t xml:space="preserve"> [</w:t>
      </w:r>
      <w:r w:rsidR="0061671F" w:rsidRPr="00FD1173">
        <w:rPr>
          <w:rFonts w:ascii="Times New Roman" w:hAnsi="Times New Roman" w:cs="Times New Roman"/>
          <w:sz w:val="28"/>
          <w:szCs w:val="28"/>
          <w:lang w:val="uk-UA"/>
        </w:rPr>
        <w:t>10</w:t>
      </w:r>
      <w:r w:rsidR="00C502B9" w:rsidRPr="00FD1173">
        <w:rPr>
          <w:rFonts w:ascii="Times New Roman" w:hAnsi="Times New Roman" w:cs="Times New Roman"/>
          <w:sz w:val="28"/>
          <w:szCs w:val="28"/>
          <w:lang w:val="uk-UA"/>
        </w:rPr>
        <w:t>]</w:t>
      </w:r>
      <w:r w:rsidR="004B3E6E" w:rsidRPr="00FD1173">
        <w:rPr>
          <w:rFonts w:ascii="Times New Roman" w:hAnsi="Times New Roman" w:cs="Times New Roman"/>
          <w:sz w:val="28"/>
          <w:szCs w:val="28"/>
          <w:lang w:val="uk-UA"/>
        </w:rPr>
        <w:t>; п</w:t>
      </w:r>
      <w:r w:rsidR="001C3CFE" w:rsidRPr="00FD1173">
        <w:rPr>
          <w:rFonts w:ascii="Times New Roman" w:hAnsi="Times New Roman" w:cs="Times New Roman"/>
          <w:sz w:val="28"/>
          <w:szCs w:val="28"/>
          <w:lang w:val="uk-UA"/>
        </w:rPr>
        <w:t>едагогічний потенціал професійної підг</w:t>
      </w:r>
      <w:r w:rsidR="002B299A" w:rsidRPr="00FD1173">
        <w:rPr>
          <w:rFonts w:ascii="Times New Roman" w:hAnsi="Times New Roman" w:cs="Times New Roman"/>
          <w:sz w:val="28"/>
          <w:szCs w:val="28"/>
          <w:lang w:val="uk-UA"/>
        </w:rPr>
        <w:t>отовки магістрів досліджують О. </w:t>
      </w:r>
      <w:r w:rsidR="00544D9D" w:rsidRPr="00FD1173">
        <w:rPr>
          <w:rFonts w:ascii="Times New Roman" w:hAnsi="Times New Roman" w:cs="Times New Roman"/>
          <w:sz w:val="28"/>
          <w:szCs w:val="28"/>
          <w:lang w:val="uk-UA"/>
        </w:rPr>
        <w:t>Смоленська та Н. </w:t>
      </w:r>
      <w:proofErr w:type="spellStart"/>
      <w:r w:rsidR="001C3CFE" w:rsidRPr="00FD1173">
        <w:rPr>
          <w:rFonts w:ascii="Times New Roman" w:hAnsi="Times New Roman" w:cs="Times New Roman"/>
          <w:sz w:val="28"/>
          <w:szCs w:val="28"/>
          <w:lang w:val="uk-UA"/>
        </w:rPr>
        <w:t>Мачинська</w:t>
      </w:r>
      <w:proofErr w:type="spellEnd"/>
      <w:r w:rsidR="001C3CFE" w:rsidRPr="00FD1173">
        <w:rPr>
          <w:rFonts w:ascii="Times New Roman" w:hAnsi="Times New Roman" w:cs="Times New Roman"/>
          <w:sz w:val="28"/>
          <w:szCs w:val="28"/>
          <w:lang w:val="uk-UA"/>
        </w:rPr>
        <w:t xml:space="preserve"> [</w:t>
      </w:r>
      <w:r w:rsidR="0061671F" w:rsidRPr="00FD1173">
        <w:rPr>
          <w:rFonts w:ascii="Times New Roman" w:hAnsi="Times New Roman" w:cs="Times New Roman"/>
          <w:sz w:val="28"/>
          <w:szCs w:val="28"/>
          <w:lang w:val="uk-UA"/>
        </w:rPr>
        <w:t>20</w:t>
      </w:r>
      <w:r w:rsidR="001C3CFE" w:rsidRPr="00FD1173">
        <w:rPr>
          <w:rFonts w:ascii="Times New Roman" w:hAnsi="Times New Roman" w:cs="Times New Roman"/>
          <w:sz w:val="28"/>
          <w:szCs w:val="28"/>
          <w:lang w:val="uk-UA"/>
        </w:rPr>
        <w:t>]</w:t>
      </w:r>
      <w:r w:rsidR="002B299A" w:rsidRPr="00FD1173">
        <w:rPr>
          <w:rFonts w:ascii="Times New Roman" w:hAnsi="Times New Roman" w:cs="Times New Roman"/>
          <w:sz w:val="28"/>
          <w:szCs w:val="28"/>
          <w:lang w:val="uk-UA"/>
        </w:rPr>
        <w:t>;</w:t>
      </w:r>
      <w:r w:rsidR="001C3CFE" w:rsidRPr="00FD1173">
        <w:rPr>
          <w:rFonts w:ascii="Times New Roman" w:hAnsi="Times New Roman" w:cs="Times New Roman"/>
          <w:sz w:val="28"/>
          <w:szCs w:val="28"/>
          <w:lang w:val="uk-UA"/>
        </w:rPr>
        <w:t xml:space="preserve"> </w:t>
      </w:r>
      <w:r w:rsidR="004159CF" w:rsidRPr="00FD1173">
        <w:rPr>
          <w:rFonts w:ascii="Times New Roman" w:hAnsi="Times New Roman" w:cs="Times New Roman"/>
          <w:sz w:val="28"/>
          <w:szCs w:val="28"/>
          <w:shd w:val="clear" w:color="auto" w:fill="FFFFFF"/>
          <w:lang w:val="uk-UA"/>
        </w:rPr>
        <w:t>п</w:t>
      </w:r>
      <w:r w:rsidR="001C3CFE" w:rsidRPr="00FD1173">
        <w:rPr>
          <w:rFonts w:ascii="Times New Roman" w:hAnsi="Times New Roman" w:cs="Times New Roman"/>
          <w:sz w:val="28"/>
          <w:szCs w:val="28"/>
          <w:shd w:val="clear" w:color="auto" w:fill="FFFFFF"/>
          <w:lang w:val="uk-UA"/>
        </w:rPr>
        <w:t xml:space="preserve">едагогічний потенціал інтерактивних технологій навчання </w:t>
      </w:r>
      <w:r w:rsidR="004159CF" w:rsidRPr="00FD1173">
        <w:rPr>
          <w:rFonts w:ascii="Times New Roman" w:hAnsi="Times New Roman" w:cs="Times New Roman"/>
          <w:sz w:val="28"/>
          <w:szCs w:val="28"/>
          <w:shd w:val="clear" w:color="auto" w:fill="FFFFFF"/>
          <w:lang w:val="uk-UA"/>
        </w:rPr>
        <w:t xml:space="preserve">розкриває </w:t>
      </w:r>
      <w:r w:rsidR="00220C58" w:rsidRPr="00FD1173">
        <w:rPr>
          <w:rFonts w:ascii="Times New Roman" w:hAnsi="Times New Roman" w:cs="Times New Roman"/>
          <w:sz w:val="28"/>
          <w:szCs w:val="28"/>
          <w:shd w:val="clear" w:color="auto" w:fill="FFFFFF"/>
          <w:lang w:val="uk-UA"/>
        </w:rPr>
        <w:t xml:space="preserve">С. </w:t>
      </w:r>
      <w:proofErr w:type="spellStart"/>
      <w:r w:rsidR="001C3CFE" w:rsidRPr="00FD1173">
        <w:rPr>
          <w:rFonts w:ascii="Times New Roman" w:hAnsi="Times New Roman" w:cs="Times New Roman"/>
          <w:sz w:val="28"/>
          <w:szCs w:val="28"/>
          <w:shd w:val="clear" w:color="auto" w:fill="FFFFFF"/>
          <w:lang w:val="uk-UA"/>
        </w:rPr>
        <w:t>Наход</w:t>
      </w:r>
      <w:proofErr w:type="spellEnd"/>
      <w:r w:rsidR="001C3CFE" w:rsidRPr="00FD1173">
        <w:rPr>
          <w:rFonts w:ascii="Times New Roman" w:hAnsi="Times New Roman" w:cs="Times New Roman"/>
          <w:sz w:val="28"/>
          <w:szCs w:val="28"/>
          <w:shd w:val="clear" w:color="auto" w:fill="FFFFFF"/>
          <w:lang w:val="uk-UA"/>
        </w:rPr>
        <w:t xml:space="preserve"> </w:t>
      </w:r>
      <w:r w:rsidR="001C3CFE" w:rsidRPr="00FD1173">
        <w:rPr>
          <w:rFonts w:ascii="Times New Roman" w:hAnsi="Times New Roman" w:cs="Times New Roman"/>
          <w:color w:val="303030"/>
          <w:sz w:val="28"/>
          <w:szCs w:val="28"/>
          <w:shd w:val="clear" w:color="auto" w:fill="FFFFFF"/>
          <w:lang w:val="uk-UA"/>
        </w:rPr>
        <w:t>[</w:t>
      </w:r>
      <w:r w:rsidR="0061671F" w:rsidRPr="00FD1173">
        <w:rPr>
          <w:rFonts w:ascii="Times New Roman" w:hAnsi="Times New Roman" w:cs="Times New Roman"/>
          <w:color w:val="303030"/>
          <w:sz w:val="28"/>
          <w:szCs w:val="28"/>
          <w:shd w:val="clear" w:color="auto" w:fill="FFFFFF"/>
          <w:lang w:val="uk-UA"/>
        </w:rPr>
        <w:t>7</w:t>
      </w:r>
      <w:r w:rsidR="00901CD4" w:rsidRPr="00FD1173">
        <w:rPr>
          <w:rFonts w:ascii="Times New Roman" w:hAnsi="Times New Roman" w:cs="Times New Roman"/>
          <w:color w:val="303030"/>
          <w:sz w:val="28"/>
          <w:szCs w:val="28"/>
          <w:shd w:val="clear" w:color="auto" w:fill="FFFFFF"/>
          <w:lang w:val="uk-UA"/>
        </w:rPr>
        <w:t>];</w:t>
      </w:r>
      <w:r w:rsidR="001C3CFE" w:rsidRPr="00FD1173">
        <w:rPr>
          <w:rFonts w:ascii="Times New Roman" w:hAnsi="Times New Roman" w:cs="Times New Roman"/>
          <w:color w:val="303030"/>
          <w:sz w:val="28"/>
          <w:szCs w:val="28"/>
          <w:shd w:val="clear" w:color="auto" w:fill="FFFFFF"/>
          <w:lang w:val="uk-UA"/>
        </w:rPr>
        <w:t xml:space="preserve"> </w:t>
      </w:r>
      <w:r w:rsidR="001C3CFE" w:rsidRPr="00FD1173">
        <w:rPr>
          <w:rFonts w:ascii="Times New Roman" w:hAnsi="Times New Roman" w:cs="Times New Roman"/>
          <w:sz w:val="28"/>
          <w:szCs w:val="28"/>
          <w:shd w:val="clear" w:color="auto" w:fill="FFFFFF"/>
          <w:lang w:val="uk-UA"/>
        </w:rPr>
        <w:t xml:space="preserve">розвиток педагогічного потенціалу студентів присвячено праці </w:t>
      </w:r>
      <w:r w:rsidR="00901CD4" w:rsidRPr="00FD1173">
        <w:rPr>
          <w:rFonts w:ascii="Times New Roman" w:hAnsi="Times New Roman" w:cs="Times New Roman"/>
          <w:sz w:val="28"/>
          <w:szCs w:val="28"/>
          <w:shd w:val="clear" w:color="auto" w:fill="FFFFFF"/>
          <w:lang w:val="uk-UA"/>
        </w:rPr>
        <w:t>І. </w:t>
      </w:r>
      <w:proofErr w:type="spellStart"/>
      <w:r w:rsidR="001C3CFE" w:rsidRPr="00FD1173">
        <w:rPr>
          <w:rFonts w:ascii="Times New Roman" w:hAnsi="Times New Roman" w:cs="Times New Roman"/>
          <w:sz w:val="28"/>
          <w:szCs w:val="28"/>
          <w:shd w:val="clear" w:color="auto" w:fill="FFFFFF"/>
          <w:lang w:val="uk-UA"/>
        </w:rPr>
        <w:t>Бужин</w:t>
      </w:r>
      <w:r w:rsidR="00901CD4" w:rsidRPr="00FD1173">
        <w:rPr>
          <w:rFonts w:ascii="Times New Roman" w:hAnsi="Times New Roman" w:cs="Times New Roman"/>
          <w:sz w:val="28"/>
          <w:szCs w:val="28"/>
          <w:shd w:val="clear" w:color="auto" w:fill="FFFFFF"/>
          <w:lang w:val="uk-UA"/>
        </w:rPr>
        <w:t>ої</w:t>
      </w:r>
      <w:proofErr w:type="spellEnd"/>
      <w:r w:rsidR="001C3CFE" w:rsidRPr="00FD1173">
        <w:rPr>
          <w:rFonts w:ascii="Times New Roman" w:hAnsi="Times New Roman" w:cs="Times New Roman"/>
          <w:sz w:val="28"/>
          <w:szCs w:val="28"/>
          <w:shd w:val="clear" w:color="auto" w:fill="FFFFFF"/>
          <w:lang w:val="uk-UA"/>
        </w:rPr>
        <w:t xml:space="preserve"> </w:t>
      </w:r>
      <w:r w:rsidR="00317FBE" w:rsidRPr="00FD1173">
        <w:rPr>
          <w:rFonts w:ascii="Times New Roman" w:hAnsi="Times New Roman" w:cs="Times New Roman"/>
          <w:color w:val="303030"/>
          <w:sz w:val="28"/>
          <w:szCs w:val="28"/>
          <w:shd w:val="clear" w:color="auto" w:fill="FFFFFF"/>
          <w:lang w:val="uk-UA"/>
        </w:rPr>
        <w:t>[</w:t>
      </w:r>
      <w:r w:rsidR="00D557E4" w:rsidRPr="00FD1173">
        <w:rPr>
          <w:rFonts w:ascii="Times New Roman" w:hAnsi="Times New Roman" w:cs="Times New Roman"/>
          <w:color w:val="303030"/>
          <w:sz w:val="28"/>
          <w:szCs w:val="28"/>
          <w:shd w:val="clear" w:color="auto" w:fill="FFFFFF"/>
          <w:lang w:val="uk-UA"/>
        </w:rPr>
        <w:t>2</w:t>
      </w:r>
      <w:r w:rsidR="00317FBE" w:rsidRPr="00FD1173">
        <w:rPr>
          <w:rFonts w:ascii="Times New Roman" w:hAnsi="Times New Roman" w:cs="Times New Roman"/>
          <w:color w:val="303030"/>
          <w:sz w:val="28"/>
          <w:szCs w:val="28"/>
          <w:shd w:val="clear" w:color="auto" w:fill="FFFFFF"/>
          <w:lang w:val="uk-UA"/>
        </w:rPr>
        <w:t>]</w:t>
      </w:r>
      <w:r w:rsidR="00901CD4" w:rsidRPr="00FD1173">
        <w:rPr>
          <w:rFonts w:ascii="Times New Roman" w:hAnsi="Times New Roman" w:cs="Times New Roman"/>
          <w:color w:val="303030"/>
          <w:sz w:val="28"/>
          <w:szCs w:val="28"/>
          <w:shd w:val="clear" w:color="auto" w:fill="FFFFFF"/>
          <w:lang w:val="uk-UA"/>
        </w:rPr>
        <w:t>;</w:t>
      </w:r>
      <w:r w:rsidR="00C502B9" w:rsidRPr="00FD1173">
        <w:rPr>
          <w:rFonts w:ascii="Times New Roman" w:hAnsi="Times New Roman" w:cs="Times New Roman"/>
          <w:sz w:val="28"/>
          <w:szCs w:val="28"/>
          <w:lang w:val="uk-UA"/>
        </w:rPr>
        <w:t xml:space="preserve"> </w:t>
      </w:r>
      <w:r w:rsidR="00C66BFE" w:rsidRPr="00FD1173">
        <w:rPr>
          <w:rFonts w:ascii="Times New Roman" w:hAnsi="Times New Roman" w:cs="Times New Roman"/>
          <w:sz w:val="28"/>
          <w:szCs w:val="28"/>
          <w:shd w:val="clear" w:color="auto" w:fill="FFFFFF"/>
          <w:lang w:val="uk-UA"/>
        </w:rPr>
        <w:t xml:space="preserve">роль педагогічного потенціалу медичного закладу освіти в покращенні якості освіти </w:t>
      </w:r>
      <w:r w:rsidR="004159CF" w:rsidRPr="00FD1173">
        <w:rPr>
          <w:rFonts w:ascii="Times New Roman" w:hAnsi="Times New Roman" w:cs="Times New Roman"/>
          <w:sz w:val="28"/>
          <w:szCs w:val="28"/>
          <w:shd w:val="clear" w:color="auto" w:fill="FFFFFF"/>
          <w:lang w:val="uk-UA"/>
        </w:rPr>
        <w:t xml:space="preserve">висвітлено у роботі </w:t>
      </w:r>
      <w:r w:rsidR="00901CD4" w:rsidRPr="00FD1173">
        <w:rPr>
          <w:rFonts w:ascii="Times New Roman" w:hAnsi="Times New Roman" w:cs="Times New Roman"/>
          <w:sz w:val="28"/>
          <w:szCs w:val="28"/>
          <w:shd w:val="clear" w:color="auto" w:fill="FFFFFF"/>
          <w:lang w:val="uk-UA"/>
        </w:rPr>
        <w:t xml:space="preserve">J. </w:t>
      </w:r>
      <w:r w:rsidR="00C66BFE" w:rsidRPr="00FD1173">
        <w:rPr>
          <w:rFonts w:ascii="Times New Roman" w:hAnsi="Times New Roman" w:cs="Times New Roman"/>
          <w:sz w:val="28"/>
          <w:szCs w:val="28"/>
          <w:shd w:val="clear" w:color="auto" w:fill="FFFFFF"/>
          <w:lang w:val="uk-UA"/>
        </w:rPr>
        <w:t>Tredinnick-Rowe</w:t>
      </w:r>
      <w:r w:rsidR="00D557E4" w:rsidRPr="00FD1173">
        <w:rPr>
          <w:rFonts w:ascii="Times New Roman" w:hAnsi="Times New Roman" w:cs="Times New Roman"/>
          <w:color w:val="303030"/>
          <w:sz w:val="28"/>
          <w:szCs w:val="28"/>
          <w:shd w:val="clear" w:color="auto" w:fill="FFFFFF"/>
          <w:lang w:val="uk-UA"/>
        </w:rPr>
        <w:t xml:space="preserve"> [</w:t>
      </w:r>
      <w:r w:rsidR="0061671F" w:rsidRPr="00FD1173">
        <w:rPr>
          <w:rFonts w:ascii="Times New Roman" w:hAnsi="Times New Roman" w:cs="Times New Roman"/>
          <w:color w:val="303030"/>
          <w:sz w:val="28"/>
          <w:szCs w:val="28"/>
          <w:shd w:val="clear" w:color="auto" w:fill="FFFFFF"/>
          <w:lang w:val="uk-UA"/>
        </w:rPr>
        <w:t>21</w:t>
      </w:r>
      <w:r w:rsidR="00D557E4" w:rsidRPr="00FD1173">
        <w:rPr>
          <w:rFonts w:ascii="Times New Roman" w:hAnsi="Times New Roman" w:cs="Times New Roman"/>
          <w:color w:val="303030"/>
          <w:sz w:val="28"/>
          <w:szCs w:val="28"/>
          <w:shd w:val="clear" w:color="auto" w:fill="FFFFFF"/>
          <w:lang w:val="uk-UA"/>
        </w:rPr>
        <w:t>].</w:t>
      </w:r>
    </w:p>
    <w:p w:rsidR="00C502B9" w:rsidRPr="00FD1173" w:rsidRDefault="00194865" w:rsidP="008821CA">
      <w:pPr>
        <w:spacing w:after="0" w:line="360" w:lineRule="auto"/>
        <w:ind w:firstLine="708"/>
        <w:jc w:val="both"/>
        <w:rPr>
          <w:rFonts w:ascii="Times New Roman" w:hAnsi="Times New Roman" w:cs="Times New Roman"/>
          <w:sz w:val="28"/>
          <w:szCs w:val="28"/>
          <w:lang w:val="uk-UA"/>
        </w:rPr>
      </w:pPr>
      <w:r w:rsidRPr="00FD1173">
        <w:rPr>
          <w:rFonts w:ascii="Times New Roman" w:hAnsi="Times New Roman" w:cs="Times New Roman"/>
          <w:b/>
          <w:sz w:val="28"/>
          <w:szCs w:val="28"/>
          <w:lang w:val="uk-UA"/>
        </w:rPr>
        <w:t>Мета</w:t>
      </w:r>
      <w:r w:rsidR="00A9106B" w:rsidRPr="00FD1173">
        <w:rPr>
          <w:rFonts w:ascii="Times New Roman" w:hAnsi="Times New Roman" w:cs="Times New Roman"/>
          <w:b/>
          <w:sz w:val="28"/>
          <w:szCs w:val="28"/>
          <w:lang w:val="uk-UA"/>
        </w:rPr>
        <w:t xml:space="preserve"> статті</w:t>
      </w:r>
      <w:r w:rsidRPr="00FD1173">
        <w:rPr>
          <w:rFonts w:ascii="Times New Roman" w:hAnsi="Times New Roman" w:cs="Times New Roman"/>
          <w:b/>
          <w:sz w:val="28"/>
          <w:szCs w:val="28"/>
          <w:lang w:val="uk-UA"/>
        </w:rPr>
        <w:t xml:space="preserve">: </w:t>
      </w:r>
      <w:r w:rsidRPr="00FD1173">
        <w:rPr>
          <w:rFonts w:ascii="Times New Roman" w:hAnsi="Times New Roman" w:cs="Times New Roman"/>
          <w:sz w:val="28"/>
          <w:szCs w:val="28"/>
          <w:lang w:val="uk-UA"/>
        </w:rPr>
        <w:t>дослідити</w:t>
      </w:r>
      <w:r w:rsidR="00EB6F9F" w:rsidRPr="00FD1173">
        <w:rPr>
          <w:rFonts w:ascii="Times New Roman" w:hAnsi="Times New Roman" w:cs="Times New Roman"/>
          <w:sz w:val="28"/>
          <w:szCs w:val="28"/>
          <w:lang w:val="uk-UA"/>
        </w:rPr>
        <w:t xml:space="preserve"> </w:t>
      </w:r>
      <w:r w:rsidR="00A9106B" w:rsidRPr="00FD1173">
        <w:rPr>
          <w:rFonts w:ascii="Times New Roman" w:hAnsi="Times New Roman" w:cs="Times New Roman"/>
          <w:sz w:val="28"/>
          <w:szCs w:val="28"/>
          <w:lang w:val="uk-UA"/>
        </w:rPr>
        <w:t>педагогічн</w:t>
      </w:r>
      <w:r w:rsidRPr="00FD1173">
        <w:rPr>
          <w:rFonts w:ascii="Times New Roman" w:hAnsi="Times New Roman" w:cs="Times New Roman"/>
          <w:sz w:val="28"/>
          <w:szCs w:val="28"/>
          <w:lang w:val="uk-UA"/>
        </w:rPr>
        <w:t>ий потенціал медичних закладів вищої освіти</w:t>
      </w:r>
      <w:r w:rsidR="00C82794" w:rsidRPr="00FD1173">
        <w:rPr>
          <w:rFonts w:ascii="Times New Roman" w:hAnsi="Times New Roman" w:cs="Times New Roman"/>
          <w:sz w:val="28"/>
          <w:szCs w:val="28"/>
          <w:lang w:val="uk-UA"/>
        </w:rPr>
        <w:t>.</w:t>
      </w:r>
    </w:p>
    <w:p w:rsidR="00C502B9" w:rsidRPr="00FD1173" w:rsidRDefault="00C502B9" w:rsidP="008821CA">
      <w:pPr>
        <w:spacing w:after="0" w:line="360" w:lineRule="auto"/>
        <w:ind w:firstLine="709"/>
        <w:jc w:val="both"/>
        <w:rPr>
          <w:rFonts w:ascii="Times New Roman" w:hAnsi="Times New Roman"/>
          <w:b/>
          <w:bCs/>
          <w:color w:val="000000"/>
          <w:sz w:val="28"/>
          <w:szCs w:val="28"/>
          <w:lang w:val="uk-UA"/>
        </w:rPr>
      </w:pPr>
      <w:r w:rsidRPr="00FD1173">
        <w:rPr>
          <w:rFonts w:ascii="Times New Roman" w:hAnsi="Times New Roman" w:cs="Times New Roman"/>
          <w:b/>
          <w:sz w:val="28"/>
          <w:szCs w:val="28"/>
          <w:lang w:val="uk-UA"/>
        </w:rPr>
        <w:t xml:space="preserve">Методи дослідження. </w:t>
      </w:r>
      <w:r w:rsidRPr="00FD1173">
        <w:rPr>
          <w:rFonts w:ascii="Times New Roman" w:hAnsi="Times New Roman"/>
          <w:color w:val="000000"/>
          <w:sz w:val="28"/>
          <w:szCs w:val="28"/>
          <w:lang w:val="uk-UA"/>
        </w:rPr>
        <w:t>У статті використано теоретичні та емпіричні методи наукової роботи: аналіз праць науковців з проблемних питань</w:t>
      </w:r>
      <w:r w:rsidR="00525F09" w:rsidRPr="00FD1173">
        <w:rPr>
          <w:rFonts w:ascii="Times New Roman" w:hAnsi="Times New Roman"/>
          <w:color w:val="000000"/>
          <w:sz w:val="28"/>
          <w:szCs w:val="28"/>
          <w:lang w:val="uk-UA"/>
        </w:rPr>
        <w:t xml:space="preserve"> </w:t>
      </w:r>
      <w:r w:rsidRPr="00FD1173">
        <w:rPr>
          <w:rFonts w:ascii="Times New Roman" w:hAnsi="Times New Roman"/>
          <w:color w:val="000000"/>
          <w:sz w:val="28"/>
          <w:szCs w:val="28"/>
          <w:lang w:val="uk-UA"/>
        </w:rPr>
        <w:t>педагогічного потенціалу у фаховій підготовці майбутніх лікарів, синтез навчально-методичних ідей щодо</w:t>
      </w:r>
      <w:r w:rsidR="00525F09" w:rsidRPr="00FD1173">
        <w:rPr>
          <w:rFonts w:ascii="Times New Roman" w:hAnsi="Times New Roman"/>
          <w:color w:val="000000"/>
          <w:sz w:val="28"/>
          <w:szCs w:val="28"/>
          <w:lang w:val="uk-UA"/>
        </w:rPr>
        <w:t xml:space="preserve"> </w:t>
      </w:r>
      <w:r w:rsidRPr="00FD1173">
        <w:rPr>
          <w:rFonts w:ascii="Times New Roman" w:hAnsi="Times New Roman"/>
          <w:color w:val="000000"/>
          <w:sz w:val="28"/>
          <w:szCs w:val="28"/>
          <w:lang w:val="uk-UA"/>
        </w:rPr>
        <w:t>покращення педагогічного потенціалу МЗВО.</w:t>
      </w:r>
    </w:p>
    <w:p w:rsidR="00487806" w:rsidRPr="00FD1173" w:rsidRDefault="00F735FF" w:rsidP="008821CA">
      <w:pPr>
        <w:spacing w:after="0" w:line="360" w:lineRule="auto"/>
        <w:ind w:firstLine="708"/>
        <w:jc w:val="both"/>
        <w:rPr>
          <w:rFonts w:ascii="Times New Roman" w:hAnsi="Times New Roman" w:cs="Times New Roman"/>
          <w:b/>
          <w:sz w:val="28"/>
          <w:szCs w:val="28"/>
          <w:lang w:val="uk-UA"/>
        </w:rPr>
      </w:pPr>
      <w:r w:rsidRPr="00FD1173">
        <w:rPr>
          <w:rFonts w:ascii="Times New Roman" w:hAnsi="Times New Roman" w:cs="Times New Roman"/>
          <w:b/>
          <w:sz w:val="28"/>
          <w:szCs w:val="28"/>
          <w:lang w:val="uk-UA"/>
        </w:rPr>
        <w:t xml:space="preserve">Виклад основного матеріалу дослідження. </w:t>
      </w:r>
      <w:r w:rsidRPr="00FD1173">
        <w:rPr>
          <w:rFonts w:ascii="Times New Roman" w:hAnsi="Times New Roman" w:cs="Times New Roman"/>
          <w:sz w:val="28"/>
          <w:szCs w:val="28"/>
          <w:lang w:val="uk-UA"/>
        </w:rPr>
        <w:t>Для об</w:t>
      </w:r>
      <w:r w:rsidR="00A61BA7" w:rsidRPr="00FD1173">
        <w:rPr>
          <w:rFonts w:ascii="Times New Roman" w:hAnsi="Times New Roman" w:cs="Times New Roman"/>
          <w:sz w:val="28"/>
          <w:szCs w:val="28"/>
          <w:lang w:val="uk-UA"/>
        </w:rPr>
        <w:t>’</w:t>
      </w:r>
      <w:r w:rsidRPr="00FD1173">
        <w:rPr>
          <w:rFonts w:ascii="Times New Roman" w:hAnsi="Times New Roman" w:cs="Times New Roman"/>
          <w:sz w:val="28"/>
          <w:szCs w:val="28"/>
          <w:lang w:val="uk-UA"/>
        </w:rPr>
        <w:t xml:space="preserve">єктивного дослідження педагогічного потенціалу </w:t>
      </w:r>
      <w:r w:rsidR="0018396D" w:rsidRPr="00FD1173">
        <w:rPr>
          <w:rFonts w:ascii="Times New Roman" w:hAnsi="Times New Roman" w:cs="Times New Roman"/>
          <w:sz w:val="28"/>
          <w:szCs w:val="28"/>
          <w:lang w:val="uk-UA"/>
        </w:rPr>
        <w:t>МЗВО</w:t>
      </w:r>
      <w:r w:rsidR="009A7D4E" w:rsidRPr="00FD1173">
        <w:rPr>
          <w:rFonts w:ascii="Times New Roman" w:hAnsi="Times New Roman" w:cs="Times New Roman"/>
          <w:sz w:val="28"/>
          <w:szCs w:val="28"/>
          <w:lang w:val="uk-UA"/>
        </w:rPr>
        <w:t xml:space="preserve"> потрібно уточнити, що </w:t>
      </w:r>
      <w:r w:rsidR="0018396D" w:rsidRPr="00FD1173">
        <w:rPr>
          <w:rFonts w:ascii="Times New Roman" w:hAnsi="Times New Roman" w:cs="Times New Roman"/>
          <w:sz w:val="28"/>
          <w:szCs w:val="28"/>
          <w:lang w:val="uk-UA"/>
        </w:rPr>
        <w:t>саме с</w:t>
      </w:r>
      <w:r w:rsidR="009A7D4E" w:rsidRPr="00FD1173">
        <w:rPr>
          <w:rFonts w:ascii="Times New Roman" w:hAnsi="Times New Roman" w:cs="Times New Roman"/>
          <w:sz w:val="28"/>
          <w:szCs w:val="28"/>
          <w:lang w:val="uk-UA"/>
        </w:rPr>
        <w:t>обою являє поняття «педагогічний</w:t>
      </w:r>
      <w:r w:rsidR="0018396D" w:rsidRPr="00FD1173">
        <w:rPr>
          <w:rFonts w:ascii="Times New Roman" w:hAnsi="Times New Roman" w:cs="Times New Roman"/>
          <w:sz w:val="28"/>
          <w:szCs w:val="28"/>
          <w:lang w:val="uk-UA"/>
        </w:rPr>
        <w:t xml:space="preserve"> </w:t>
      </w:r>
      <w:r w:rsidR="009A7D4E" w:rsidRPr="00FD1173">
        <w:rPr>
          <w:rFonts w:ascii="Times New Roman" w:hAnsi="Times New Roman" w:cs="Times New Roman"/>
          <w:sz w:val="28"/>
          <w:szCs w:val="28"/>
          <w:lang w:val="uk-UA"/>
        </w:rPr>
        <w:t>потенціал»</w:t>
      </w:r>
      <w:r w:rsidR="0018396D" w:rsidRPr="00FD1173">
        <w:rPr>
          <w:rFonts w:ascii="Times New Roman" w:hAnsi="Times New Roman" w:cs="Times New Roman"/>
          <w:sz w:val="28"/>
          <w:szCs w:val="28"/>
          <w:lang w:val="uk-UA"/>
        </w:rPr>
        <w:t xml:space="preserve">. </w:t>
      </w:r>
      <w:r w:rsidR="00194865" w:rsidRPr="00FD1173">
        <w:rPr>
          <w:rFonts w:ascii="Times New Roman" w:hAnsi="Times New Roman" w:cs="Times New Roman"/>
          <w:sz w:val="28"/>
          <w:szCs w:val="28"/>
          <w:lang w:val="uk-UA"/>
        </w:rPr>
        <w:t xml:space="preserve">Л. </w:t>
      </w:r>
      <w:proofErr w:type="spellStart"/>
      <w:r w:rsidR="00194865" w:rsidRPr="00FD1173">
        <w:rPr>
          <w:rFonts w:ascii="Times New Roman" w:hAnsi="Times New Roman" w:cs="Times New Roman"/>
          <w:sz w:val="28"/>
          <w:szCs w:val="28"/>
          <w:lang w:val="uk-UA"/>
        </w:rPr>
        <w:t>Головей</w:t>
      </w:r>
      <w:proofErr w:type="spellEnd"/>
      <w:r w:rsidR="0018396D" w:rsidRPr="00FD1173">
        <w:rPr>
          <w:rFonts w:ascii="Times New Roman" w:hAnsi="Times New Roman" w:cs="Times New Roman"/>
          <w:sz w:val="28"/>
          <w:szCs w:val="28"/>
          <w:lang w:val="uk-UA"/>
        </w:rPr>
        <w:t xml:space="preserve"> </w:t>
      </w:r>
      <w:r w:rsidR="009A7D4E" w:rsidRPr="00FD1173">
        <w:rPr>
          <w:rFonts w:ascii="Times New Roman" w:hAnsi="Times New Roman" w:cs="Times New Roman"/>
          <w:sz w:val="28"/>
          <w:szCs w:val="28"/>
          <w:lang w:val="uk-UA"/>
        </w:rPr>
        <w:t>р</w:t>
      </w:r>
      <w:r w:rsidR="0018396D" w:rsidRPr="00FD1173">
        <w:rPr>
          <w:rFonts w:ascii="Times New Roman" w:hAnsi="Times New Roman" w:cs="Times New Roman"/>
          <w:sz w:val="28"/>
          <w:szCs w:val="28"/>
          <w:lang w:val="uk-UA"/>
        </w:rPr>
        <w:t xml:space="preserve">озглядає потенціал </w:t>
      </w:r>
      <w:r w:rsidR="00487806" w:rsidRPr="00FD1173">
        <w:rPr>
          <w:rFonts w:ascii="Times New Roman" w:hAnsi="Times New Roman" w:cs="Times New Roman"/>
          <w:sz w:val="28"/>
          <w:szCs w:val="28"/>
          <w:lang w:val="uk-UA"/>
        </w:rPr>
        <w:t>як джерело, можливість, запас, засіб, який може бути мобілізований для досягнення певних цілей і вирішення конкретних завдань здійснення діяльності</w:t>
      </w:r>
      <w:r w:rsidR="00A977A6" w:rsidRPr="00FD1173">
        <w:rPr>
          <w:rFonts w:ascii="Times New Roman" w:hAnsi="Times New Roman" w:cs="Times New Roman"/>
          <w:sz w:val="28"/>
          <w:szCs w:val="28"/>
          <w:lang w:val="uk-UA"/>
        </w:rPr>
        <w:t xml:space="preserve"> [</w:t>
      </w:r>
      <w:r w:rsidR="00726C93" w:rsidRPr="00FD1173">
        <w:rPr>
          <w:rFonts w:ascii="Times New Roman" w:hAnsi="Times New Roman" w:cs="Times New Roman"/>
          <w:sz w:val="28"/>
          <w:szCs w:val="28"/>
          <w:lang w:val="uk-UA"/>
        </w:rPr>
        <w:t>3]</w:t>
      </w:r>
      <w:r w:rsidR="00EF3C0F" w:rsidRPr="00FD1173">
        <w:rPr>
          <w:rFonts w:ascii="Times New Roman" w:hAnsi="Times New Roman" w:cs="Times New Roman"/>
          <w:sz w:val="28"/>
          <w:szCs w:val="28"/>
          <w:lang w:val="uk-UA"/>
        </w:rPr>
        <w:t xml:space="preserve">. </w:t>
      </w:r>
    </w:p>
    <w:p w:rsidR="00487806" w:rsidRPr="00FD1173" w:rsidRDefault="0018396D" w:rsidP="008821CA">
      <w:pPr>
        <w:spacing w:after="0" w:line="360" w:lineRule="auto"/>
        <w:ind w:firstLine="708"/>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 xml:space="preserve">В. </w:t>
      </w:r>
      <w:proofErr w:type="spellStart"/>
      <w:r w:rsidR="00AE0CF8" w:rsidRPr="00FD1173">
        <w:rPr>
          <w:rFonts w:ascii="Times New Roman" w:hAnsi="Times New Roman" w:cs="Times New Roman"/>
          <w:sz w:val="28"/>
          <w:szCs w:val="28"/>
          <w:lang w:val="uk-UA"/>
        </w:rPr>
        <w:t>Неволі</w:t>
      </w:r>
      <w:r w:rsidRPr="00FD1173">
        <w:rPr>
          <w:rFonts w:ascii="Times New Roman" w:hAnsi="Times New Roman" w:cs="Times New Roman"/>
          <w:sz w:val="28"/>
          <w:szCs w:val="28"/>
          <w:lang w:val="uk-UA"/>
        </w:rPr>
        <w:t>на</w:t>
      </w:r>
      <w:proofErr w:type="spellEnd"/>
      <w:r w:rsidRPr="00FD1173">
        <w:rPr>
          <w:rFonts w:ascii="Times New Roman" w:hAnsi="Times New Roman" w:cs="Times New Roman"/>
          <w:sz w:val="28"/>
          <w:szCs w:val="28"/>
          <w:lang w:val="uk-UA"/>
        </w:rPr>
        <w:t xml:space="preserve"> визначає потенціал як </w:t>
      </w:r>
      <w:r w:rsidR="00487806" w:rsidRPr="00FD1173">
        <w:rPr>
          <w:rFonts w:ascii="Times New Roman" w:hAnsi="Times New Roman" w:cs="Times New Roman"/>
          <w:sz w:val="28"/>
          <w:szCs w:val="28"/>
          <w:lang w:val="uk-UA"/>
        </w:rPr>
        <w:t>наявність реальних можливостей, пов</w:t>
      </w:r>
      <w:r w:rsidR="00A61BA7" w:rsidRPr="00FD1173">
        <w:rPr>
          <w:rFonts w:ascii="Times New Roman" w:hAnsi="Times New Roman" w:cs="Times New Roman"/>
          <w:sz w:val="28"/>
          <w:szCs w:val="28"/>
          <w:lang w:val="uk-UA"/>
        </w:rPr>
        <w:t>’</w:t>
      </w:r>
      <w:r w:rsidR="00487806" w:rsidRPr="00FD1173">
        <w:rPr>
          <w:rFonts w:ascii="Times New Roman" w:hAnsi="Times New Roman" w:cs="Times New Roman"/>
          <w:sz w:val="28"/>
          <w:szCs w:val="28"/>
          <w:lang w:val="uk-UA"/>
        </w:rPr>
        <w:t xml:space="preserve">язаних зі збереженням, функціонуванням, розвитком (саморозвитком) цієї системи. </w:t>
      </w:r>
      <w:r w:rsidR="009A7D4E" w:rsidRPr="00FD1173">
        <w:rPr>
          <w:rFonts w:ascii="Times New Roman" w:hAnsi="Times New Roman" w:cs="Times New Roman"/>
          <w:sz w:val="28"/>
          <w:szCs w:val="28"/>
          <w:lang w:val="uk-UA"/>
        </w:rPr>
        <w:t>Так</w:t>
      </w:r>
      <w:r w:rsidR="00487806" w:rsidRPr="00FD1173">
        <w:rPr>
          <w:rFonts w:ascii="Times New Roman" w:hAnsi="Times New Roman" w:cs="Times New Roman"/>
          <w:sz w:val="28"/>
          <w:szCs w:val="28"/>
          <w:lang w:val="uk-UA"/>
        </w:rPr>
        <w:t xml:space="preserve">, під потенціалом ми розуміємо сукупність можливостей для здійснення поточної діяльності та майбутнього розвитку, стратегічний баланс на певний момент часу. </w:t>
      </w:r>
      <w:r w:rsidR="00AE0CF8" w:rsidRPr="00FD1173">
        <w:rPr>
          <w:rFonts w:ascii="Times New Roman" w:hAnsi="Times New Roman" w:cs="Times New Roman"/>
          <w:sz w:val="28"/>
          <w:szCs w:val="28"/>
          <w:lang w:val="uk-UA"/>
        </w:rPr>
        <w:t xml:space="preserve">Цінними для нашого дослідження є градація педагогічного потенціалу </w:t>
      </w:r>
      <w:r w:rsidR="00487806" w:rsidRPr="00FD1173">
        <w:rPr>
          <w:rFonts w:ascii="Times New Roman" w:hAnsi="Times New Roman" w:cs="Times New Roman"/>
          <w:sz w:val="28"/>
          <w:szCs w:val="28"/>
          <w:lang w:val="uk-UA"/>
        </w:rPr>
        <w:t xml:space="preserve">МЗВО: </w:t>
      </w:r>
      <w:proofErr w:type="spellStart"/>
      <w:r w:rsidR="00487806" w:rsidRPr="00FD1173">
        <w:rPr>
          <w:rFonts w:ascii="Times New Roman" w:hAnsi="Times New Roman" w:cs="Times New Roman"/>
          <w:sz w:val="28"/>
          <w:szCs w:val="28"/>
          <w:lang w:val="uk-UA"/>
        </w:rPr>
        <w:t>мікрорів</w:t>
      </w:r>
      <w:r w:rsidR="00AE0CF8" w:rsidRPr="00FD1173">
        <w:rPr>
          <w:rFonts w:ascii="Times New Roman" w:hAnsi="Times New Roman" w:cs="Times New Roman"/>
          <w:sz w:val="28"/>
          <w:szCs w:val="28"/>
          <w:lang w:val="uk-UA"/>
        </w:rPr>
        <w:t>нь</w:t>
      </w:r>
      <w:proofErr w:type="spellEnd"/>
      <w:r w:rsidR="009B68DC" w:rsidRPr="00FD1173">
        <w:rPr>
          <w:rFonts w:ascii="Times New Roman" w:hAnsi="Times New Roman" w:cs="Times New Roman"/>
          <w:sz w:val="28"/>
          <w:szCs w:val="28"/>
          <w:lang w:val="uk-UA"/>
        </w:rPr>
        <w:t xml:space="preserve"> (взаємодія «студент – </w:t>
      </w:r>
      <w:r w:rsidR="00487806" w:rsidRPr="00FD1173">
        <w:rPr>
          <w:rFonts w:ascii="Times New Roman" w:hAnsi="Times New Roman" w:cs="Times New Roman"/>
          <w:sz w:val="28"/>
          <w:szCs w:val="28"/>
          <w:lang w:val="uk-UA"/>
        </w:rPr>
        <w:t xml:space="preserve">викладач </w:t>
      </w:r>
      <w:r w:rsidR="009B68DC" w:rsidRPr="00FD1173">
        <w:rPr>
          <w:rFonts w:ascii="Times New Roman" w:hAnsi="Times New Roman" w:cs="Times New Roman"/>
          <w:sz w:val="28"/>
          <w:szCs w:val="28"/>
          <w:lang w:val="uk-UA"/>
        </w:rPr>
        <w:t>–</w:t>
      </w:r>
      <w:r w:rsidR="00487806" w:rsidRPr="00FD1173">
        <w:rPr>
          <w:rFonts w:ascii="Times New Roman" w:hAnsi="Times New Roman" w:cs="Times New Roman"/>
          <w:sz w:val="28"/>
          <w:szCs w:val="28"/>
          <w:lang w:val="uk-UA"/>
        </w:rPr>
        <w:t xml:space="preserve"> група студентів»); </w:t>
      </w:r>
      <w:proofErr w:type="spellStart"/>
      <w:r w:rsidR="00487806" w:rsidRPr="00FD1173">
        <w:rPr>
          <w:rFonts w:ascii="Times New Roman" w:hAnsi="Times New Roman" w:cs="Times New Roman"/>
          <w:sz w:val="28"/>
          <w:szCs w:val="28"/>
          <w:lang w:val="uk-UA"/>
        </w:rPr>
        <w:t>мезо</w:t>
      </w:r>
      <w:r w:rsidR="00AE0CF8" w:rsidRPr="00FD1173">
        <w:rPr>
          <w:rFonts w:ascii="Times New Roman" w:hAnsi="Times New Roman" w:cs="Times New Roman"/>
          <w:sz w:val="28"/>
          <w:szCs w:val="28"/>
          <w:lang w:val="uk-UA"/>
        </w:rPr>
        <w:t>рів</w:t>
      </w:r>
      <w:r w:rsidR="009A7D4E" w:rsidRPr="00FD1173">
        <w:rPr>
          <w:rFonts w:ascii="Times New Roman" w:hAnsi="Times New Roman" w:cs="Times New Roman"/>
          <w:sz w:val="28"/>
          <w:szCs w:val="28"/>
          <w:lang w:val="uk-UA"/>
        </w:rPr>
        <w:t>е</w:t>
      </w:r>
      <w:r w:rsidR="00AE0CF8" w:rsidRPr="00FD1173">
        <w:rPr>
          <w:rFonts w:ascii="Times New Roman" w:hAnsi="Times New Roman" w:cs="Times New Roman"/>
          <w:sz w:val="28"/>
          <w:szCs w:val="28"/>
          <w:lang w:val="uk-UA"/>
        </w:rPr>
        <w:t>нь</w:t>
      </w:r>
      <w:proofErr w:type="spellEnd"/>
      <w:r w:rsidR="00487806" w:rsidRPr="00FD1173">
        <w:rPr>
          <w:rFonts w:ascii="Times New Roman" w:hAnsi="Times New Roman" w:cs="Times New Roman"/>
          <w:sz w:val="28"/>
          <w:szCs w:val="28"/>
          <w:lang w:val="uk-UA"/>
        </w:rPr>
        <w:t xml:space="preserve"> (кафедри, факультети, деканати); макросистеми (соціокультурна сит</w:t>
      </w:r>
      <w:r w:rsidR="00AE0CF8" w:rsidRPr="00FD1173">
        <w:rPr>
          <w:rFonts w:ascii="Times New Roman" w:hAnsi="Times New Roman" w:cs="Times New Roman"/>
          <w:sz w:val="28"/>
          <w:szCs w:val="28"/>
          <w:lang w:val="uk-UA"/>
        </w:rPr>
        <w:t xml:space="preserve">уація в країні); </w:t>
      </w:r>
      <w:proofErr w:type="spellStart"/>
      <w:r w:rsidR="00AE0CF8" w:rsidRPr="00FD1173">
        <w:rPr>
          <w:rFonts w:ascii="Times New Roman" w:hAnsi="Times New Roman" w:cs="Times New Roman"/>
          <w:sz w:val="28"/>
          <w:szCs w:val="28"/>
          <w:lang w:val="uk-UA"/>
        </w:rPr>
        <w:t>екзорів</w:t>
      </w:r>
      <w:r w:rsidR="00EB190F" w:rsidRPr="00FD1173">
        <w:rPr>
          <w:rFonts w:ascii="Times New Roman" w:hAnsi="Times New Roman" w:cs="Times New Roman"/>
          <w:sz w:val="28"/>
          <w:szCs w:val="28"/>
          <w:lang w:val="uk-UA"/>
        </w:rPr>
        <w:t>е</w:t>
      </w:r>
      <w:r w:rsidR="00AE0CF8" w:rsidRPr="00FD1173">
        <w:rPr>
          <w:rFonts w:ascii="Times New Roman" w:hAnsi="Times New Roman" w:cs="Times New Roman"/>
          <w:sz w:val="28"/>
          <w:szCs w:val="28"/>
          <w:lang w:val="uk-UA"/>
        </w:rPr>
        <w:t>нь</w:t>
      </w:r>
      <w:proofErr w:type="spellEnd"/>
      <w:r w:rsidR="00487806" w:rsidRPr="00FD1173">
        <w:rPr>
          <w:rFonts w:ascii="Times New Roman" w:hAnsi="Times New Roman" w:cs="Times New Roman"/>
          <w:sz w:val="28"/>
          <w:szCs w:val="28"/>
          <w:lang w:val="uk-UA"/>
        </w:rPr>
        <w:t xml:space="preserve"> (</w:t>
      </w:r>
      <w:r w:rsidR="00544D9D" w:rsidRPr="00FD1173">
        <w:rPr>
          <w:rFonts w:ascii="Times New Roman" w:hAnsi="Times New Roman" w:cs="Times New Roman"/>
          <w:sz w:val="28"/>
          <w:szCs w:val="28"/>
          <w:lang w:val="uk-UA"/>
        </w:rPr>
        <w:t>ЗВО</w:t>
      </w:r>
      <w:r w:rsidR="00487806" w:rsidRPr="00FD1173">
        <w:rPr>
          <w:rFonts w:ascii="Times New Roman" w:hAnsi="Times New Roman" w:cs="Times New Roman"/>
          <w:sz w:val="28"/>
          <w:szCs w:val="28"/>
          <w:lang w:val="uk-UA"/>
        </w:rPr>
        <w:t>, засоби масової і</w:t>
      </w:r>
      <w:r w:rsidR="00A977A6" w:rsidRPr="00FD1173">
        <w:rPr>
          <w:rFonts w:ascii="Times New Roman" w:hAnsi="Times New Roman" w:cs="Times New Roman"/>
          <w:sz w:val="28"/>
          <w:szCs w:val="28"/>
          <w:lang w:val="uk-UA"/>
        </w:rPr>
        <w:t>нформації, міністерство освіти) [</w:t>
      </w:r>
      <w:r w:rsidR="0061671F" w:rsidRPr="00FD1173">
        <w:rPr>
          <w:rFonts w:ascii="Times New Roman" w:hAnsi="Times New Roman" w:cs="Times New Roman"/>
          <w:sz w:val="28"/>
          <w:szCs w:val="28"/>
          <w:lang w:val="uk-UA"/>
        </w:rPr>
        <w:t>8</w:t>
      </w:r>
      <w:r w:rsidR="00A977A6" w:rsidRPr="00FD1173">
        <w:rPr>
          <w:rFonts w:ascii="Times New Roman" w:hAnsi="Times New Roman" w:cs="Times New Roman"/>
          <w:sz w:val="28"/>
          <w:szCs w:val="28"/>
          <w:lang w:val="uk-UA"/>
        </w:rPr>
        <w:t>].</w:t>
      </w:r>
    </w:p>
    <w:p w:rsidR="00A977A6" w:rsidRPr="00FD1173" w:rsidRDefault="0018396D" w:rsidP="008821CA">
      <w:pPr>
        <w:spacing w:after="0" w:line="360" w:lineRule="auto"/>
        <w:ind w:firstLine="708"/>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 xml:space="preserve">Уточнимо, що педагогічним потенціалом сучасного </w:t>
      </w:r>
      <w:r w:rsidR="00AE0CF8" w:rsidRPr="00FD1173">
        <w:rPr>
          <w:rFonts w:ascii="Times New Roman" w:hAnsi="Times New Roman" w:cs="Times New Roman"/>
          <w:sz w:val="28"/>
          <w:szCs w:val="28"/>
          <w:lang w:val="uk-UA"/>
        </w:rPr>
        <w:t xml:space="preserve">МЗВО </w:t>
      </w:r>
      <w:r w:rsidRPr="00FD1173">
        <w:rPr>
          <w:rFonts w:ascii="Times New Roman" w:hAnsi="Times New Roman" w:cs="Times New Roman"/>
          <w:sz w:val="28"/>
          <w:szCs w:val="28"/>
          <w:lang w:val="uk-UA"/>
        </w:rPr>
        <w:t>є сформован</w:t>
      </w:r>
      <w:r w:rsidR="00AE0CF8" w:rsidRPr="00FD1173">
        <w:rPr>
          <w:rFonts w:ascii="Times New Roman" w:hAnsi="Times New Roman" w:cs="Times New Roman"/>
          <w:sz w:val="28"/>
          <w:szCs w:val="28"/>
          <w:lang w:val="uk-UA"/>
        </w:rPr>
        <w:t>і традиції, реальні можливості та</w:t>
      </w:r>
      <w:r w:rsidRPr="00FD1173">
        <w:rPr>
          <w:rFonts w:ascii="Times New Roman" w:hAnsi="Times New Roman" w:cs="Times New Roman"/>
          <w:sz w:val="28"/>
          <w:szCs w:val="28"/>
          <w:lang w:val="uk-UA"/>
        </w:rPr>
        <w:t xml:space="preserve"> тенденції розвитку медичної освіти.</w:t>
      </w:r>
      <w:r w:rsidR="00AE0CF8" w:rsidRPr="00FD1173">
        <w:rPr>
          <w:rFonts w:ascii="Times New Roman" w:hAnsi="Times New Roman" w:cs="Times New Roman"/>
          <w:sz w:val="28"/>
          <w:szCs w:val="28"/>
          <w:lang w:val="uk-UA"/>
        </w:rPr>
        <w:t xml:space="preserve"> За</w:t>
      </w:r>
      <w:r w:rsidR="00AE0CF8" w:rsidRPr="00FD1173">
        <w:rPr>
          <w:lang w:val="uk-UA"/>
        </w:rPr>
        <w:t xml:space="preserve"> </w:t>
      </w:r>
      <w:r w:rsidR="00AE0CF8" w:rsidRPr="00FD1173">
        <w:rPr>
          <w:rFonts w:ascii="Times New Roman" w:hAnsi="Times New Roman" w:cs="Times New Roman"/>
          <w:sz w:val="28"/>
          <w:szCs w:val="28"/>
          <w:lang w:val="uk-UA"/>
        </w:rPr>
        <w:t xml:space="preserve">визначенням В. </w:t>
      </w:r>
      <w:proofErr w:type="spellStart"/>
      <w:r w:rsidR="00AE0CF8" w:rsidRPr="00FD1173">
        <w:rPr>
          <w:rFonts w:ascii="Times New Roman" w:hAnsi="Times New Roman" w:cs="Times New Roman"/>
          <w:sz w:val="28"/>
          <w:szCs w:val="28"/>
          <w:lang w:val="uk-UA"/>
        </w:rPr>
        <w:t>Неволіної</w:t>
      </w:r>
      <w:proofErr w:type="spellEnd"/>
      <w:r w:rsidR="00EB190F" w:rsidRPr="00FD1173">
        <w:rPr>
          <w:rFonts w:ascii="Times New Roman" w:hAnsi="Times New Roman" w:cs="Times New Roman"/>
          <w:sz w:val="28"/>
          <w:szCs w:val="28"/>
          <w:lang w:val="uk-UA"/>
        </w:rPr>
        <w:t>,</w:t>
      </w:r>
      <w:r w:rsidR="00AE0CF8" w:rsidRPr="00FD1173">
        <w:rPr>
          <w:rFonts w:ascii="Times New Roman" w:hAnsi="Times New Roman" w:cs="Times New Roman"/>
          <w:sz w:val="28"/>
          <w:szCs w:val="28"/>
          <w:lang w:val="uk-UA"/>
        </w:rPr>
        <w:t xml:space="preserve"> о</w:t>
      </w:r>
      <w:r w:rsidRPr="00FD1173">
        <w:rPr>
          <w:rFonts w:ascii="Times New Roman" w:hAnsi="Times New Roman" w:cs="Times New Roman"/>
          <w:sz w:val="28"/>
          <w:szCs w:val="28"/>
          <w:lang w:val="uk-UA"/>
        </w:rPr>
        <w:t xml:space="preserve">світнє середовище </w:t>
      </w:r>
      <w:r w:rsidR="00AE0CF8" w:rsidRPr="00FD1173">
        <w:rPr>
          <w:rFonts w:ascii="Times New Roman" w:hAnsi="Times New Roman" w:cs="Times New Roman"/>
          <w:sz w:val="28"/>
          <w:szCs w:val="28"/>
          <w:lang w:val="uk-UA"/>
        </w:rPr>
        <w:t xml:space="preserve">МЗВО </w:t>
      </w:r>
      <w:r w:rsidRPr="00FD1173">
        <w:rPr>
          <w:rFonts w:ascii="Times New Roman" w:hAnsi="Times New Roman" w:cs="Times New Roman"/>
          <w:sz w:val="28"/>
          <w:szCs w:val="28"/>
          <w:lang w:val="uk-UA"/>
        </w:rPr>
        <w:t>інтегрує моральні традиції медичної науки, служіння одерж</w:t>
      </w:r>
      <w:r w:rsidR="00EB190F" w:rsidRPr="00FD1173">
        <w:rPr>
          <w:rFonts w:ascii="Times New Roman" w:hAnsi="Times New Roman" w:cs="Times New Roman"/>
          <w:sz w:val="28"/>
          <w:szCs w:val="28"/>
          <w:lang w:val="uk-UA"/>
        </w:rPr>
        <w:t>а</w:t>
      </w:r>
      <w:r w:rsidRPr="00FD1173">
        <w:rPr>
          <w:rFonts w:ascii="Times New Roman" w:hAnsi="Times New Roman" w:cs="Times New Roman"/>
          <w:sz w:val="28"/>
          <w:szCs w:val="28"/>
          <w:lang w:val="uk-UA"/>
        </w:rPr>
        <w:t>них знань гуманним цілям, вплив на інтелектуальний розвиток студента в поєднанні з його моральним зростанням.</w:t>
      </w:r>
      <w:r w:rsidR="00AE0CF8" w:rsidRPr="00FD1173">
        <w:rPr>
          <w:rFonts w:ascii="Times New Roman" w:hAnsi="Times New Roman" w:cs="Times New Roman"/>
          <w:sz w:val="28"/>
          <w:szCs w:val="28"/>
          <w:lang w:val="uk-UA"/>
        </w:rPr>
        <w:t xml:space="preserve"> </w:t>
      </w:r>
      <w:r w:rsidR="009A7D4E" w:rsidRPr="00FD1173">
        <w:rPr>
          <w:rFonts w:ascii="Times New Roman" w:hAnsi="Times New Roman" w:cs="Times New Roman"/>
          <w:sz w:val="28"/>
          <w:szCs w:val="28"/>
          <w:lang w:val="uk-UA"/>
        </w:rPr>
        <w:t>У</w:t>
      </w:r>
      <w:r w:rsidR="00AE0CF8" w:rsidRPr="00FD1173">
        <w:rPr>
          <w:rFonts w:ascii="Times New Roman" w:hAnsi="Times New Roman" w:cs="Times New Roman"/>
          <w:sz w:val="28"/>
          <w:szCs w:val="28"/>
          <w:lang w:val="uk-UA"/>
        </w:rPr>
        <w:t xml:space="preserve"> контексті цього важливо визначити основні вимоги до майбутніх медичних працівників</w:t>
      </w:r>
      <w:r w:rsidRPr="00FD1173">
        <w:rPr>
          <w:rFonts w:ascii="Times New Roman" w:hAnsi="Times New Roman" w:cs="Times New Roman"/>
          <w:sz w:val="28"/>
          <w:szCs w:val="28"/>
          <w:lang w:val="uk-UA"/>
        </w:rPr>
        <w:t>: відповідність висо</w:t>
      </w:r>
      <w:r w:rsidR="009A7D4E" w:rsidRPr="00FD1173">
        <w:rPr>
          <w:rFonts w:ascii="Times New Roman" w:hAnsi="Times New Roman" w:cs="Times New Roman"/>
          <w:sz w:val="28"/>
          <w:szCs w:val="28"/>
          <w:lang w:val="uk-UA"/>
        </w:rPr>
        <w:t>ким стандартам професіоналізму та</w:t>
      </w:r>
      <w:r w:rsidRPr="00FD1173">
        <w:rPr>
          <w:rFonts w:ascii="Times New Roman" w:hAnsi="Times New Roman" w:cs="Times New Roman"/>
          <w:sz w:val="28"/>
          <w:szCs w:val="28"/>
          <w:lang w:val="uk-UA"/>
        </w:rPr>
        <w:t xml:space="preserve"> моральної поведінки,</w:t>
      </w:r>
      <w:r w:rsidR="00AE0CF8" w:rsidRPr="00FD1173">
        <w:rPr>
          <w:rFonts w:ascii="Times New Roman" w:hAnsi="Times New Roman" w:cs="Times New Roman"/>
          <w:sz w:val="28"/>
          <w:szCs w:val="28"/>
          <w:lang w:val="uk-UA"/>
        </w:rPr>
        <w:t xml:space="preserve"> відповідальність за підтримання здорової моральної атмосфери,</w:t>
      </w:r>
      <w:r w:rsidRPr="00FD1173">
        <w:rPr>
          <w:rFonts w:ascii="Times New Roman" w:hAnsi="Times New Roman" w:cs="Times New Roman"/>
          <w:sz w:val="28"/>
          <w:szCs w:val="28"/>
          <w:lang w:val="uk-UA"/>
        </w:rPr>
        <w:t xml:space="preserve"> толерантність</w:t>
      </w:r>
      <w:r w:rsidR="009A7D4E" w:rsidRPr="00FD1173">
        <w:rPr>
          <w:rFonts w:ascii="Times New Roman" w:hAnsi="Times New Roman" w:cs="Times New Roman"/>
          <w:sz w:val="28"/>
          <w:szCs w:val="28"/>
          <w:lang w:val="uk-UA"/>
        </w:rPr>
        <w:t xml:space="preserve"> і</w:t>
      </w:r>
      <w:r w:rsidR="00AE0CF8" w:rsidRPr="00FD1173">
        <w:rPr>
          <w:rFonts w:ascii="Times New Roman" w:hAnsi="Times New Roman" w:cs="Times New Roman"/>
          <w:sz w:val="28"/>
          <w:szCs w:val="28"/>
          <w:lang w:val="uk-UA"/>
        </w:rPr>
        <w:t xml:space="preserve"> людяність у</w:t>
      </w:r>
      <w:r w:rsidRPr="00FD1173">
        <w:rPr>
          <w:rFonts w:ascii="Times New Roman" w:hAnsi="Times New Roman" w:cs="Times New Roman"/>
          <w:sz w:val="28"/>
          <w:szCs w:val="28"/>
          <w:lang w:val="uk-UA"/>
        </w:rPr>
        <w:t xml:space="preserve"> будь-яких</w:t>
      </w:r>
      <w:r w:rsidR="00AE0CF8" w:rsidRPr="00FD1173">
        <w:rPr>
          <w:rFonts w:ascii="Times New Roman" w:hAnsi="Times New Roman" w:cs="Times New Roman"/>
          <w:sz w:val="28"/>
          <w:szCs w:val="28"/>
          <w:lang w:val="uk-UA"/>
        </w:rPr>
        <w:t xml:space="preserve"> ситуаціях</w:t>
      </w:r>
      <w:r w:rsidRPr="00FD1173">
        <w:rPr>
          <w:rFonts w:ascii="Times New Roman" w:hAnsi="Times New Roman" w:cs="Times New Roman"/>
          <w:sz w:val="28"/>
          <w:szCs w:val="28"/>
          <w:lang w:val="uk-UA"/>
        </w:rPr>
        <w:t>.</w:t>
      </w:r>
      <w:r w:rsidR="00AE0CF8" w:rsidRPr="00FD1173">
        <w:rPr>
          <w:rFonts w:ascii="Times New Roman" w:hAnsi="Times New Roman" w:cs="Times New Roman"/>
          <w:sz w:val="28"/>
          <w:szCs w:val="28"/>
          <w:lang w:val="uk-UA"/>
        </w:rPr>
        <w:t xml:space="preserve"> Крім того, потрібно відзначити , що н</w:t>
      </w:r>
      <w:r w:rsidRPr="00FD1173">
        <w:rPr>
          <w:rFonts w:ascii="Times New Roman" w:hAnsi="Times New Roman" w:cs="Times New Roman"/>
          <w:sz w:val="28"/>
          <w:szCs w:val="28"/>
          <w:lang w:val="uk-UA"/>
        </w:rPr>
        <w:t xml:space="preserve">а професійний саморозвиток студента-медика впливають наукові досягнення в галузі генетики, питання медичної етики, соціально-економічні аспекти медицини, біотехнології, </w:t>
      </w:r>
      <w:r w:rsidR="009A7D4E" w:rsidRPr="00FD1173">
        <w:rPr>
          <w:rFonts w:ascii="Times New Roman" w:hAnsi="Times New Roman" w:cs="Times New Roman"/>
          <w:sz w:val="28"/>
          <w:szCs w:val="28"/>
          <w:lang w:val="uk-UA"/>
        </w:rPr>
        <w:t>інноваційні методи діагностики та</w:t>
      </w:r>
      <w:r w:rsidRPr="00FD1173">
        <w:rPr>
          <w:rFonts w:ascii="Times New Roman" w:hAnsi="Times New Roman" w:cs="Times New Roman"/>
          <w:sz w:val="28"/>
          <w:szCs w:val="28"/>
          <w:lang w:val="uk-UA"/>
        </w:rPr>
        <w:t xml:space="preserve"> лікування</w:t>
      </w:r>
      <w:r w:rsidR="0052778A" w:rsidRPr="00FD1173">
        <w:rPr>
          <w:rFonts w:ascii="Times New Roman" w:hAnsi="Times New Roman" w:cs="Times New Roman"/>
          <w:sz w:val="28"/>
          <w:szCs w:val="28"/>
          <w:lang w:val="uk-UA"/>
        </w:rPr>
        <w:t>, психолого-педагогічної взаємодії</w:t>
      </w:r>
      <w:r w:rsidRPr="00FD1173">
        <w:rPr>
          <w:rFonts w:ascii="Times New Roman" w:hAnsi="Times New Roman" w:cs="Times New Roman"/>
          <w:sz w:val="28"/>
          <w:szCs w:val="28"/>
          <w:lang w:val="uk-UA"/>
        </w:rPr>
        <w:t xml:space="preserve"> </w:t>
      </w:r>
      <w:r w:rsidR="0052778A" w:rsidRPr="00FD1173">
        <w:rPr>
          <w:rFonts w:ascii="Times New Roman" w:hAnsi="Times New Roman" w:cs="Times New Roman"/>
          <w:sz w:val="28"/>
          <w:szCs w:val="28"/>
          <w:lang w:val="uk-UA"/>
        </w:rPr>
        <w:t>тощо</w:t>
      </w:r>
      <w:r w:rsidR="00A977A6" w:rsidRPr="00FD1173">
        <w:rPr>
          <w:rFonts w:ascii="Times New Roman" w:hAnsi="Times New Roman" w:cs="Times New Roman"/>
          <w:sz w:val="28"/>
          <w:szCs w:val="28"/>
          <w:lang w:val="uk-UA"/>
        </w:rPr>
        <w:t xml:space="preserve"> [</w:t>
      </w:r>
      <w:r w:rsidR="0061671F" w:rsidRPr="00FD1173">
        <w:rPr>
          <w:rFonts w:ascii="Times New Roman" w:hAnsi="Times New Roman" w:cs="Times New Roman"/>
          <w:sz w:val="28"/>
          <w:szCs w:val="28"/>
          <w:lang w:val="uk-UA"/>
        </w:rPr>
        <w:t>8</w:t>
      </w:r>
      <w:r w:rsidR="00A977A6" w:rsidRPr="00FD1173">
        <w:rPr>
          <w:rFonts w:ascii="Times New Roman" w:hAnsi="Times New Roman" w:cs="Times New Roman"/>
          <w:sz w:val="28"/>
          <w:szCs w:val="28"/>
          <w:lang w:val="uk-UA"/>
        </w:rPr>
        <w:t>].</w:t>
      </w:r>
    </w:p>
    <w:p w:rsidR="0052778A" w:rsidRPr="00FD1173" w:rsidRDefault="0052778A" w:rsidP="008821CA">
      <w:pPr>
        <w:spacing w:after="0" w:line="360" w:lineRule="auto"/>
        <w:ind w:firstLine="708"/>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Сучасний п</w:t>
      </w:r>
      <w:r w:rsidR="00AC0A98" w:rsidRPr="00FD1173">
        <w:rPr>
          <w:rFonts w:ascii="Times New Roman" w:hAnsi="Times New Roman" w:cs="Times New Roman"/>
          <w:sz w:val="28"/>
          <w:szCs w:val="28"/>
          <w:lang w:val="uk-UA"/>
        </w:rPr>
        <w:t xml:space="preserve">едагогічний потенціал </w:t>
      </w:r>
      <w:r w:rsidRPr="00FD1173">
        <w:rPr>
          <w:rFonts w:ascii="Times New Roman" w:hAnsi="Times New Roman" w:cs="Times New Roman"/>
          <w:sz w:val="28"/>
          <w:szCs w:val="28"/>
          <w:lang w:val="uk-UA"/>
        </w:rPr>
        <w:t xml:space="preserve">МЗВО </w:t>
      </w:r>
      <w:r w:rsidR="00AC0A98" w:rsidRPr="00FD1173">
        <w:rPr>
          <w:rFonts w:ascii="Times New Roman" w:hAnsi="Times New Roman" w:cs="Times New Roman"/>
          <w:sz w:val="28"/>
          <w:szCs w:val="28"/>
          <w:lang w:val="uk-UA"/>
        </w:rPr>
        <w:t>фо</w:t>
      </w:r>
      <w:r w:rsidRPr="00FD1173">
        <w:rPr>
          <w:rFonts w:ascii="Times New Roman" w:hAnsi="Times New Roman" w:cs="Times New Roman"/>
          <w:sz w:val="28"/>
          <w:szCs w:val="28"/>
          <w:lang w:val="uk-UA"/>
        </w:rPr>
        <w:t xml:space="preserve">рмується під впливом </w:t>
      </w:r>
      <w:r w:rsidR="00273B67" w:rsidRPr="00FD1173">
        <w:rPr>
          <w:rFonts w:ascii="Times New Roman" w:hAnsi="Times New Roman" w:cs="Times New Roman"/>
          <w:sz w:val="28"/>
          <w:szCs w:val="28"/>
          <w:lang w:val="uk-UA"/>
        </w:rPr>
        <w:t>технологічних</w:t>
      </w:r>
      <w:r w:rsidR="00AC0A98" w:rsidRPr="00FD1173">
        <w:rPr>
          <w:rFonts w:ascii="Times New Roman" w:hAnsi="Times New Roman" w:cs="Times New Roman"/>
          <w:sz w:val="28"/>
          <w:szCs w:val="28"/>
          <w:lang w:val="uk-UA"/>
        </w:rPr>
        <w:t xml:space="preserve"> та інформаційних факторів</w:t>
      </w:r>
      <w:r w:rsidRPr="00FD1173">
        <w:rPr>
          <w:rFonts w:ascii="Times New Roman" w:hAnsi="Times New Roman" w:cs="Times New Roman"/>
          <w:sz w:val="28"/>
          <w:szCs w:val="28"/>
          <w:lang w:val="uk-UA"/>
        </w:rPr>
        <w:t xml:space="preserve">, які </w:t>
      </w:r>
      <w:r w:rsidR="00EB190F" w:rsidRPr="00FD1173">
        <w:rPr>
          <w:rFonts w:ascii="Times New Roman" w:hAnsi="Times New Roman" w:cs="Times New Roman"/>
          <w:sz w:val="28"/>
          <w:szCs w:val="28"/>
          <w:lang w:val="uk-UA"/>
        </w:rPr>
        <w:t xml:space="preserve">сьогодні </w:t>
      </w:r>
      <w:r w:rsidRPr="00FD1173">
        <w:rPr>
          <w:rFonts w:ascii="Times New Roman" w:hAnsi="Times New Roman" w:cs="Times New Roman"/>
          <w:sz w:val="28"/>
          <w:szCs w:val="28"/>
          <w:lang w:val="uk-UA"/>
        </w:rPr>
        <w:t>стають домінуючими в суспільних відносинах</w:t>
      </w:r>
      <w:r w:rsidR="00273B67" w:rsidRPr="00FD1173">
        <w:rPr>
          <w:rFonts w:ascii="Times New Roman" w:hAnsi="Times New Roman" w:cs="Times New Roman"/>
          <w:sz w:val="28"/>
          <w:szCs w:val="28"/>
          <w:lang w:val="uk-UA"/>
        </w:rPr>
        <w:t>. Відповідно</w:t>
      </w:r>
      <w:r w:rsidR="00AC0A98" w:rsidRPr="00FD1173">
        <w:rPr>
          <w:rFonts w:ascii="Times New Roman" w:hAnsi="Times New Roman" w:cs="Times New Roman"/>
          <w:sz w:val="28"/>
          <w:szCs w:val="28"/>
          <w:lang w:val="uk-UA"/>
        </w:rPr>
        <w:t xml:space="preserve"> синтез взаєм</w:t>
      </w:r>
      <w:r w:rsidR="00273B67" w:rsidRPr="00FD1173">
        <w:rPr>
          <w:rFonts w:ascii="Times New Roman" w:hAnsi="Times New Roman" w:cs="Times New Roman"/>
          <w:sz w:val="28"/>
          <w:szCs w:val="28"/>
          <w:lang w:val="uk-UA"/>
        </w:rPr>
        <w:t>опов</w:t>
      </w:r>
      <w:r w:rsidR="00A61BA7" w:rsidRPr="00FD1173">
        <w:rPr>
          <w:rFonts w:ascii="Times New Roman" w:hAnsi="Times New Roman" w:cs="Times New Roman"/>
          <w:sz w:val="28"/>
          <w:szCs w:val="28"/>
          <w:lang w:val="uk-UA"/>
        </w:rPr>
        <w:t>’</w:t>
      </w:r>
      <w:r w:rsidR="00273B67" w:rsidRPr="00FD1173">
        <w:rPr>
          <w:rFonts w:ascii="Times New Roman" w:hAnsi="Times New Roman" w:cs="Times New Roman"/>
          <w:sz w:val="28"/>
          <w:szCs w:val="28"/>
          <w:lang w:val="uk-UA"/>
        </w:rPr>
        <w:t>язаних між собою внутрішнього</w:t>
      </w:r>
      <w:r w:rsidR="00AC0A98" w:rsidRPr="00FD1173">
        <w:rPr>
          <w:rFonts w:ascii="Times New Roman" w:hAnsi="Times New Roman" w:cs="Times New Roman"/>
          <w:sz w:val="28"/>
          <w:szCs w:val="28"/>
          <w:lang w:val="uk-UA"/>
        </w:rPr>
        <w:t xml:space="preserve"> мікросередовищ</w:t>
      </w:r>
      <w:r w:rsidR="00273B67" w:rsidRPr="00FD1173">
        <w:rPr>
          <w:rFonts w:ascii="Times New Roman" w:hAnsi="Times New Roman" w:cs="Times New Roman"/>
          <w:sz w:val="28"/>
          <w:szCs w:val="28"/>
          <w:lang w:val="uk-UA"/>
        </w:rPr>
        <w:t xml:space="preserve">а </w:t>
      </w:r>
      <w:r w:rsidR="005D0C1E" w:rsidRPr="00FD1173">
        <w:rPr>
          <w:rFonts w:ascii="Times New Roman" w:hAnsi="Times New Roman" w:cs="Times New Roman"/>
          <w:sz w:val="28"/>
          <w:szCs w:val="28"/>
          <w:lang w:val="uk-UA"/>
        </w:rPr>
        <w:t>та</w:t>
      </w:r>
      <w:r w:rsidR="00273B67" w:rsidRPr="00FD1173">
        <w:rPr>
          <w:rFonts w:ascii="Times New Roman" w:hAnsi="Times New Roman" w:cs="Times New Roman"/>
          <w:sz w:val="28"/>
          <w:szCs w:val="28"/>
          <w:lang w:val="uk-UA"/>
        </w:rPr>
        <w:t xml:space="preserve"> зовнішнього</w:t>
      </w:r>
      <w:r w:rsidR="00AC0A98" w:rsidRPr="00FD1173">
        <w:rPr>
          <w:rFonts w:ascii="Times New Roman" w:hAnsi="Times New Roman" w:cs="Times New Roman"/>
          <w:sz w:val="28"/>
          <w:szCs w:val="28"/>
          <w:lang w:val="uk-UA"/>
        </w:rPr>
        <w:t xml:space="preserve"> макросередовища, впровадження інформаційно-комунікаційних технологій і цифрових освітніх ресурсів сприяють формуванню освітнього середовища</w:t>
      </w:r>
      <w:r w:rsidR="00273B67" w:rsidRPr="00FD1173">
        <w:rPr>
          <w:rFonts w:ascii="Times New Roman" w:hAnsi="Times New Roman" w:cs="Times New Roman"/>
          <w:sz w:val="28"/>
          <w:szCs w:val="28"/>
          <w:lang w:val="uk-UA"/>
        </w:rPr>
        <w:t xml:space="preserve"> та педагогічного потенціалу МЗВО</w:t>
      </w:r>
      <w:r w:rsidR="00AC0A98" w:rsidRPr="00FD1173">
        <w:rPr>
          <w:rFonts w:ascii="Times New Roman" w:hAnsi="Times New Roman" w:cs="Times New Roman"/>
          <w:sz w:val="28"/>
          <w:szCs w:val="28"/>
          <w:lang w:val="uk-UA"/>
        </w:rPr>
        <w:t>, що визначають успіш</w:t>
      </w:r>
      <w:r w:rsidRPr="00FD1173">
        <w:rPr>
          <w:rFonts w:ascii="Times New Roman" w:hAnsi="Times New Roman" w:cs="Times New Roman"/>
          <w:sz w:val="28"/>
          <w:szCs w:val="28"/>
          <w:lang w:val="uk-UA"/>
        </w:rPr>
        <w:t>ність професійного саморозвитку</w:t>
      </w:r>
      <w:r w:rsidR="00273B67" w:rsidRPr="00FD1173">
        <w:rPr>
          <w:rFonts w:ascii="Times New Roman" w:hAnsi="Times New Roman" w:cs="Times New Roman"/>
          <w:sz w:val="28"/>
          <w:szCs w:val="28"/>
          <w:lang w:val="uk-UA"/>
        </w:rPr>
        <w:t xml:space="preserve"> здобувача освіти</w:t>
      </w:r>
      <w:r w:rsidRPr="00FD1173">
        <w:rPr>
          <w:rFonts w:ascii="Times New Roman" w:hAnsi="Times New Roman" w:cs="Times New Roman"/>
          <w:sz w:val="28"/>
          <w:szCs w:val="28"/>
          <w:lang w:val="uk-UA"/>
        </w:rPr>
        <w:t>, що підтверджується запровадженням допоміжних дистанційних курсів та онлайн консультацій</w:t>
      </w:r>
      <w:r w:rsidR="00273B67" w:rsidRPr="00FD1173">
        <w:rPr>
          <w:rFonts w:ascii="Times New Roman" w:hAnsi="Times New Roman" w:cs="Times New Roman"/>
          <w:sz w:val="28"/>
          <w:szCs w:val="28"/>
          <w:lang w:val="uk-UA"/>
        </w:rPr>
        <w:t xml:space="preserve"> в освітній процес ХНМУ</w:t>
      </w:r>
      <w:r w:rsidRPr="00FD1173">
        <w:rPr>
          <w:rFonts w:ascii="Times New Roman" w:hAnsi="Times New Roman" w:cs="Times New Roman"/>
          <w:sz w:val="28"/>
          <w:szCs w:val="28"/>
          <w:lang w:val="uk-UA"/>
        </w:rPr>
        <w:t xml:space="preserve"> [</w:t>
      </w:r>
      <w:r w:rsidR="0061671F" w:rsidRPr="00FD1173">
        <w:rPr>
          <w:rFonts w:ascii="Times New Roman" w:hAnsi="Times New Roman" w:cs="Times New Roman"/>
          <w:sz w:val="28"/>
          <w:szCs w:val="28"/>
          <w:lang w:val="uk-UA"/>
        </w:rPr>
        <w:t>9</w:t>
      </w:r>
      <w:r w:rsidRPr="00FD1173">
        <w:rPr>
          <w:rFonts w:ascii="Times New Roman" w:hAnsi="Times New Roman" w:cs="Times New Roman"/>
          <w:sz w:val="28"/>
          <w:szCs w:val="28"/>
          <w:lang w:val="uk-UA"/>
        </w:rPr>
        <w:t>]</w:t>
      </w:r>
      <w:r w:rsidR="00A977A6" w:rsidRPr="00FD1173">
        <w:rPr>
          <w:rFonts w:ascii="Times New Roman" w:hAnsi="Times New Roman" w:cs="Times New Roman"/>
          <w:sz w:val="28"/>
          <w:szCs w:val="28"/>
          <w:lang w:val="uk-UA"/>
        </w:rPr>
        <w:t>.</w:t>
      </w:r>
      <w:r w:rsidR="00525F09" w:rsidRPr="00FD1173">
        <w:rPr>
          <w:rFonts w:ascii="Times New Roman" w:hAnsi="Times New Roman" w:cs="Times New Roman"/>
          <w:sz w:val="28"/>
          <w:szCs w:val="28"/>
          <w:lang w:val="uk-UA"/>
        </w:rPr>
        <w:t xml:space="preserve"> </w:t>
      </w:r>
    </w:p>
    <w:p w:rsidR="00273B67" w:rsidRPr="00FD1173" w:rsidRDefault="00AC0A98" w:rsidP="008821CA">
      <w:pPr>
        <w:spacing w:after="0" w:line="360" w:lineRule="auto"/>
        <w:ind w:firstLine="708"/>
        <w:jc w:val="both"/>
        <w:rPr>
          <w:rFonts w:ascii="Times New Roman" w:hAnsi="Times New Roman" w:cs="Times New Roman"/>
          <w:sz w:val="28"/>
          <w:szCs w:val="28"/>
          <w:lang w:val="uk-UA"/>
        </w:rPr>
      </w:pPr>
      <w:r w:rsidRPr="00FD1173">
        <w:rPr>
          <w:rFonts w:ascii="Times New Roman" w:hAnsi="Times New Roman" w:cs="Times New Roman"/>
          <w:sz w:val="28"/>
          <w:szCs w:val="28"/>
        </w:rPr>
        <w:t xml:space="preserve">В </w:t>
      </w:r>
      <w:proofErr w:type="spellStart"/>
      <w:r w:rsidRPr="00FD1173">
        <w:rPr>
          <w:rFonts w:ascii="Times New Roman" w:hAnsi="Times New Roman" w:cs="Times New Roman"/>
          <w:sz w:val="28"/>
          <w:szCs w:val="28"/>
        </w:rPr>
        <w:t>аспекті</w:t>
      </w:r>
      <w:proofErr w:type="spellEnd"/>
      <w:r w:rsidRPr="00FD1173">
        <w:rPr>
          <w:rFonts w:ascii="Times New Roman" w:hAnsi="Times New Roman" w:cs="Times New Roman"/>
          <w:sz w:val="28"/>
          <w:szCs w:val="28"/>
        </w:rPr>
        <w:t xml:space="preserve"> </w:t>
      </w:r>
      <w:proofErr w:type="spellStart"/>
      <w:r w:rsidRPr="00FD1173">
        <w:rPr>
          <w:rFonts w:ascii="Times New Roman" w:hAnsi="Times New Roman" w:cs="Times New Roman"/>
          <w:sz w:val="28"/>
          <w:szCs w:val="28"/>
        </w:rPr>
        <w:t>професійного</w:t>
      </w:r>
      <w:proofErr w:type="spellEnd"/>
      <w:r w:rsidRPr="00FD1173">
        <w:rPr>
          <w:rFonts w:ascii="Times New Roman" w:hAnsi="Times New Roman" w:cs="Times New Roman"/>
          <w:sz w:val="28"/>
          <w:szCs w:val="28"/>
        </w:rPr>
        <w:t xml:space="preserve"> </w:t>
      </w:r>
      <w:proofErr w:type="spellStart"/>
      <w:r w:rsidRPr="00FD1173">
        <w:rPr>
          <w:rFonts w:ascii="Times New Roman" w:hAnsi="Times New Roman" w:cs="Times New Roman"/>
          <w:sz w:val="28"/>
          <w:szCs w:val="28"/>
        </w:rPr>
        <w:t>самороз</w:t>
      </w:r>
      <w:r w:rsidR="005D0C1E" w:rsidRPr="00FD1173">
        <w:rPr>
          <w:rFonts w:ascii="Times New Roman" w:hAnsi="Times New Roman" w:cs="Times New Roman"/>
          <w:sz w:val="28"/>
          <w:szCs w:val="28"/>
        </w:rPr>
        <w:t>витку</w:t>
      </w:r>
      <w:proofErr w:type="spellEnd"/>
      <w:r w:rsidR="005D0C1E" w:rsidRPr="00FD1173">
        <w:rPr>
          <w:rFonts w:ascii="Times New Roman" w:hAnsi="Times New Roman" w:cs="Times New Roman"/>
          <w:sz w:val="28"/>
          <w:szCs w:val="28"/>
          <w:lang w:val="uk-UA"/>
        </w:rPr>
        <w:t>,</w:t>
      </w:r>
      <w:r w:rsidR="00864351" w:rsidRPr="00FD1173">
        <w:rPr>
          <w:rFonts w:ascii="Times New Roman" w:hAnsi="Times New Roman" w:cs="Times New Roman"/>
          <w:sz w:val="28"/>
          <w:szCs w:val="28"/>
        </w:rPr>
        <w:t xml:space="preserve"> </w:t>
      </w:r>
      <w:proofErr w:type="spellStart"/>
      <w:r w:rsidR="00864351" w:rsidRPr="00FD1173">
        <w:rPr>
          <w:rFonts w:ascii="Times New Roman" w:hAnsi="Times New Roman" w:cs="Times New Roman"/>
          <w:sz w:val="28"/>
          <w:szCs w:val="28"/>
        </w:rPr>
        <w:t>згідно</w:t>
      </w:r>
      <w:proofErr w:type="spellEnd"/>
      <w:r w:rsidR="00864351" w:rsidRPr="00FD1173">
        <w:rPr>
          <w:rFonts w:ascii="Times New Roman" w:hAnsi="Times New Roman" w:cs="Times New Roman"/>
          <w:sz w:val="28"/>
          <w:szCs w:val="28"/>
        </w:rPr>
        <w:t xml:space="preserve"> </w:t>
      </w:r>
      <w:r w:rsidR="00864351" w:rsidRPr="00FD1173">
        <w:rPr>
          <w:rFonts w:ascii="Times New Roman" w:hAnsi="Times New Roman" w:cs="Times New Roman"/>
          <w:sz w:val="28"/>
          <w:szCs w:val="28"/>
          <w:lang w:val="uk-UA"/>
        </w:rPr>
        <w:t>О.</w:t>
      </w:r>
      <w:r w:rsidRPr="00FD1173">
        <w:rPr>
          <w:rFonts w:ascii="Times New Roman" w:hAnsi="Times New Roman" w:cs="Times New Roman"/>
          <w:sz w:val="28"/>
          <w:szCs w:val="28"/>
        </w:rPr>
        <w:t xml:space="preserve"> Ушакову </w:t>
      </w:r>
      <w:r w:rsidR="00726C93" w:rsidRPr="00FD1173">
        <w:rPr>
          <w:rFonts w:ascii="Times New Roman" w:hAnsi="Times New Roman" w:cs="Times New Roman"/>
          <w:sz w:val="28"/>
          <w:szCs w:val="28"/>
        </w:rPr>
        <w:t>[</w:t>
      </w:r>
      <w:r w:rsidR="0061671F" w:rsidRPr="00FD1173">
        <w:rPr>
          <w:rFonts w:ascii="Times New Roman" w:hAnsi="Times New Roman" w:cs="Times New Roman"/>
          <w:sz w:val="28"/>
          <w:szCs w:val="28"/>
        </w:rPr>
        <w:t>13</w:t>
      </w:r>
      <w:r w:rsidR="00726C93" w:rsidRPr="00FD1173">
        <w:rPr>
          <w:rFonts w:ascii="Times New Roman" w:hAnsi="Times New Roman" w:cs="Times New Roman"/>
          <w:sz w:val="28"/>
          <w:szCs w:val="28"/>
        </w:rPr>
        <w:t>]</w:t>
      </w:r>
      <w:r w:rsidR="00EB190F" w:rsidRPr="00FD1173">
        <w:rPr>
          <w:rFonts w:ascii="Times New Roman" w:hAnsi="Times New Roman" w:cs="Times New Roman"/>
          <w:sz w:val="28"/>
          <w:szCs w:val="28"/>
        </w:rPr>
        <w:t>,</w:t>
      </w:r>
      <w:r w:rsidR="00EF3C0F" w:rsidRPr="00FD1173">
        <w:rPr>
          <w:rFonts w:ascii="Times New Roman" w:hAnsi="Times New Roman" w:cs="Times New Roman"/>
          <w:sz w:val="28"/>
          <w:szCs w:val="28"/>
        </w:rPr>
        <w:t xml:space="preserve"> </w:t>
      </w:r>
      <w:proofErr w:type="spellStart"/>
      <w:r w:rsidR="00864351" w:rsidRPr="00FD1173">
        <w:rPr>
          <w:rFonts w:ascii="Times New Roman" w:hAnsi="Times New Roman" w:cs="Times New Roman"/>
          <w:sz w:val="28"/>
          <w:szCs w:val="28"/>
        </w:rPr>
        <w:t>педагогічний</w:t>
      </w:r>
      <w:proofErr w:type="spellEnd"/>
      <w:r w:rsidR="00864351" w:rsidRPr="00FD1173">
        <w:rPr>
          <w:rFonts w:ascii="Times New Roman" w:hAnsi="Times New Roman" w:cs="Times New Roman"/>
          <w:sz w:val="28"/>
          <w:szCs w:val="28"/>
        </w:rPr>
        <w:t xml:space="preserve"> </w:t>
      </w:r>
      <w:proofErr w:type="spellStart"/>
      <w:r w:rsidR="00864351" w:rsidRPr="00FD1173">
        <w:rPr>
          <w:rFonts w:ascii="Times New Roman" w:hAnsi="Times New Roman" w:cs="Times New Roman"/>
          <w:sz w:val="28"/>
          <w:szCs w:val="28"/>
        </w:rPr>
        <w:t>потенціал</w:t>
      </w:r>
      <w:proofErr w:type="spellEnd"/>
      <w:r w:rsidR="00864351" w:rsidRPr="00FD1173">
        <w:rPr>
          <w:rFonts w:ascii="Times New Roman" w:hAnsi="Times New Roman" w:cs="Times New Roman"/>
          <w:sz w:val="28"/>
          <w:szCs w:val="28"/>
        </w:rPr>
        <w:t xml:space="preserve"> </w:t>
      </w:r>
      <w:r w:rsidR="00864351" w:rsidRPr="00FD1173">
        <w:rPr>
          <w:rFonts w:ascii="Times New Roman" w:hAnsi="Times New Roman" w:cs="Times New Roman"/>
          <w:sz w:val="28"/>
          <w:szCs w:val="28"/>
          <w:lang w:val="uk-UA"/>
        </w:rPr>
        <w:t xml:space="preserve">МЗВО </w:t>
      </w:r>
      <w:proofErr w:type="spellStart"/>
      <w:r w:rsidR="00273B67" w:rsidRPr="00FD1173">
        <w:rPr>
          <w:rFonts w:ascii="Times New Roman" w:hAnsi="Times New Roman" w:cs="Times New Roman"/>
          <w:sz w:val="28"/>
          <w:szCs w:val="28"/>
        </w:rPr>
        <w:t>виконує</w:t>
      </w:r>
      <w:proofErr w:type="spellEnd"/>
      <w:r w:rsidR="00273B67" w:rsidRPr="00FD1173">
        <w:rPr>
          <w:rFonts w:ascii="Times New Roman" w:hAnsi="Times New Roman" w:cs="Times New Roman"/>
          <w:sz w:val="28"/>
          <w:szCs w:val="28"/>
        </w:rPr>
        <w:t xml:space="preserve"> </w:t>
      </w:r>
      <w:r w:rsidR="00EB190F" w:rsidRPr="00FD1173">
        <w:rPr>
          <w:rFonts w:ascii="Times New Roman" w:hAnsi="Times New Roman" w:cs="Times New Roman"/>
          <w:sz w:val="28"/>
          <w:szCs w:val="28"/>
        </w:rPr>
        <w:t>так</w:t>
      </w:r>
      <w:r w:rsidR="00EB190F" w:rsidRPr="00FD1173">
        <w:rPr>
          <w:rFonts w:ascii="Times New Roman" w:hAnsi="Times New Roman" w:cs="Times New Roman"/>
          <w:sz w:val="28"/>
          <w:szCs w:val="28"/>
          <w:lang w:val="uk-UA"/>
        </w:rPr>
        <w:t>і</w:t>
      </w:r>
      <w:r w:rsidR="00273B67" w:rsidRPr="00FD1173">
        <w:rPr>
          <w:rFonts w:ascii="Times New Roman" w:hAnsi="Times New Roman" w:cs="Times New Roman"/>
          <w:sz w:val="28"/>
          <w:szCs w:val="28"/>
        </w:rPr>
        <w:t xml:space="preserve"> </w:t>
      </w:r>
      <w:proofErr w:type="spellStart"/>
      <w:r w:rsidR="00273B67" w:rsidRPr="00FD1173">
        <w:rPr>
          <w:rFonts w:ascii="Times New Roman" w:hAnsi="Times New Roman" w:cs="Times New Roman"/>
          <w:sz w:val="28"/>
          <w:szCs w:val="28"/>
        </w:rPr>
        <w:t>функці</w:t>
      </w:r>
      <w:proofErr w:type="spellEnd"/>
      <w:r w:rsidR="00273B67" w:rsidRPr="00FD1173">
        <w:rPr>
          <w:rFonts w:ascii="Times New Roman" w:hAnsi="Times New Roman" w:cs="Times New Roman"/>
          <w:sz w:val="28"/>
          <w:szCs w:val="28"/>
          <w:lang w:val="uk-UA"/>
        </w:rPr>
        <w:t>ї</w:t>
      </w:r>
      <w:r w:rsidR="00864351" w:rsidRPr="00FD1173">
        <w:rPr>
          <w:rFonts w:ascii="Times New Roman" w:hAnsi="Times New Roman" w:cs="Times New Roman"/>
          <w:sz w:val="28"/>
          <w:szCs w:val="28"/>
        </w:rPr>
        <w:t xml:space="preserve">: </w:t>
      </w:r>
    </w:p>
    <w:p w:rsidR="00273B67" w:rsidRPr="00FD1173" w:rsidRDefault="005D0C1E" w:rsidP="008821CA">
      <w:pPr>
        <w:pStyle w:val="a7"/>
        <w:numPr>
          <w:ilvl w:val="0"/>
          <w:numId w:val="2"/>
        </w:numPr>
        <w:spacing w:after="0" w:line="360" w:lineRule="auto"/>
        <w:ind w:left="0" w:firstLine="709"/>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спонукальну (</w:t>
      </w:r>
      <w:r w:rsidR="00864351" w:rsidRPr="00FD1173">
        <w:rPr>
          <w:rFonts w:ascii="Times New Roman" w:hAnsi="Times New Roman" w:cs="Times New Roman"/>
          <w:sz w:val="28"/>
          <w:szCs w:val="28"/>
          <w:lang w:val="uk-UA"/>
        </w:rPr>
        <w:t>визначає потреби, сприяє профе</w:t>
      </w:r>
      <w:r w:rsidR="00273B67" w:rsidRPr="00FD1173">
        <w:rPr>
          <w:rFonts w:ascii="Times New Roman" w:hAnsi="Times New Roman" w:cs="Times New Roman"/>
          <w:sz w:val="28"/>
          <w:szCs w:val="28"/>
          <w:lang w:val="uk-UA"/>
        </w:rPr>
        <w:t>сійному саморозвитку студента</w:t>
      </w:r>
      <w:r w:rsidRPr="00FD1173">
        <w:rPr>
          <w:rFonts w:ascii="Times New Roman" w:hAnsi="Times New Roman" w:cs="Times New Roman"/>
          <w:sz w:val="28"/>
          <w:szCs w:val="28"/>
          <w:lang w:val="uk-UA"/>
        </w:rPr>
        <w:t>)</w:t>
      </w:r>
      <w:r w:rsidR="00273B67" w:rsidRPr="00FD1173">
        <w:rPr>
          <w:rFonts w:ascii="Times New Roman" w:hAnsi="Times New Roman" w:cs="Times New Roman"/>
          <w:sz w:val="28"/>
          <w:szCs w:val="28"/>
          <w:lang w:val="uk-UA"/>
        </w:rPr>
        <w:t>;</w:t>
      </w:r>
      <w:r w:rsidR="00525F09" w:rsidRPr="00FD1173">
        <w:rPr>
          <w:rFonts w:ascii="Times New Roman" w:hAnsi="Times New Roman" w:cs="Times New Roman"/>
          <w:sz w:val="28"/>
          <w:szCs w:val="28"/>
          <w:lang w:val="uk-UA"/>
        </w:rPr>
        <w:t xml:space="preserve"> </w:t>
      </w:r>
    </w:p>
    <w:p w:rsidR="00273B67" w:rsidRPr="00FD1173" w:rsidRDefault="00B241FF" w:rsidP="008821CA">
      <w:pPr>
        <w:pStyle w:val="a7"/>
        <w:numPr>
          <w:ilvl w:val="0"/>
          <w:numId w:val="2"/>
        </w:numPr>
        <w:spacing w:after="0" w:line="360" w:lineRule="auto"/>
        <w:ind w:left="0" w:firstLine="709"/>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прогностичну</w:t>
      </w:r>
      <w:r w:rsidR="005D0C1E" w:rsidRPr="00FD1173">
        <w:rPr>
          <w:rFonts w:ascii="Times New Roman" w:hAnsi="Times New Roman" w:cs="Times New Roman"/>
          <w:sz w:val="28"/>
          <w:szCs w:val="28"/>
          <w:lang w:val="uk-UA"/>
        </w:rPr>
        <w:t xml:space="preserve"> (</w:t>
      </w:r>
      <w:r w:rsidRPr="00FD1173">
        <w:rPr>
          <w:rFonts w:ascii="Times New Roman" w:hAnsi="Times New Roman" w:cs="Times New Roman"/>
          <w:sz w:val="28"/>
          <w:szCs w:val="28"/>
          <w:lang w:val="uk-UA"/>
        </w:rPr>
        <w:t>медична освіта</w:t>
      </w:r>
      <w:r w:rsidR="00864351" w:rsidRPr="00FD1173">
        <w:rPr>
          <w:rFonts w:ascii="Times New Roman" w:hAnsi="Times New Roman" w:cs="Times New Roman"/>
          <w:sz w:val="28"/>
          <w:szCs w:val="28"/>
          <w:lang w:val="uk-UA"/>
        </w:rPr>
        <w:t xml:space="preserve"> ініціює цілепокладання з урахуванням соціального зам</w:t>
      </w:r>
      <w:r w:rsidR="00273B67" w:rsidRPr="00FD1173">
        <w:rPr>
          <w:rFonts w:ascii="Times New Roman" w:hAnsi="Times New Roman" w:cs="Times New Roman"/>
          <w:sz w:val="28"/>
          <w:szCs w:val="28"/>
          <w:lang w:val="uk-UA"/>
        </w:rPr>
        <w:t>овлення та особистісних цілей</w:t>
      </w:r>
      <w:r w:rsidR="005D0C1E" w:rsidRPr="00FD1173">
        <w:rPr>
          <w:rFonts w:ascii="Times New Roman" w:hAnsi="Times New Roman" w:cs="Times New Roman"/>
          <w:sz w:val="28"/>
          <w:szCs w:val="28"/>
          <w:lang w:val="uk-UA"/>
        </w:rPr>
        <w:t>,</w:t>
      </w:r>
      <w:r w:rsidRPr="00FD1173">
        <w:rPr>
          <w:rFonts w:ascii="Times New Roman" w:hAnsi="Times New Roman" w:cs="Times New Roman"/>
          <w:sz w:val="28"/>
          <w:szCs w:val="28"/>
          <w:lang w:val="uk-UA"/>
        </w:rPr>
        <w:t xml:space="preserve"> які важливі для суспільства</w:t>
      </w:r>
      <w:r w:rsidR="005D0C1E" w:rsidRPr="00FD1173">
        <w:rPr>
          <w:rFonts w:ascii="Times New Roman" w:hAnsi="Times New Roman" w:cs="Times New Roman"/>
          <w:sz w:val="28"/>
          <w:szCs w:val="28"/>
          <w:lang w:val="uk-UA"/>
        </w:rPr>
        <w:t>)</w:t>
      </w:r>
      <w:r w:rsidR="00273B67" w:rsidRPr="00FD1173">
        <w:rPr>
          <w:rFonts w:ascii="Times New Roman" w:hAnsi="Times New Roman" w:cs="Times New Roman"/>
          <w:sz w:val="28"/>
          <w:szCs w:val="28"/>
          <w:lang w:val="uk-UA"/>
        </w:rPr>
        <w:t>;</w:t>
      </w:r>
      <w:r w:rsidR="00525F09" w:rsidRPr="00FD1173">
        <w:rPr>
          <w:rFonts w:ascii="Times New Roman" w:hAnsi="Times New Roman" w:cs="Times New Roman"/>
          <w:sz w:val="28"/>
          <w:szCs w:val="28"/>
          <w:lang w:val="uk-UA"/>
        </w:rPr>
        <w:t xml:space="preserve"> </w:t>
      </w:r>
    </w:p>
    <w:p w:rsidR="00273B67" w:rsidRPr="00FD1173" w:rsidRDefault="00A61BA7" w:rsidP="008821CA">
      <w:pPr>
        <w:pStyle w:val="a7"/>
        <w:numPr>
          <w:ilvl w:val="0"/>
          <w:numId w:val="2"/>
        </w:numPr>
        <w:spacing w:after="0" w:line="360" w:lineRule="auto"/>
        <w:ind w:left="0" w:firstLine="709"/>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аналітичну (</w:t>
      </w:r>
      <w:r w:rsidR="00864351" w:rsidRPr="00FD1173">
        <w:rPr>
          <w:rFonts w:ascii="Times New Roman" w:hAnsi="Times New Roman" w:cs="Times New Roman"/>
          <w:sz w:val="28"/>
          <w:szCs w:val="28"/>
          <w:lang w:val="uk-UA"/>
        </w:rPr>
        <w:t xml:space="preserve">забезпечує зворотний </w:t>
      </w:r>
      <w:r w:rsidRPr="00FD1173">
        <w:rPr>
          <w:rFonts w:ascii="Times New Roman" w:hAnsi="Times New Roman" w:cs="Times New Roman"/>
          <w:sz w:val="28"/>
          <w:szCs w:val="28"/>
          <w:lang w:val="uk-UA"/>
        </w:rPr>
        <w:t>зв’язок</w:t>
      </w:r>
      <w:r w:rsidR="00864351" w:rsidRPr="00FD1173">
        <w:rPr>
          <w:rFonts w:ascii="Times New Roman" w:hAnsi="Times New Roman" w:cs="Times New Roman"/>
          <w:sz w:val="28"/>
          <w:szCs w:val="28"/>
          <w:lang w:val="uk-UA"/>
        </w:rPr>
        <w:t xml:space="preserve"> на основі порівняння оцінки результатів саморозвитку за власними </w:t>
      </w:r>
      <w:r w:rsidR="0020466F" w:rsidRPr="00FD1173">
        <w:rPr>
          <w:rFonts w:ascii="Times New Roman" w:hAnsi="Times New Roman" w:cs="Times New Roman"/>
          <w:sz w:val="28"/>
          <w:szCs w:val="28"/>
          <w:lang w:val="uk-UA"/>
        </w:rPr>
        <w:t>та</w:t>
      </w:r>
      <w:r w:rsidR="00864351" w:rsidRPr="00FD1173">
        <w:rPr>
          <w:rFonts w:ascii="Times New Roman" w:hAnsi="Times New Roman" w:cs="Times New Roman"/>
          <w:sz w:val="28"/>
          <w:szCs w:val="28"/>
          <w:lang w:val="uk-UA"/>
        </w:rPr>
        <w:t xml:space="preserve"> зовнішніми</w:t>
      </w:r>
      <w:r w:rsidR="00B241FF" w:rsidRPr="00FD1173">
        <w:rPr>
          <w:rFonts w:ascii="Times New Roman" w:hAnsi="Times New Roman" w:cs="Times New Roman"/>
          <w:sz w:val="28"/>
          <w:szCs w:val="28"/>
          <w:lang w:val="uk-UA"/>
        </w:rPr>
        <w:t xml:space="preserve"> досягненнями</w:t>
      </w:r>
      <w:r w:rsidR="0020466F" w:rsidRPr="00FD1173">
        <w:rPr>
          <w:rFonts w:ascii="Times New Roman" w:hAnsi="Times New Roman" w:cs="Times New Roman"/>
          <w:sz w:val="28"/>
          <w:szCs w:val="28"/>
          <w:lang w:val="uk-UA"/>
        </w:rPr>
        <w:t>)</w:t>
      </w:r>
      <w:r w:rsidR="00864351" w:rsidRPr="00FD1173">
        <w:rPr>
          <w:rFonts w:ascii="Times New Roman" w:hAnsi="Times New Roman" w:cs="Times New Roman"/>
          <w:sz w:val="28"/>
          <w:szCs w:val="28"/>
          <w:lang w:val="uk-UA"/>
        </w:rPr>
        <w:t xml:space="preserve">; </w:t>
      </w:r>
    </w:p>
    <w:p w:rsidR="00273B67" w:rsidRPr="00FD1173" w:rsidRDefault="00B241FF" w:rsidP="008821CA">
      <w:pPr>
        <w:pStyle w:val="a7"/>
        <w:numPr>
          <w:ilvl w:val="0"/>
          <w:numId w:val="2"/>
        </w:numPr>
        <w:spacing w:after="0" w:line="360" w:lineRule="auto"/>
        <w:ind w:left="0" w:firstLine="709"/>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регулятивну</w:t>
      </w:r>
      <w:r w:rsidR="0020466F" w:rsidRPr="00FD1173">
        <w:rPr>
          <w:rFonts w:ascii="Times New Roman" w:hAnsi="Times New Roman" w:cs="Times New Roman"/>
          <w:sz w:val="28"/>
          <w:szCs w:val="28"/>
          <w:lang w:val="uk-UA"/>
        </w:rPr>
        <w:t xml:space="preserve"> (</w:t>
      </w:r>
      <w:r w:rsidRPr="00FD1173">
        <w:rPr>
          <w:rFonts w:ascii="Times New Roman" w:hAnsi="Times New Roman" w:cs="Times New Roman"/>
          <w:sz w:val="28"/>
          <w:szCs w:val="28"/>
          <w:lang w:val="uk-UA"/>
        </w:rPr>
        <w:t>сприяє емоційно-вольовій</w:t>
      </w:r>
      <w:r w:rsidR="0020466F" w:rsidRPr="00FD1173">
        <w:rPr>
          <w:rFonts w:ascii="Times New Roman" w:hAnsi="Times New Roman" w:cs="Times New Roman"/>
          <w:sz w:val="28"/>
          <w:szCs w:val="28"/>
          <w:lang w:val="uk-UA"/>
        </w:rPr>
        <w:t xml:space="preserve"> саморегуляції процесу та</w:t>
      </w:r>
      <w:r w:rsidR="00864351" w:rsidRPr="00FD1173">
        <w:rPr>
          <w:rFonts w:ascii="Times New Roman" w:hAnsi="Times New Roman" w:cs="Times New Roman"/>
          <w:sz w:val="28"/>
          <w:szCs w:val="28"/>
          <w:lang w:val="uk-UA"/>
        </w:rPr>
        <w:t xml:space="preserve"> результату професійного саморозвитку</w:t>
      </w:r>
      <w:r w:rsidRPr="00FD1173">
        <w:rPr>
          <w:rFonts w:ascii="Times New Roman" w:hAnsi="Times New Roman" w:cs="Times New Roman"/>
          <w:sz w:val="28"/>
          <w:szCs w:val="28"/>
          <w:lang w:val="uk-UA"/>
        </w:rPr>
        <w:t xml:space="preserve"> здобувача освіти</w:t>
      </w:r>
      <w:r w:rsidR="0020466F" w:rsidRPr="00FD1173">
        <w:rPr>
          <w:rFonts w:ascii="Times New Roman" w:hAnsi="Times New Roman" w:cs="Times New Roman"/>
          <w:sz w:val="28"/>
          <w:szCs w:val="28"/>
          <w:lang w:val="uk-UA"/>
        </w:rPr>
        <w:t>)</w:t>
      </w:r>
      <w:r w:rsidR="00864351" w:rsidRPr="00FD1173">
        <w:rPr>
          <w:rFonts w:ascii="Times New Roman" w:hAnsi="Times New Roman" w:cs="Times New Roman"/>
          <w:sz w:val="28"/>
          <w:szCs w:val="28"/>
          <w:lang w:val="uk-UA"/>
        </w:rPr>
        <w:t xml:space="preserve">; </w:t>
      </w:r>
    </w:p>
    <w:p w:rsidR="00864351" w:rsidRPr="00FD1173" w:rsidRDefault="00B241FF" w:rsidP="008821CA">
      <w:pPr>
        <w:pStyle w:val="a7"/>
        <w:numPr>
          <w:ilvl w:val="0"/>
          <w:numId w:val="2"/>
        </w:numPr>
        <w:spacing w:after="0" w:line="360" w:lineRule="auto"/>
        <w:ind w:left="0" w:firstLine="709"/>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результативну</w:t>
      </w:r>
      <w:r w:rsidR="0020466F" w:rsidRPr="00FD1173">
        <w:rPr>
          <w:rFonts w:ascii="Times New Roman" w:hAnsi="Times New Roman" w:cs="Times New Roman"/>
          <w:sz w:val="28"/>
          <w:szCs w:val="28"/>
          <w:lang w:val="uk-UA"/>
        </w:rPr>
        <w:t xml:space="preserve"> (</w:t>
      </w:r>
      <w:r w:rsidR="00864351" w:rsidRPr="00FD1173">
        <w:rPr>
          <w:rFonts w:ascii="Times New Roman" w:hAnsi="Times New Roman" w:cs="Times New Roman"/>
          <w:sz w:val="28"/>
          <w:szCs w:val="28"/>
          <w:lang w:val="uk-UA"/>
        </w:rPr>
        <w:t>обумовлює отримання результату професійного саморозвитку</w:t>
      </w:r>
      <w:r w:rsidR="0020466F" w:rsidRPr="00FD1173">
        <w:rPr>
          <w:rFonts w:ascii="Times New Roman" w:hAnsi="Times New Roman" w:cs="Times New Roman"/>
          <w:sz w:val="28"/>
          <w:szCs w:val="28"/>
          <w:lang w:val="uk-UA"/>
        </w:rPr>
        <w:t>)</w:t>
      </w:r>
      <w:r w:rsidR="00864351" w:rsidRPr="00FD1173">
        <w:rPr>
          <w:rFonts w:ascii="Times New Roman" w:hAnsi="Times New Roman" w:cs="Times New Roman"/>
          <w:sz w:val="28"/>
          <w:szCs w:val="28"/>
          <w:lang w:val="uk-UA"/>
        </w:rPr>
        <w:t>.</w:t>
      </w:r>
    </w:p>
    <w:p w:rsidR="00AC0A98" w:rsidRPr="00FD1173" w:rsidRDefault="0077146D" w:rsidP="008821CA">
      <w:pPr>
        <w:spacing w:after="0" w:line="360" w:lineRule="auto"/>
        <w:ind w:firstLine="708"/>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 xml:space="preserve">За визначенням </w:t>
      </w:r>
      <w:r w:rsidR="00AC0A98" w:rsidRPr="00FD1173">
        <w:rPr>
          <w:rFonts w:ascii="Times New Roman" w:hAnsi="Times New Roman" w:cs="Times New Roman"/>
          <w:sz w:val="28"/>
          <w:szCs w:val="28"/>
          <w:lang w:val="uk-UA"/>
        </w:rPr>
        <w:t xml:space="preserve">О. </w:t>
      </w:r>
      <w:proofErr w:type="spellStart"/>
      <w:r w:rsidR="00AC0A98" w:rsidRPr="00FD1173">
        <w:rPr>
          <w:rFonts w:ascii="Times New Roman" w:hAnsi="Times New Roman" w:cs="Times New Roman"/>
          <w:sz w:val="28"/>
          <w:szCs w:val="28"/>
          <w:lang w:val="uk-UA"/>
        </w:rPr>
        <w:t>Боднаря</w:t>
      </w:r>
      <w:proofErr w:type="spellEnd"/>
      <w:r w:rsidR="00EB190F" w:rsidRPr="00FD1173">
        <w:rPr>
          <w:rFonts w:ascii="Times New Roman" w:hAnsi="Times New Roman" w:cs="Times New Roman"/>
          <w:sz w:val="28"/>
          <w:szCs w:val="28"/>
          <w:lang w:val="uk-UA"/>
        </w:rPr>
        <w:t>,</w:t>
      </w:r>
      <w:r w:rsidR="00AC0A98" w:rsidRPr="00FD1173">
        <w:rPr>
          <w:rFonts w:ascii="Times New Roman" w:hAnsi="Times New Roman" w:cs="Times New Roman"/>
          <w:sz w:val="28"/>
          <w:szCs w:val="28"/>
          <w:lang w:val="uk-UA"/>
        </w:rPr>
        <w:t xml:space="preserve"> </w:t>
      </w:r>
      <w:r w:rsidRPr="00FD1173">
        <w:rPr>
          <w:rFonts w:ascii="Times New Roman" w:hAnsi="Times New Roman" w:cs="Times New Roman"/>
          <w:sz w:val="28"/>
          <w:szCs w:val="28"/>
          <w:lang w:val="uk-UA"/>
        </w:rPr>
        <w:t xml:space="preserve">педагогічний потенціал </w:t>
      </w:r>
      <w:r w:rsidR="00641734" w:rsidRPr="00FD1173">
        <w:rPr>
          <w:rFonts w:ascii="Times New Roman" w:hAnsi="Times New Roman" w:cs="Times New Roman"/>
          <w:sz w:val="28"/>
          <w:szCs w:val="28"/>
          <w:lang w:val="uk-UA"/>
        </w:rPr>
        <w:t>змістовно</w:t>
      </w:r>
      <w:r w:rsidRPr="00FD1173">
        <w:rPr>
          <w:rFonts w:ascii="Times New Roman" w:hAnsi="Times New Roman" w:cs="Times New Roman"/>
          <w:sz w:val="28"/>
          <w:szCs w:val="28"/>
          <w:lang w:val="uk-UA"/>
        </w:rPr>
        <w:t xml:space="preserve"> корелює із особистісним</w:t>
      </w:r>
      <w:r w:rsidR="00AC0A98" w:rsidRPr="00FD1173">
        <w:rPr>
          <w:rFonts w:ascii="Times New Roman" w:hAnsi="Times New Roman" w:cs="Times New Roman"/>
          <w:sz w:val="28"/>
          <w:szCs w:val="28"/>
          <w:lang w:val="uk-UA"/>
        </w:rPr>
        <w:t xml:space="preserve">, оскільки </w:t>
      </w:r>
      <w:r w:rsidR="0020466F" w:rsidRPr="00FD1173">
        <w:rPr>
          <w:rFonts w:ascii="Times New Roman" w:hAnsi="Times New Roman" w:cs="Times New Roman"/>
          <w:sz w:val="28"/>
          <w:szCs w:val="28"/>
          <w:lang w:val="uk-UA"/>
        </w:rPr>
        <w:t>трактується</w:t>
      </w:r>
      <w:r w:rsidR="00AC0A98" w:rsidRPr="00FD1173">
        <w:rPr>
          <w:rFonts w:ascii="Times New Roman" w:hAnsi="Times New Roman" w:cs="Times New Roman"/>
          <w:sz w:val="28"/>
          <w:szCs w:val="28"/>
          <w:lang w:val="uk-UA"/>
        </w:rPr>
        <w:t xml:space="preserve"> як склад</w:t>
      </w:r>
      <w:r w:rsidR="00671CAC" w:rsidRPr="00FD1173">
        <w:rPr>
          <w:rFonts w:ascii="Times New Roman" w:hAnsi="Times New Roman" w:cs="Times New Roman"/>
          <w:sz w:val="28"/>
          <w:szCs w:val="28"/>
          <w:lang w:val="uk-UA"/>
        </w:rPr>
        <w:t xml:space="preserve">не комплексне поняття, </w:t>
      </w:r>
      <w:r w:rsidR="0020466F" w:rsidRPr="00FD1173">
        <w:rPr>
          <w:rFonts w:ascii="Times New Roman" w:hAnsi="Times New Roman" w:cs="Times New Roman"/>
          <w:sz w:val="28"/>
          <w:szCs w:val="28"/>
          <w:lang w:val="uk-UA"/>
        </w:rPr>
        <w:t xml:space="preserve">яке включає </w:t>
      </w:r>
      <w:r w:rsidR="00671CAC" w:rsidRPr="00FD1173">
        <w:rPr>
          <w:rFonts w:ascii="Times New Roman" w:hAnsi="Times New Roman" w:cs="Times New Roman"/>
          <w:sz w:val="28"/>
          <w:szCs w:val="28"/>
          <w:lang w:val="uk-UA"/>
        </w:rPr>
        <w:t>здібност</w:t>
      </w:r>
      <w:r w:rsidR="0020466F" w:rsidRPr="00FD1173">
        <w:rPr>
          <w:rFonts w:ascii="Times New Roman" w:hAnsi="Times New Roman" w:cs="Times New Roman"/>
          <w:sz w:val="28"/>
          <w:szCs w:val="28"/>
          <w:lang w:val="uk-UA"/>
        </w:rPr>
        <w:t xml:space="preserve">і та </w:t>
      </w:r>
      <w:r w:rsidR="00AC0A98" w:rsidRPr="00FD1173">
        <w:rPr>
          <w:rFonts w:ascii="Times New Roman" w:hAnsi="Times New Roman" w:cs="Times New Roman"/>
          <w:sz w:val="28"/>
          <w:szCs w:val="28"/>
          <w:lang w:val="uk-UA"/>
        </w:rPr>
        <w:t xml:space="preserve">синтез певних особистісних якостей </w:t>
      </w:r>
      <w:r w:rsidR="0020466F" w:rsidRPr="00FD1173">
        <w:rPr>
          <w:rFonts w:ascii="Times New Roman" w:hAnsi="Times New Roman" w:cs="Times New Roman"/>
          <w:sz w:val="28"/>
          <w:szCs w:val="28"/>
          <w:lang w:val="uk-UA"/>
        </w:rPr>
        <w:t>і</w:t>
      </w:r>
      <w:r w:rsidR="00AC0A98" w:rsidRPr="00FD1173">
        <w:rPr>
          <w:rFonts w:ascii="Times New Roman" w:hAnsi="Times New Roman" w:cs="Times New Roman"/>
          <w:sz w:val="28"/>
          <w:szCs w:val="28"/>
          <w:lang w:val="uk-UA"/>
        </w:rPr>
        <w:t xml:space="preserve"> властивостей людини, що забезпечують ефективність педагогічної діяльності [1]. </w:t>
      </w:r>
    </w:p>
    <w:p w:rsidR="00156163" w:rsidRPr="00FD1173" w:rsidRDefault="00156163" w:rsidP="008821CA">
      <w:pPr>
        <w:spacing w:after="0" w:line="360" w:lineRule="auto"/>
        <w:ind w:firstLine="708"/>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 xml:space="preserve">Покращення педагогічного потенціалу МЗВО </w:t>
      </w:r>
      <w:r w:rsidR="0020466F" w:rsidRPr="00FD1173">
        <w:rPr>
          <w:rFonts w:ascii="Times New Roman" w:hAnsi="Times New Roman" w:cs="Times New Roman"/>
          <w:sz w:val="28"/>
          <w:szCs w:val="28"/>
          <w:lang w:val="uk-UA"/>
        </w:rPr>
        <w:t xml:space="preserve">– </w:t>
      </w:r>
      <w:r w:rsidRPr="00FD1173">
        <w:rPr>
          <w:rFonts w:ascii="Times New Roman" w:hAnsi="Times New Roman" w:cs="Times New Roman"/>
          <w:sz w:val="28"/>
          <w:szCs w:val="28"/>
          <w:lang w:val="uk-UA"/>
        </w:rPr>
        <w:t>це не лише проблем</w:t>
      </w:r>
      <w:r w:rsidR="0020466F" w:rsidRPr="00FD1173">
        <w:rPr>
          <w:rFonts w:ascii="Times New Roman" w:hAnsi="Times New Roman" w:cs="Times New Roman"/>
          <w:sz w:val="28"/>
          <w:szCs w:val="28"/>
          <w:lang w:val="uk-UA"/>
        </w:rPr>
        <w:t>а</w:t>
      </w:r>
      <w:r w:rsidRPr="00FD1173">
        <w:rPr>
          <w:rFonts w:ascii="Times New Roman" w:hAnsi="Times New Roman" w:cs="Times New Roman"/>
          <w:sz w:val="28"/>
          <w:szCs w:val="28"/>
          <w:lang w:val="uk-UA"/>
        </w:rPr>
        <w:t xml:space="preserve"> вітчизняної освітньої системи. Наприклад,</w:t>
      </w:r>
      <w:r w:rsidR="00EC0242" w:rsidRPr="00FD1173">
        <w:rPr>
          <w:rFonts w:ascii="Times New Roman" w:hAnsi="Times New Roman" w:cs="Times New Roman"/>
          <w:sz w:val="28"/>
          <w:szCs w:val="28"/>
          <w:lang w:val="uk-UA"/>
        </w:rPr>
        <w:t xml:space="preserve"> у</w:t>
      </w:r>
      <w:r w:rsidRPr="00FD1173">
        <w:rPr>
          <w:rFonts w:ascii="Times New Roman" w:hAnsi="Times New Roman" w:cs="Times New Roman"/>
          <w:sz w:val="28"/>
          <w:szCs w:val="28"/>
          <w:lang w:val="uk-UA"/>
        </w:rPr>
        <w:t xml:space="preserve"> Великобританії «</w:t>
      </w:r>
      <w:r w:rsidRPr="00FD1173">
        <w:rPr>
          <w:rFonts w:ascii="Times New Roman" w:hAnsi="Times New Roman" w:cs="Times New Roman"/>
          <w:sz w:val="28"/>
          <w:szCs w:val="28"/>
          <w:lang w:val="en-US"/>
        </w:rPr>
        <w:t>T</w:t>
      </w:r>
      <w:proofErr w:type="spellStart"/>
      <w:r w:rsidRPr="00FD1173">
        <w:rPr>
          <w:rFonts w:ascii="Times New Roman" w:hAnsi="Times New Roman" w:cs="Times New Roman"/>
          <w:sz w:val="28"/>
          <w:szCs w:val="28"/>
          <w:lang w:val="uk-UA"/>
        </w:rPr>
        <w:t>he</w:t>
      </w:r>
      <w:proofErr w:type="spellEnd"/>
      <w:r w:rsidRPr="00FD1173">
        <w:rPr>
          <w:rFonts w:ascii="Times New Roman" w:hAnsi="Times New Roman" w:cs="Times New Roman"/>
          <w:sz w:val="28"/>
          <w:szCs w:val="28"/>
          <w:lang w:val="uk-UA"/>
        </w:rPr>
        <w:t xml:space="preserve"> </w:t>
      </w:r>
      <w:proofErr w:type="spellStart"/>
      <w:r w:rsidRPr="00FD1173">
        <w:rPr>
          <w:rFonts w:ascii="Times New Roman" w:hAnsi="Times New Roman" w:cs="Times New Roman"/>
          <w:sz w:val="28"/>
          <w:szCs w:val="28"/>
          <w:lang w:val="uk-UA"/>
        </w:rPr>
        <w:t>Lancet</w:t>
      </w:r>
      <w:proofErr w:type="spellEnd"/>
      <w:r w:rsidRPr="00FD1173">
        <w:rPr>
          <w:rFonts w:ascii="Times New Roman" w:hAnsi="Times New Roman" w:cs="Times New Roman"/>
          <w:sz w:val="28"/>
          <w:szCs w:val="28"/>
          <w:lang w:val="uk-UA"/>
        </w:rPr>
        <w:t xml:space="preserve"> </w:t>
      </w:r>
      <w:proofErr w:type="spellStart"/>
      <w:r w:rsidRPr="00FD1173">
        <w:rPr>
          <w:rFonts w:ascii="Times New Roman" w:hAnsi="Times New Roman" w:cs="Times New Roman"/>
          <w:sz w:val="28"/>
          <w:szCs w:val="28"/>
          <w:lang w:val="uk-UA"/>
        </w:rPr>
        <w:t>Commission</w:t>
      </w:r>
      <w:proofErr w:type="spellEnd"/>
      <w:r w:rsidRPr="00FD1173">
        <w:rPr>
          <w:rFonts w:ascii="Times New Roman" w:hAnsi="Times New Roman" w:cs="Times New Roman"/>
          <w:sz w:val="28"/>
          <w:szCs w:val="28"/>
          <w:lang w:val="uk-UA"/>
        </w:rPr>
        <w:t xml:space="preserve">» </w:t>
      </w:r>
      <w:r w:rsidR="00EC0242" w:rsidRPr="00FD1173">
        <w:rPr>
          <w:rFonts w:ascii="Times New Roman" w:hAnsi="Times New Roman" w:cs="Times New Roman"/>
          <w:sz w:val="28"/>
          <w:szCs w:val="28"/>
          <w:lang w:val="uk-UA"/>
        </w:rPr>
        <w:t>у</w:t>
      </w:r>
      <w:r w:rsidRPr="00FD1173">
        <w:rPr>
          <w:rFonts w:ascii="Times New Roman" w:hAnsi="Times New Roman" w:cs="Times New Roman"/>
          <w:sz w:val="28"/>
          <w:szCs w:val="28"/>
          <w:lang w:val="uk-UA"/>
        </w:rPr>
        <w:t xml:space="preserve"> своїй доповіді про медичну освіту</w:t>
      </w:r>
      <w:r w:rsidR="0020466F" w:rsidRPr="00FD1173">
        <w:rPr>
          <w:rFonts w:ascii="Times New Roman" w:hAnsi="Times New Roman" w:cs="Times New Roman"/>
          <w:sz w:val="28"/>
          <w:szCs w:val="28"/>
          <w:lang w:val="uk-UA"/>
        </w:rPr>
        <w:t xml:space="preserve"> </w:t>
      </w:r>
      <w:r w:rsidRPr="00FD1173">
        <w:rPr>
          <w:rFonts w:ascii="Times New Roman" w:hAnsi="Times New Roman" w:cs="Times New Roman"/>
          <w:sz w:val="28"/>
          <w:szCs w:val="28"/>
          <w:lang w:val="uk-UA"/>
        </w:rPr>
        <w:t xml:space="preserve">висловила думку, що навчальні плани медичних шкіл </w:t>
      </w:r>
      <w:r w:rsidR="0020466F" w:rsidRPr="00FD1173">
        <w:rPr>
          <w:rFonts w:ascii="Times New Roman" w:hAnsi="Times New Roman" w:cs="Times New Roman"/>
          <w:sz w:val="28"/>
          <w:szCs w:val="28"/>
          <w:lang w:val="uk-UA"/>
        </w:rPr>
        <w:t>у</w:t>
      </w:r>
      <w:r w:rsidRPr="00FD1173">
        <w:rPr>
          <w:rFonts w:ascii="Times New Roman" w:hAnsi="Times New Roman" w:cs="Times New Roman"/>
          <w:sz w:val="28"/>
          <w:szCs w:val="28"/>
          <w:lang w:val="uk-UA"/>
        </w:rPr>
        <w:t xml:space="preserve"> даний час не ві</w:t>
      </w:r>
      <w:r w:rsidR="0020466F" w:rsidRPr="00FD1173">
        <w:rPr>
          <w:rFonts w:ascii="Times New Roman" w:hAnsi="Times New Roman" w:cs="Times New Roman"/>
          <w:sz w:val="28"/>
          <w:szCs w:val="28"/>
          <w:lang w:val="uk-UA"/>
        </w:rPr>
        <w:t xml:space="preserve">дповідають вимогам суспільства </w:t>
      </w:r>
      <w:r w:rsidR="00EC0242" w:rsidRPr="00FD1173">
        <w:rPr>
          <w:rFonts w:ascii="Times New Roman" w:hAnsi="Times New Roman" w:cs="Times New Roman"/>
          <w:sz w:val="28"/>
          <w:szCs w:val="28"/>
          <w:lang w:val="uk-UA"/>
        </w:rPr>
        <w:t>і</w:t>
      </w:r>
      <w:r w:rsidR="0020466F" w:rsidRPr="00FD1173">
        <w:rPr>
          <w:rFonts w:ascii="Times New Roman" w:hAnsi="Times New Roman" w:cs="Times New Roman"/>
          <w:sz w:val="28"/>
          <w:szCs w:val="28"/>
          <w:lang w:val="uk-UA"/>
        </w:rPr>
        <w:t xml:space="preserve"> </w:t>
      </w:r>
      <w:r w:rsidRPr="00FD1173">
        <w:rPr>
          <w:rFonts w:ascii="Times New Roman" w:hAnsi="Times New Roman" w:cs="Times New Roman"/>
          <w:sz w:val="28"/>
          <w:szCs w:val="28"/>
          <w:lang w:val="uk-UA"/>
        </w:rPr>
        <w:t xml:space="preserve">є «застарілими </w:t>
      </w:r>
      <w:r w:rsidR="00EC0242" w:rsidRPr="00FD1173">
        <w:rPr>
          <w:rFonts w:ascii="Times New Roman" w:hAnsi="Times New Roman" w:cs="Times New Roman"/>
          <w:sz w:val="28"/>
          <w:szCs w:val="28"/>
          <w:lang w:val="uk-UA"/>
        </w:rPr>
        <w:t>та</w:t>
      </w:r>
      <w:r w:rsidR="00A977A6" w:rsidRPr="00FD1173">
        <w:rPr>
          <w:rFonts w:ascii="Times New Roman" w:hAnsi="Times New Roman" w:cs="Times New Roman"/>
          <w:sz w:val="28"/>
          <w:szCs w:val="28"/>
          <w:lang w:val="uk-UA"/>
        </w:rPr>
        <w:t xml:space="preserve"> статичними» [1</w:t>
      </w:r>
      <w:r w:rsidR="0061671F" w:rsidRPr="00FD1173">
        <w:rPr>
          <w:rFonts w:ascii="Times New Roman" w:hAnsi="Times New Roman" w:cs="Times New Roman"/>
          <w:sz w:val="28"/>
          <w:szCs w:val="28"/>
          <w:lang w:val="uk-UA"/>
        </w:rPr>
        <w:t>4</w:t>
      </w:r>
      <w:r w:rsidRPr="00FD1173">
        <w:rPr>
          <w:rFonts w:ascii="Times New Roman" w:hAnsi="Times New Roman" w:cs="Times New Roman"/>
          <w:sz w:val="28"/>
          <w:szCs w:val="28"/>
          <w:lang w:val="uk-UA"/>
        </w:rPr>
        <w:t>].</w:t>
      </w:r>
      <w:r w:rsidRPr="00FD1173">
        <w:rPr>
          <w:lang w:val="uk-UA"/>
        </w:rPr>
        <w:t xml:space="preserve"> </w:t>
      </w:r>
      <w:r w:rsidRPr="00FD1173">
        <w:rPr>
          <w:rFonts w:ascii="Times New Roman" w:hAnsi="Times New Roman" w:cs="Times New Roman"/>
          <w:sz w:val="28"/>
          <w:szCs w:val="28"/>
          <w:lang w:val="uk-UA"/>
        </w:rPr>
        <w:t xml:space="preserve">Таким чином, комісія дійшла висновку, що </w:t>
      </w:r>
      <w:r w:rsidR="0020466F" w:rsidRPr="00FD1173">
        <w:rPr>
          <w:rFonts w:ascii="Times New Roman" w:hAnsi="Times New Roman" w:cs="Times New Roman"/>
          <w:sz w:val="28"/>
          <w:szCs w:val="28"/>
          <w:lang w:val="uk-UA"/>
        </w:rPr>
        <w:t>розвиток</w:t>
      </w:r>
      <w:r w:rsidRPr="00FD1173">
        <w:rPr>
          <w:rFonts w:ascii="Times New Roman" w:hAnsi="Times New Roman" w:cs="Times New Roman"/>
          <w:sz w:val="28"/>
          <w:szCs w:val="28"/>
          <w:lang w:val="uk-UA"/>
        </w:rPr>
        <w:t xml:space="preserve"> педагогічного потенціалу в рамках медичної освіти </w:t>
      </w:r>
      <w:r w:rsidR="0020466F" w:rsidRPr="00FD1173">
        <w:rPr>
          <w:rFonts w:ascii="Times New Roman" w:hAnsi="Times New Roman" w:cs="Times New Roman"/>
          <w:sz w:val="28"/>
          <w:szCs w:val="28"/>
          <w:lang w:val="uk-UA"/>
        </w:rPr>
        <w:t>сприяє</w:t>
      </w:r>
      <w:r w:rsidRPr="00FD1173">
        <w:rPr>
          <w:rFonts w:ascii="Times New Roman" w:hAnsi="Times New Roman" w:cs="Times New Roman"/>
          <w:sz w:val="28"/>
          <w:szCs w:val="28"/>
          <w:lang w:val="uk-UA"/>
        </w:rPr>
        <w:t xml:space="preserve"> якісним змінам</w:t>
      </w:r>
      <w:r w:rsidR="00EB190F" w:rsidRPr="00FD1173">
        <w:rPr>
          <w:rFonts w:ascii="Times New Roman" w:hAnsi="Times New Roman" w:cs="Times New Roman"/>
          <w:sz w:val="28"/>
          <w:szCs w:val="28"/>
          <w:lang w:val="uk-UA"/>
        </w:rPr>
        <w:t xml:space="preserve"> при</w:t>
      </w:r>
      <w:r w:rsidRPr="00FD1173">
        <w:rPr>
          <w:rFonts w:ascii="Times New Roman" w:hAnsi="Times New Roman" w:cs="Times New Roman"/>
          <w:sz w:val="28"/>
          <w:szCs w:val="28"/>
          <w:lang w:val="uk-UA"/>
        </w:rPr>
        <w:t xml:space="preserve"> </w:t>
      </w:r>
      <w:r w:rsidR="0020466F" w:rsidRPr="00FD1173">
        <w:rPr>
          <w:rFonts w:ascii="Times New Roman" w:hAnsi="Times New Roman" w:cs="Times New Roman"/>
          <w:sz w:val="28"/>
          <w:szCs w:val="28"/>
          <w:lang w:val="uk-UA"/>
        </w:rPr>
        <w:t>вивченні медицини</w:t>
      </w:r>
      <w:r w:rsidRPr="00FD1173">
        <w:rPr>
          <w:rFonts w:ascii="Times New Roman" w:hAnsi="Times New Roman" w:cs="Times New Roman"/>
          <w:sz w:val="28"/>
          <w:szCs w:val="28"/>
          <w:lang w:val="uk-UA"/>
        </w:rPr>
        <w:t xml:space="preserve">. </w:t>
      </w:r>
    </w:p>
    <w:p w:rsidR="00156163" w:rsidRPr="00FD1173" w:rsidRDefault="00156163" w:rsidP="008821CA">
      <w:pPr>
        <w:spacing w:after="0" w:line="360" w:lineRule="auto"/>
        <w:ind w:firstLine="708"/>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 xml:space="preserve"> Розвиток педагогічного потенціалу МЗВО </w:t>
      </w:r>
      <w:r w:rsidR="0077146D" w:rsidRPr="00FD1173">
        <w:rPr>
          <w:rFonts w:ascii="Times New Roman" w:hAnsi="Times New Roman" w:cs="Times New Roman"/>
          <w:sz w:val="28"/>
          <w:szCs w:val="28"/>
          <w:lang w:val="uk-UA"/>
        </w:rPr>
        <w:t>в галузі впровадження</w:t>
      </w:r>
      <w:r w:rsidR="00525F09" w:rsidRPr="00FD1173">
        <w:rPr>
          <w:rFonts w:ascii="Times New Roman" w:hAnsi="Times New Roman" w:cs="Times New Roman"/>
          <w:sz w:val="28"/>
          <w:szCs w:val="28"/>
          <w:lang w:val="uk-UA"/>
        </w:rPr>
        <w:t xml:space="preserve"> </w:t>
      </w:r>
      <w:proofErr w:type="spellStart"/>
      <w:r w:rsidR="00EC0242" w:rsidRPr="00FD1173">
        <w:rPr>
          <w:rFonts w:ascii="Times New Roman" w:hAnsi="Times New Roman" w:cs="Times New Roman"/>
          <w:sz w:val="28"/>
          <w:szCs w:val="28"/>
          <w:lang w:val="uk-UA"/>
        </w:rPr>
        <w:t>людино</w:t>
      </w:r>
      <w:r w:rsidR="0077146D" w:rsidRPr="00FD1173">
        <w:rPr>
          <w:rFonts w:ascii="Times New Roman" w:hAnsi="Times New Roman" w:cs="Times New Roman"/>
          <w:sz w:val="28"/>
          <w:szCs w:val="28"/>
          <w:lang w:val="uk-UA"/>
        </w:rPr>
        <w:t>центрованих</w:t>
      </w:r>
      <w:proofErr w:type="spellEnd"/>
      <w:r w:rsidR="0077146D" w:rsidRPr="00FD1173">
        <w:rPr>
          <w:rFonts w:ascii="Times New Roman" w:hAnsi="Times New Roman" w:cs="Times New Roman"/>
          <w:sz w:val="28"/>
          <w:szCs w:val="28"/>
          <w:lang w:val="uk-UA"/>
        </w:rPr>
        <w:t xml:space="preserve"> предметів </w:t>
      </w:r>
      <w:r w:rsidRPr="00FD1173">
        <w:rPr>
          <w:rFonts w:ascii="Times New Roman" w:hAnsi="Times New Roman" w:cs="Times New Roman"/>
          <w:sz w:val="28"/>
          <w:szCs w:val="28"/>
          <w:lang w:val="uk-UA"/>
        </w:rPr>
        <w:t xml:space="preserve">може допомогти в створенні сучасних медичних </w:t>
      </w:r>
      <w:r w:rsidR="0077146D" w:rsidRPr="00FD1173">
        <w:rPr>
          <w:rFonts w:ascii="Times New Roman" w:hAnsi="Times New Roman" w:cs="Times New Roman"/>
          <w:sz w:val="28"/>
          <w:szCs w:val="28"/>
          <w:lang w:val="uk-UA"/>
        </w:rPr>
        <w:t xml:space="preserve">ЗВО </w:t>
      </w:r>
      <w:r w:rsidRPr="00FD1173">
        <w:rPr>
          <w:rFonts w:ascii="Times New Roman" w:hAnsi="Times New Roman" w:cs="Times New Roman"/>
          <w:sz w:val="28"/>
          <w:szCs w:val="28"/>
          <w:lang w:val="uk-UA"/>
        </w:rPr>
        <w:t xml:space="preserve">(і, відповідно, навчальних програм), </w:t>
      </w:r>
      <w:r w:rsidR="0061671F" w:rsidRPr="00FD1173">
        <w:rPr>
          <w:rFonts w:ascii="Times New Roman" w:hAnsi="Times New Roman" w:cs="Times New Roman"/>
          <w:sz w:val="28"/>
          <w:szCs w:val="28"/>
          <w:lang w:val="uk-UA"/>
        </w:rPr>
        <w:t>які підходять для XXI </w:t>
      </w:r>
      <w:r w:rsidRPr="00FD1173">
        <w:rPr>
          <w:rFonts w:ascii="Times New Roman" w:hAnsi="Times New Roman" w:cs="Times New Roman"/>
          <w:sz w:val="28"/>
          <w:szCs w:val="28"/>
          <w:lang w:val="uk-UA"/>
        </w:rPr>
        <w:t>століття [</w:t>
      </w:r>
      <w:r w:rsidR="00A977A6" w:rsidRPr="00FD1173">
        <w:rPr>
          <w:rFonts w:ascii="Times New Roman" w:hAnsi="Times New Roman" w:cs="Times New Roman"/>
          <w:sz w:val="28"/>
          <w:szCs w:val="28"/>
          <w:lang w:val="uk-UA"/>
        </w:rPr>
        <w:t>1</w:t>
      </w:r>
      <w:r w:rsidR="0061671F" w:rsidRPr="00FD1173">
        <w:rPr>
          <w:rFonts w:ascii="Times New Roman" w:hAnsi="Times New Roman" w:cs="Times New Roman"/>
          <w:sz w:val="28"/>
          <w:szCs w:val="28"/>
          <w:lang w:val="uk-UA"/>
        </w:rPr>
        <w:t>5</w:t>
      </w:r>
      <w:r w:rsidRPr="00FD1173">
        <w:rPr>
          <w:rFonts w:ascii="Times New Roman" w:hAnsi="Times New Roman" w:cs="Times New Roman"/>
          <w:sz w:val="28"/>
          <w:szCs w:val="28"/>
          <w:lang w:val="uk-UA"/>
        </w:rPr>
        <w:t>]</w:t>
      </w:r>
      <w:r w:rsidR="00EB190F" w:rsidRPr="00FD1173">
        <w:rPr>
          <w:rFonts w:ascii="Times New Roman" w:hAnsi="Times New Roman" w:cs="Times New Roman"/>
          <w:sz w:val="28"/>
          <w:szCs w:val="28"/>
          <w:lang w:val="uk-UA"/>
        </w:rPr>
        <w:t>,</w:t>
      </w:r>
      <w:r w:rsidRPr="00FD1173">
        <w:rPr>
          <w:rFonts w:ascii="Times New Roman" w:hAnsi="Times New Roman" w:cs="Times New Roman"/>
          <w:sz w:val="28"/>
          <w:szCs w:val="28"/>
          <w:lang w:val="uk-UA"/>
        </w:rPr>
        <w:t xml:space="preserve"> шляхом поширення науково </w:t>
      </w:r>
      <w:r w:rsidR="0077146D" w:rsidRPr="00FD1173">
        <w:rPr>
          <w:rFonts w:ascii="Times New Roman" w:hAnsi="Times New Roman" w:cs="Times New Roman"/>
          <w:sz w:val="28"/>
          <w:szCs w:val="28"/>
          <w:lang w:val="uk-UA"/>
        </w:rPr>
        <w:t>обґрунтованої педагогічної думки в процесі</w:t>
      </w:r>
      <w:r w:rsidRPr="00FD1173">
        <w:rPr>
          <w:rFonts w:ascii="Times New Roman" w:hAnsi="Times New Roman" w:cs="Times New Roman"/>
          <w:sz w:val="28"/>
          <w:szCs w:val="28"/>
          <w:lang w:val="uk-UA"/>
        </w:rPr>
        <w:t xml:space="preserve"> навчання, для</w:t>
      </w:r>
      <w:r w:rsidR="0077146D" w:rsidRPr="00FD1173">
        <w:rPr>
          <w:rFonts w:ascii="Times New Roman" w:hAnsi="Times New Roman" w:cs="Times New Roman"/>
          <w:sz w:val="28"/>
          <w:szCs w:val="28"/>
          <w:lang w:val="uk-UA"/>
        </w:rPr>
        <w:t xml:space="preserve"> якісного</w:t>
      </w:r>
      <w:r w:rsidR="00525F09" w:rsidRPr="00FD1173">
        <w:rPr>
          <w:rFonts w:ascii="Times New Roman" w:hAnsi="Times New Roman" w:cs="Times New Roman"/>
          <w:sz w:val="28"/>
          <w:szCs w:val="28"/>
          <w:lang w:val="uk-UA"/>
        </w:rPr>
        <w:t xml:space="preserve"> </w:t>
      </w:r>
      <w:r w:rsidR="0077146D" w:rsidRPr="00FD1173">
        <w:rPr>
          <w:rFonts w:ascii="Times New Roman" w:hAnsi="Times New Roman" w:cs="Times New Roman"/>
          <w:sz w:val="28"/>
          <w:szCs w:val="28"/>
          <w:lang w:val="uk-UA"/>
        </w:rPr>
        <w:t>формування майбутнього професіонала медичної справи</w:t>
      </w:r>
      <w:r w:rsidRPr="00FD1173">
        <w:rPr>
          <w:rFonts w:ascii="Times New Roman" w:hAnsi="Times New Roman" w:cs="Times New Roman"/>
          <w:sz w:val="28"/>
          <w:szCs w:val="28"/>
          <w:lang w:val="uk-UA"/>
        </w:rPr>
        <w:t xml:space="preserve">. Однією з ключових особливостей педагогіки в рамках </w:t>
      </w:r>
      <w:r w:rsidR="0077146D" w:rsidRPr="00FD1173">
        <w:rPr>
          <w:rFonts w:ascii="Times New Roman" w:hAnsi="Times New Roman" w:cs="Times New Roman"/>
          <w:sz w:val="28"/>
          <w:szCs w:val="28"/>
          <w:lang w:val="uk-UA"/>
        </w:rPr>
        <w:t xml:space="preserve">медичних </w:t>
      </w:r>
      <w:r w:rsidRPr="00FD1173">
        <w:rPr>
          <w:rFonts w:ascii="Times New Roman" w:hAnsi="Times New Roman" w:cs="Times New Roman"/>
          <w:sz w:val="28"/>
          <w:szCs w:val="28"/>
          <w:lang w:val="uk-UA"/>
        </w:rPr>
        <w:t xml:space="preserve">дисциплін є те, що вони можуть бути створені </w:t>
      </w:r>
      <w:r w:rsidR="00EC0242" w:rsidRPr="00FD1173">
        <w:rPr>
          <w:rFonts w:ascii="Times New Roman" w:hAnsi="Times New Roman" w:cs="Times New Roman"/>
          <w:sz w:val="28"/>
          <w:szCs w:val="28"/>
          <w:lang w:val="uk-UA"/>
        </w:rPr>
        <w:t xml:space="preserve">спільно з пацієнтами-партнерами або </w:t>
      </w:r>
      <w:r w:rsidR="00544D9D" w:rsidRPr="00FD1173">
        <w:rPr>
          <w:rFonts w:ascii="Times New Roman" w:hAnsi="Times New Roman" w:cs="Times New Roman"/>
          <w:sz w:val="28"/>
          <w:szCs w:val="28"/>
          <w:lang w:val="uk-UA"/>
        </w:rPr>
        <w:t>за участю</w:t>
      </w:r>
      <w:r w:rsidR="00EC0242" w:rsidRPr="00FD1173">
        <w:rPr>
          <w:rFonts w:ascii="Times New Roman" w:hAnsi="Times New Roman" w:cs="Times New Roman"/>
          <w:sz w:val="28"/>
          <w:szCs w:val="28"/>
          <w:lang w:val="uk-UA"/>
        </w:rPr>
        <w:t xml:space="preserve"> громадськості чи</w:t>
      </w:r>
      <w:r w:rsidRPr="00FD1173">
        <w:rPr>
          <w:rFonts w:ascii="Times New Roman" w:hAnsi="Times New Roman" w:cs="Times New Roman"/>
          <w:sz w:val="28"/>
          <w:szCs w:val="28"/>
          <w:lang w:val="uk-UA"/>
        </w:rPr>
        <w:t xml:space="preserve"> </w:t>
      </w:r>
      <w:r w:rsidR="0077146D" w:rsidRPr="00FD1173">
        <w:rPr>
          <w:rFonts w:ascii="Times New Roman" w:hAnsi="Times New Roman" w:cs="Times New Roman"/>
          <w:sz w:val="28"/>
          <w:szCs w:val="28"/>
          <w:lang w:val="uk-UA"/>
        </w:rPr>
        <w:t>організацій</w:t>
      </w:r>
      <w:r w:rsidR="00525F09" w:rsidRPr="00FD1173">
        <w:rPr>
          <w:rFonts w:ascii="Times New Roman" w:hAnsi="Times New Roman" w:cs="Times New Roman"/>
          <w:sz w:val="28"/>
          <w:szCs w:val="28"/>
          <w:lang w:val="uk-UA"/>
        </w:rPr>
        <w:t xml:space="preserve"> </w:t>
      </w:r>
      <w:r w:rsidR="0077146D" w:rsidRPr="00FD1173">
        <w:rPr>
          <w:rFonts w:ascii="Times New Roman" w:hAnsi="Times New Roman" w:cs="Times New Roman"/>
          <w:sz w:val="28"/>
          <w:szCs w:val="28"/>
          <w:lang w:val="uk-UA"/>
        </w:rPr>
        <w:t xml:space="preserve">медичного спрямування </w:t>
      </w:r>
      <w:r w:rsidR="00A977A6" w:rsidRPr="00FD1173">
        <w:rPr>
          <w:rFonts w:ascii="Times New Roman" w:hAnsi="Times New Roman" w:cs="Times New Roman"/>
          <w:sz w:val="28"/>
          <w:szCs w:val="28"/>
          <w:lang w:val="uk-UA"/>
        </w:rPr>
        <w:t>[1</w:t>
      </w:r>
      <w:r w:rsidR="0061671F" w:rsidRPr="00FD1173">
        <w:rPr>
          <w:rFonts w:ascii="Times New Roman" w:hAnsi="Times New Roman" w:cs="Times New Roman"/>
          <w:sz w:val="28"/>
          <w:szCs w:val="28"/>
          <w:lang w:val="uk-UA"/>
        </w:rPr>
        <w:t>6</w:t>
      </w:r>
      <w:r w:rsidR="00A977A6" w:rsidRPr="00FD1173">
        <w:rPr>
          <w:rFonts w:ascii="Times New Roman" w:hAnsi="Times New Roman" w:cs="Times New Roman"/>
          <w:sz w:val="28"/>
          <w:szCs w:val="28"/>
          <w:lang w:val="uk-UA"/>
        </w:rPr>
        <w:t>]</w:t>
      </w:r>
      <w:r w:rsidR="00D877E7" w:rsidRPr="00FD1173">
        <w:rPr>
          <w:rFonts w:ascii="Times New Roman" w:hAnsi="Times New Roman" w:cs="Times New Roman"/>
          <w:sz w:val="28"/>
          <w:szCs w:val="28"/>
          <w:lang w:val="uk-UA"/>
        </w:rPr>
        <w:t>. Однак</w:t>
      </w:r>
      <w:r w:rsidRPr="00FD1173">
        <w:rPr>
          <w:rFonts w:ascii="Times New Roman" w:hAnsi="Times New Roman" w:cs="Times New Roman"/>
          <w:sz w:val="28"/>
          <w:szCs w:val="28"/>
          <w:lang w:val="uk-UA"/>
        </w:rPr>
        <w:t xml:space="preserve"> викладачі</w:t>
      </w:r>
      <w:r w:rsidR="0077146D" w:rsidRPr="00FD1173">
        <w:rPr>
          <w:rFonts w:ascii="Times New Roman" w:hAnsi="Times New Roman" w:cs="Times New Roman"/>
          <w:sz w:val="28"/>
          <w:szCs w:val="28"/>
          <w:lang w:val="uk-UA"/>
        </w:rPr>
        <w:t xml:space="preserve"> у МЗВО</w:t>
      </w:r>
      <w:r w:rsidRPr="00FD1173">
        <w:rPr>
          <w:rFonts w:ascii="Times New Roman" w:hAnsi="Times New Roman" w:cs="Times New Roman"/>
          <w:sz w:val="28"/>
          <w:szCs w:val="28"/>
          <w:lang w:val="uk-UA"/>
        </w:rPr>
        <w:t xml:space="preserve"> </w:t>
      </w:r>
      <w:r w:rsidR="00EC0242" w:rsidRPr="00FD1173">
        <w:rPr>
          <w:rFonts w:ascii="Times New Roman" w:hAnsi="Times New Roman" w:cs="Times New Roman"/>
          <w:sz w:val="28"/>
          <w:szCs w:val="28"/>
          <w:lang w:val="uk-UA"/>
        </w:rPr>
        <w:t>мають</w:t>
      </w:r>
      <w:r w:rsidRPr="00FD1173">
        <w:rPr>
          <w:rFonts w:ascii="Times New Roman" w:hAnsi="Times New Roman" w:cs="Times New Roman"/>
          <w:sz w:val="28"/>
          <w:szCs w:val="28"/>
          <w:lang w:val="uk-UA"/>
        </w:rPr>
        <w:t xml:space="preserve"> усвідомлювати,</w:t>
      </w:r>
      <w:r w:rsidR="00EC0242" w:rsidRPr="00FD1173">
        <w:rPr>
          <w:rFonts w:ascii="Times New Roman" w:hAnsi="Times New Roman" w:cs="Times New Roman"/>
          <w:sz w:val="28"/>
          <w:szCs w:val="28"/>
          <w:lang w:val="uk-UA"/>
        </w:rPr>
        <w:t xml:space="preserve"> що їхня робота та</w:t>
      </w:r>
      <w:r w:rsidRPr="00FD1173">
        <w:rPr>
          <w:rFonts w:ascii="Times New Roman" w:hAnsi="Times New Roman" w:cs="Times New Roman"/>
          <w:sz w:val="28"/>
          <w:szCs w:val="28"/>
          <w:lang w:val="uk-UA"/>
        </w:rPr>
        <w:t xml:space="preserve"> її зміст</w:t>
      </w:r>
      <w:r w:rsidR="0077146D" w:rsidRPr="00FD1173">
        <w:rPr>
          <w:rFonts w:ascii="Times New Roman" w:hAnsi="Times New Roman" w:cs="Times New Roman"/>
          <w:sz w:val="28"/>
          <w:szCs w:val="28"/>
          <w:lang w:val="uk-UA"/>
        </w:rPr>
        <w:t xml:space="preserve"> повинні</w:t>
      </w:r>
      <w:r w:rsidR="00525F09" w:rsidRPr="00FD1173">
        <w:rPr>
          <w:rFonts w:ascii="Times New Roman" w:hAnsi="Times New Roman" w:cs="Times New Roman"/>
          <w:sz w:val="28"/>
          <w:szCs w:val="28"/>
          <w:lang w:val="uk-UA"/>
        </w:rPr>
        <w:t xml:space="preserve"> </w:t>
      </w:r>
      <w:r w:rsidR="0077146D" w:rsidRPr="00FD1173">
        <w:rPr>
          <w:rFonts w:ascii="Times New Roman" w:hAnsi="Times New Roman" w:cs="Times New Roman"/>
          <w:sz w:val="28"/>
          <w:szCs w:val="28"/>
          <w:lang w:val="uk-UA"/>
        </w:rPr>
        <w:t xml:space="preserve">відповідати численним </w:t>
      </w:r>
      <w:r w:rsidRPr="00FD1173">
        <w:rPr>
          <w:rFonts w:ascii="Times New Roman" w:hAnsi="Times New Roman" w:cs="Times New Roman"/>
          <w:sz w:val="28"/>
          <w:szCs w:val="28"/>
          <w:lang w:val="uk-UA"/>
        </w:rPr>
        <w:t>положенням</w:t>
      </w:r>
      <w:r w:rsidR="0077146D" w:rsidRPr="00FD1173">
        <w:rPr>
          <w:rFonts w:ascii="Times New Roman" w:hAnsi="Times New Roman" w:cs="Times New Roman"/>
          <w:sz w:val="28"/>
          <w:szCs w:val="28"/>
          <w:lang w:val="uk-UA"/>
        </w:rPr>
        <w:t xml:space="preserve"> Всесвітньої організації охорони</w:t>
      </w:r>
      <w:r w:rsidR="00EC0242" w:rsidRPr="00FD1173">
        <w:rPr>
          <w:rFonts w:ascii="Times New Roman" w:hAnsi="Times New Roman" w:cs="Times New Roman"/>
          <w:sz w:val="28"/>
          <w:szCs w:val="28"/>
          <w:lang w:val="uk-UA"/>
        </w:rPr>
        <w:t xml:space="preserve"> здоров’я</w:t>
      </w:r>
      <w:r w:rsidR="0077146D" w:rsidRPr="00FD1173">
        <w:rPr>
          <w:rFonts w:ascii="Times New Roman" w:hAnsi="Times New Roman" w:cs="Times New Roman"/>
          <w:sz w:val="28"/>
          <w:szCs w:val="28"/>
          <w:lang w:val="uk-UA"/>
        </w:rPr>
        <w:t>, Міністерства охорони здоров</w:t>
      </w:r>
      <w:r w:rsidR="00A61BA7" w:rsidRPr="00FD1173">
        <w:rPr>
          <w:rFonts w:ascii="Times New Roman" w:hAnsi="Times New Roman" w:cs="Times New Roman"/>
          <w:sz w:val="28"/>
          <w:szCs w:val="28"/>
          <w:lang w:val="uk-UA"/>
        </w:rPr>
        <w:t>’</w:t>
      </w:r>
      <w:r w:rsidR="0077146D" w:rsidRPr="00FD1173">
        <w:rPr>
          <w:rFonts w:ascii="Times New Roman" w:hAnsi="Times New Roman" w:cs="Times New Roman"/>
          <w:sz w:val="28"/>
          <w:szCs w:val="28"/>
          <w:lang w:val="uk-UA"/>
        </w:rPr>
        <w:t>я</w:t>
      </w:r>
      <w:r w:rsidR="00EC0242" w:rsidRPr="00FD1173">
        <w:rPr>
          <w:rFonts w:ascii="Times New Roman" w:hAnsi="Times New Roman" w:cs="Times New Roman"/>
          <w:sz w:val="28"/>
          <w:szCs w:val="28"/>
          <w:lang w:val="uk-UA"/>
        </w:rPr>
        <w:t xml:space="preserve"> України</w:t>
      </w:r>
      <w:r w:rsidR="0077146D" w:rsidRPr="00FD1173">
        <w:rPr>
          <w:rFonts w:ascii="Times New Roman" w:hAnsi="Times New Roman" w:cs="Times New Roman"/>
          <w:sz w:val="28"/>
          <w:szCs w:val="28"/>
          <w:lang w:val="uk-UA"/>
        </w:rPr>
        <w:t xml:space="preserve"> тощо</w:t>
      </w:r>
      <w:r w:rsidRPr="00FD1173">
        <w:rPr>
          <w:rFonts w:ascii="Times New Roman" w:hAnsi="Times New Roman" w:cs="Times New Roman"/>
          <w:sz w:val="28"/>
          <w:szCs w:val="28"/>
          <w:lang w:val="uk-UA"/>
        </w:rPr>
        <w:t xml:space="preserve">, які </w:t>
      </w:r>
      <w:r w:rsidR="00EC0242" w:rsidRPr="00FD1173">
        <w:rPr>
          <w:rFonts w:ascii="Times New Roman" w:hAnsi="Times New Roman" w:cs="Times New Roman"/>
          <w:sz w:val="28"/>
          <w:szCs w:val="28"/>
          <w:lang w:val="uk-UA"/>
        </w:rPr>
        <w:t>відіграють важливу</w:t>
      </w:r>
      <w:r w:rsidRPr="00FD1173">
        <w:rPr>
          <w:rFonts w:ascii="Times New Roman" w:hAnsi="Times New Roman" w:cs="Times New Roman"/>
          <w:sz w:val="28"/>
          <w:szCs w:val="28"/>
          <w:lang w:val="uk-UA"/>
        </w:rPr>
        <w:t xml:space="preserve"> роль у визначенні того, що являють собою</w:t>
      </w:r>
      <w:r w:rsidR="0077146D" w:rsidRPr="00FD1173">
        <w:rPr>
          <w:rFonts w:ascii="Times New Roman" w:hAnsi="Times New Roman" w:cs="Times New Roman"/>
          <w:sz w:val="28"/>
          <w:szCs w:val="28"/>
          <w:lang w:val="uk-UA"/>
        </w:rPr>
        <w:t xml:space="preserve"> медична освіта на сучасному етапі її розвитку</w:t>
      </w:r>
      <w:r w:rsidR="00EC0242" w:rsidRPr="00FD1173">
        <w:rPr>
          <w:rFonts w:ascii="Times New Roman" w:hAnsi="Times New Roman" w:cs="Times New Roman"/>
          <w:sz w:val="28"/>
          <w:szCs w:val="28"/>
          <w:lang w:val="uk-UA"/>
        </w:rPr>
        <w:t>. У медицині та</w:t>
      </w:r>
      <w:r w:rsidRPr="00FD1173">
        <w:rPr>
          <w:rFonts w:ascii="Times New Roman" w:hAnsi="Times New Roman" w:cs="Times New Roman"/>
          <w:sz w:val="28"/>
          <w:szCs w:val="28"/>
          <w:lang w:val="uk-UA"/>
        </w:rPr>
        <w:t xml:space="preserve"> суміжних медичних </w:t>
      </w:r>
      <w:r w:rsidR="00EC0242" w:rsidRPr="00FD1173">
        <w:rPr>
          <w:rFonts w:ascii="Times New Roman" w:hAnsi="Times New Roman" w:cs="Times New Roman"/>
          <w:sz w:val="28"/>
          <w:szCs w:val="28"/>
          <w:lang w:val="uk-UA"/>
        </w:rPr>
        <w:t>галузях</w:t>
      </w:r>
      <w:r w:rsidRPr="00FD1173">
        <w:rPr>
          <w:rFonts w:ascii="Times New Roman" w:hAnsi="Times New Roman" w:cs="Times New Roman"/>
          <w:sz w:val="28"/>
          <w:szCs w:val="28"/>
          <w:lang w:val="uk-UA"/>
        </w:rPr>
        <w:t xml:space="preserve"> важливо, щоб педагогіка розвивалася в широких межах і була репрезентативною для різних зацікавлених сторін</w:t>
      </w:r>
      <w:r w:rsidR="0077146D" w:rsidRPr="00FD1173">
        <w:rPr>
          <w:rFonts w:ascii="Times New Roman" w:hAnsi="Times New Roman" w:cs="Times New Roman"/>
          <w:sz w:val="28"/>
          <w:szCs w:val="28"/>
          <w:lang w:val="uk-UA"/>
        </w:rPr>
        <w:t xml:space="preserve"> (</w:t>
      </w:r>
      <w:proofErr w:type="spellStart"/>
      <w:r w:rsidR="0077146D" w:rsidRPr="00FD1173">
        <w:rPr>
          <w:rFonts w:ascii="Times New Roman" w:hAnsi="Times New Roman" w:cs="Times New Roman"/>
          <w:sz w:val="28"/>
          <w:szCs w:val="28"/>
          <w:lang w:val="uk-UA"/>
        </w:rPr>
        <w:t>стейкхолдерів</w:t>
      </w:r>
      <w:proofErr w:type="spellEnd"/>
      <w:r w:rsidR="0077146D" w:rsidRPr="00FD1173">
        <w:rPr>
          <w:rFonts w:ascii="Times New Roman" w:hAnsi="Times New Roman" w:cs="Times New Roman"/>
          <w:sz w:val="28"/>
          <w:szCs w:val="28"/>
          <w:lang w:val="uk-UA"/>
        </w:rPr>
        <w:t xml:space="preserve">). </w:t>
      </w:r>
    </w:p>
    <w:p w:rsidR="00156163" w:rsidRPr="00FD1173" w:rsidRDefault="00D851C8" w:rsidP="008821CA">
      <w:pPr>
        <w:spacing w:after="0" w:line="360" w:lineRule="auto"/>
        <w:ind w:firstLine="708"/>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Важливим аспектом покращення педагогічного потенціалу МЗВО є впровадження сучасних методів викладання та навчання</w:t>
      </w:r>
      <w:r w:rsidR="00156163" w:rsidRPr="00FD1173">
        <w:rPr>
          <w:rFonts w:ascii="Times New Roman" w:hAnsi="Times New Roman" w:cs="Times New Roman"/>
          <w:sz w:val="28"/>
          <w:szCs w:val="28"/>
          <w:lang w:val="uk-UA"/>
        </w:rPr>
        <w:t xml:space="preserve">, які представлені в різних </w:t>
      </w:r>
      <w:r w:rsidR="00862D10" w:rsidRPr="00FD1173">
        <w:rPr>
          <w:rFonts w:ascii="Times New Roman" w:hAnsi="Times New Roman" w:cs="Times New Roman"/>
          <w:sz w:val="28"/>
          <w:szCs w:val="28"/>
          <w:lang w:val="uk-UA"/>
        </w:rPr>
        <w:t xml:space="preserve">галузях медицини </w:t>
      </w:r>
      <w:r w:rsidR="00156163" w:rsidRPr="00FD1173">
        <w:rPr>
          <w:rFonts w:ascii="Times New Roman" w:hAnsi="Times New Roman" w:cs="Times New Roman"/>
          <w:sz w:val="28"/>
          <w:szCs w:val="28"/>
          <w:lang w:val="uk-UA"/>
        </w:rPr>
        <w:t>або в поєднанні з іншими клінічними пр</w:t>
      </w:r>
      <w:r w:rsidRPr="00FD1173">
        <w:rPr>
          <w:rFonts w:ascii="Times New Roman" w:hAnsi="Times New Roman" w:cs="Times New Roman"/>
          <w:sz w:val="28"/>
          <w:szCs w:val="28"/>
          <w:lang w:val="uk-UA"/>
        </w:rPr>
        <w:t xml:space="preserve">едметами, </w:t>
      </w:r>
      <w:r w:rsidR="00EB190F" w:rsidRPr="00FD1173">
        <w:rPr>
          <w:rFonts w:ascii="Times New Roman" w:hAnsi="Times New Roman" w:cs="Times New Roman"/>
          <w:sz w:val="28"/>
          <w:szCs w:val="28"/>
          <w:lang w:val="uk-UA"/>
        </w:rPr>
        <w:t>зокрема</w:t>
      </w:r>
      <w:r w:rsidRPr="00FD1173">
        <w:rPr>
          <w:rFonts w:ascii="Times New Roman" w:hAnsi="Times New Roman" w:cs="Times New Roman"/>
          <w:sz w:val="28"/>
          <w:szCs w:val="28"/>
          <w:lang w:val="uk-UA"/>
        </w:rPr>
        <w:t xml:space="preserve"> моделювання або </w:t>
      </w:r>
      <w:r w:rsidR="00156163" w:rsidRPr="00FD1173">
        <w:rPr>
          <w:rFonts w:ascii="Times New Roman" w:hAnsi="Times New Roman" w:cs="Times New Roman"/>
          <w:sz w:val="28"/>
          <w:szCs w:val="28"/>
          <w:lang w:val="uk-UA"/>
        </w:rPr>
        <w:t xml:space="preserve">перевернуті моделі навчання в </w:t>
      </w:r>
      <w:r w:rsidRPr="00FD1173">
        <w:rPr>
          <w:rFonts w:ascii="Times New Roman" w:hAnsi="Times New Roman" w:cs="Times New Roman"/>
          <w:sz w:val="28"/>
          <w:szCs w:val="28"/>
          <w:lang w:val="uk-UA"/>
        </w:rPr>
        <w:t xml:space="preserve">аудиторії </w:t>
      </w:r>
      <w:r w:rsidR="00156163" w:rsidRPr="00FD1173">
        <w:rPr>
          <w:rFonts w:ascii="Times New Roman" w:hAnsi="Times New Roman" w:cs="Times New Roman"/>
          <w:sz w:val="28"/>
          <w:szCs w:val="28"/>
          <w:lang w:val="uk-UA"/>
        </w:rPr>
        <w:t>[</w:t>
      </w:r>
      <w:r w:rsidR="0061671F" w:rsidRPr="00FD1173">
        <w:rPr>
          <w:rFonts w:ascii="Times New Roman" w:hAnsi="Times New Roman" w:cs="Times New Roman"/>
          <w:sz w:val="28"/>
          <w:szCs w:val="28"/>
          <w:lang w:val="uk-UA"/>
        </w:rPr>
        <w:t>17</w:t>
      </w:r>
      <w:r w:rsidR="00156163" w:rsidRPr="00FD1173">
        <w:rPr>
          <w:rFonts w:ascii="Times New Roman" w:hAnsi="Times New Roman" w:cs="Times New Roman"/>
          <w:sz w:val="28"/>
          <w:szCs w:val="28"/>
          <w:lang w:val="uk-UA"/>
        </w:rPr>
        <w:t xml:space="preserve">]. Крім </w:t>
      </w:r>
      <w:r w:rsidRPr="00FD1173">
        <w:rPr>
          <w:rFonts w:ascii="Times New Roman" w:hAnsi="Times New Roman" w:cs="Times New Roman"/>
          <w:sz w:val="28"/>
          <w:szCs w:val="28"/>
          <w:lang w:val="uk-UA"/>
        </w:rPr>
        <w:t>того, до інших міждисциплінарних аспектів педагогічного потенціалу</w:t>
      </w:r>
      <w:r w:rsidR="00156163" w:rsidRPr="00FD1173">
        <w:rPr>
          <w:rFonts w:ascii="Times New Roman" w:hAnsi="Times New Roman" w:cs="Times New Roman"/>
          <w:sz w:val="28"/>
          <w:szCs w:val="28"/>
          <w:lang w:val="uk-UA"/>
        </w:rPr>
        <w:t>, які не можна ігнорувати, відносятьс</w:t>
      </w:r>
      <w:r w:rsidRPr="00FD1173">
        <w:rPr>
          <w:rFonts w:ascii="Times New Roman" w:hAnsi="Times New Roman" w:cs="Times New Roman"/>
          <w:sz w:val="28"/>
          <w:szCs w:val="28"/>
          <w:lang w:val="uk-UA"/>
        </w:rPr>
        <w:t>я: зв</w:t>
      </w:r>
      <w:r w:rsidR="00A61BA7" w:rsidRPr="00FD1173">
        <w:rPr>
          <w:rFonts w:ascii="Times New Roman" w:hAnsi="Times New Roman" w:cs="Times New Roman"/>
          <w:sz w:val="28"/>
          <w:szCs w:val="28"/>
          <w:lang w:val="uk-UA"/>
        </w:rPr>
        <w:t>’</w:t>
      </w:r>
      <w:r w:rsidRPr="00FD1173">
        <w:rPr>
          <w:rFonts w:ascii="Times New Roman" w:hAnsi="Times New Roman" w:cs="Times New Roman"/>
          <w:sz w:val="28"/>
          <w:szCs w:val="28"/>
          <w:lang w:val="uk-UA"/>
        </w:rPr>
        <w:t>язок педагогіки з формами оцінки в МЗВО, роль рефлексії та</w:t>
      </w:r>
      <w:r w:rsidR="00156163" w:rsidRPr="00FD1173">
        <w:rPr>
          <w:rFonts w:ascii="Times New Roman" w:hAnsi="Times New Roman" w:cs="Times New Roman"/>
          <w:sz w:val="28"/>
          <w:szCs w:val="28"/>
          <w:lang w:val="uk-UA"/>
        </w:rPr>
        <w:t xml:space="preserve"> зворотного зв</w:t>
      </w:r>
      <w:r w:rsidR="00A61BA7" w:rsidRPr="00FD1173">
        <w:rPr>
          <w:rFonts w:ascii="Times New Roman" w:hAnsi="Times New Roman" w:cs="Times New Roman"/>
          <w:sz w:val="28"/>
          <w:szCs w:val="28"/>
          <w:lang w:val="uk-UA"/>
        </w:rPr>
        <w:t>’</w:t>
      </w:r>
      <w:r w:rsidR="00156163" w:rsidRPr="00FD1173">
        <w:rPr>
          <w:rFonts w:ascii="Times New Roman" w:hAnsi="Times New Roman" w:cs="Times New Roman"/>
          <w:sz w:val="28"/>
          <w:szCs w:val="28"/>
          <w:lang w:val="uk-UA"/>
        </w:rPr>
        <w:t>язку</w:t>
      </w:r>
      <w:r w:rsidRPr="00FD1173">
        <w:rPr>
          <w:rFonts w:ascii="Times New Roman" w:hAnsi="Times New Roman" w:cs="Times New Roman"/>
          <w:sz w:val="28"/>
          <w:szCs w:val="28"/>
          <w:lang w:val="uk-UA"/>
        </w:rPr>
        <w:t xml:space="preserve"> між студентами та викладачами, викладачами та адміністрацією МЗВО</w:t>
      </w:r>
      <w:r w:rsidR="00525F09" w:rsidRPr="00FD1173">
        <w:rPr>
          <w:rFonts w:ascii="Times New Roman" w:hAnsi="Times New Roman" w:cs="Times New Roman"/>
          <w:sz w:val="28"/>
          <w:szCs w:val="28"/>
          <w:lang w:val="uk-UA"/>
        </w:rPr>
        <w:t xml:space="preserve"> </w:t>
      </w:r>
      <w:r w:rsidR="0061671F" w:rsidRPr="00FD1173">
        <w:rPr>
          <w:rFonts w:ascii="Times New Roman" w:hAnsi="Times New Roman" w:cs="Times New Roman"/>
          <w:sz w:val="28"/>
          <w:szCs w:val="28"/>
          <w:lang w:val="uk-UA"/>
        </w:rPr>
        <w:t>[18</w:t>
      </w:r>
      <w:r w:rsidR="00156163" w:rsidRPr="00FD1173">
        <w:rPr>
          <w:rFonts w:ascii="Times New Roman" w:hAnsi="Times New Roman" w:cs="Times New Roman"/>
          <w:sz w:val="28"/>
          <w:szCs w:val="28"/>
          <w:lang w:val="uk-UA"/>
        </w:rPr>
        <w:t>].</w:t>
      </w:r>
    </w:p>
    <w:p w:rsidR="00870141" w:rsidRPr="00FD1173" w:rsidRDefault="00201128" w:rsidP="008821CA">
      <w:pPr>
        <w:spacing w:after="0" w:line="360" w:lineRule="auto"/>
        <w:ind w:firstLine="708"/>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Іншим важливим чинником підвищення педагогічного потенціалу МЗВО може стати досвід британських закладів медичної освіти. Наприклад</w:t>
      </w:r>
      <w:r w:rsidR="00862D10" w:rsidRPr="00FD1173">
        <w:rPr>
          <w:rFonts w:ascii="Times New Roman" w:hAnsi="Times New Roman" w:cs="Times New Roman"/>
          <w:sz w:val="28"/>
          <w:szCs w:val="28"/>
          <w:lang w:val="uk-UA"/>
        </w:rPr>
        <w:t>,</w:t>
      </w:r>
      <w:r w:rsidRPr="00FD1173">
        <w:rPr>
          <w:rFonts w:ascii="Times New Roman" w:hAnsi="Times New Roman" w:cs="Times New Roman"/>
          <w:sz w:val="28"/>
          <w:szCs w:val="28"/>
          <w:lang w:val="uk-UA"/>
        </w:rPr>
        <w:t xml:space="preserve"> </w:t>
      </w:r>
      <w:r w:rsidR="00862D10" w:rsidRPr="00FD1173">
        <w:rPr>
          <w:rFonts w:ascii="Times New Roman" w:hAnsi="Times New Roman" w:cs="Times New Roman"/>
          <w:sz w:val="28"/>
          <w:szCs w:val="28"/>
          <w:lang w:val="uk-UA"/>
        </w:rPr>
        <w:t>на</w:t>
      </w:r>
      <w:r w:rsidRPr="00FD1173">
        <w:rPr>
          <w:rFonts w:ascii="Times New Roman" w:hAnsi="Times New Roman" w:cs="Times New Roman"/>
          <w:sz w:val="28"/>
          <w:szCs w:val="28"/>
          <w:lang w:val="uk-UA"/>
        </w:rPr>
        <w:t xml:space="preserve"> спеціальностях </w:t>
      </w:r>
      <w:r w:rsidR="00870141" w:rsidRPr="00FD1173">
        <w:rPr>
          <w:rFonts w:ascii="Times New Roman" w:hAnsi="Times New Roman" w:cs="Times New Roman"/>
          <w:sz w:val="28"/>
          <w:szCs w:val="28"/>
          <w:lang w:val="uk-UA"/>
        </w:rPr>
        <w:t>«З</w:t>
      </w:r>
      <w:r w:rsidRPr="00FD1173">
        <w:rPr>
          <w:rFonts w:ascii="Times New Roman" w:hAnsi="Times New Roman" w:cs="Times New Roman"/>
          <w:sz w:val="28"/>
          <w:szCs w:val="28"/>
          <w:lang w:val="uk-UA"/>
        </w:rPr>
        <w:t>агальна медицина</w:t>
      </w:r>
      <w:r w:rsidR="00870141" w:rsidRPr="00FD1173">
        <w:rPr>
          <w:rFonts w:ascii="Times New Roman" w:hAnsi="Times New Roman" w:cs="Times New Roman"/>
          <w:sz w:val="28"/>
          <w:szCs w:val="28"/>
          <w:lang w:val="uk-UA"/>
        </w:rPr>
        <w:t>»</w:t>
      </w:r>
      <w:r w:rsidRPr="00FD1173">
        <w:rPr>
          <w:rFonts w:ascii="Times New Roman" w:hAnsi="Times New Roman" w:cs="Times New Roman"/>
          <w:sz w:val="28"/>
          <w:szCs w:val="28"/>
          <w:lang w:val="uk-UA"/>
        </w:rPr>
        <w:t xml:space="preserve"> та </w:t>
      </w:r>
      <w:r w:rsidR="00870141" w:rsidRPr="00FD1173">
        <w:rPr>
          <w:rFonts w:ascii="Times New Roman" w:hAnsi="Times New Roman" w:cs="Times New Roman"/>
          <w:sz w:val="28"/>
          <w:szCs w:val="28"/>
          <w:lang w:val="uk-UA"/>
        </w:rPr>
        <w:t>«С</w:t>
      </w:r>
      <w:r w:rsidRPr="00FD1173">
        <w:rPr>
          <w:rFonts w:ascii="Times New Roman" w:hAnsi="Times New Roman" w:cs="Times New Roman"/>
          <w:sz w:val="28"/>
          <w:szCs w:val="28"/>
          <w:lang w:val="uk-UA"/>
        </w:rPr>
        <w:t>томатологія</w:t>
      </w:r>
      <w:r w:rsidR="00870141" w:rsidRPr="00FD1173">
        <w:rPr>
          <w:rFonts w:ascii="Times New Roman" w:hAnsi="Times New Roman" w:cs="Times New Roman"/>
          <w:sz w:val="28"/>
          <w:szCs w:val="28"/>
          <w:lang w:val="uk-UA"/>
        </w:rPr>
        <w:t>»</w:t>
      </w:r>
      <w:r w:rsidR="00EB190F" w:rsidRPr="00FD1173">
        <w:rPr>
          <w:rFonts w:ascii="Times New Roman" w:hAnsi="Times New Roman" w:cs="Times New Roman"/>
          <w:sz w:val="28"/>
          <w:szCs w:val="28"/>
          <w:lang w:val="uk-UA"/>
        </w:rPr>
        <w:t xml:space="preserve"> запроваджено</w:t>
      </w:r>
      <w:r w:rsidR="00862D10" w:rsidRPr="00FD1173">
        <w:rPr>
          <w:rFonts w:ascii="Times New Roman" w:hAnsi="Times New Roman" w:cs="Times New Roman"/>
          <w:sz w:val="28"/>
          <w:szCs w:val="28"/>
          <w:lang w:val="uk-UA"/>
        </w:rPr>
        <w:t xml:space="preserve"> одно</w:t>
      </w:r>
      <w:r w:rsidRPr="00FD1173">
        <w:rPr>
          <w:rFonts w:ascii="Times New Roman" w:hAnsi="Times New Roman" w:cs="Times New Roman"/>
          <w:sz w:val="28"/>
          <w:szCs w:val="28"/>
          <w:lang w:val="uk-UA"/>
        </w:rPr>
        <w:t xml:space="preserve">річні курси підготовки абітурієнтів до вступу до МЗВО, якщо вони не </w:t>
      </w:r>
      <w:r w:rsidR="00870141" w:rsidRPr="00FD1173">
        <w:rPr>
          <w:rFonts w:ascii="Times New Roman" w:hAnsi="Times New Roman" w:cs="Times New Roman"/>
          <w:sz w:val="28"/>
          <w:szCs w:val="28"/>
          <w:lang w:val="uk-UA"/>
        </w:rPr>
        <w:t>вступили</w:t>
      </w:r>
      <w:r w:rsidRPr="00FD1173">
        <w:rPr>
          <w:rFonts w:ascii="Times New Roman" w:hAnsi="Times New Roman" w:cs="Times New Roman"/>
          <w:sz w:val="28"/>
          <w:szCs w:val="28"/>
          <w:lang w:val="uk-UA"/>
        </w:rPr>
        <w:t xml:space="preserve"> з першого разу. Деякі університети, такі як </w:t>
      </w:r>
      <w:proofErr w:type="spellStart"/>
      <w:r w:rsidRPr="00FD1173">
        <w:rPr>
          <w:rFonts w:ascii="Times New Roman" w:hAnsi="Times New Roman" w:cs="Times New Roman"/>
          <w:sz w:val="28"/>
          <w:szCs w:val="28"/>
          <w:lang w:val="uk-UA"/>
        </w:rPr>
        <w:t>Бірмінгемський</w:t>
      </w:r>
      <w:proofErr w:type="spellEnd"/>
      <w:r w:rsidRPr="00FD1173">
        <w:rPr>
          <w:rFonts w:ascii="Times New Roman" w:hAnsi="Times New Roman" w:cs="Times New Roman"/>
          <w:sz w:val="28"/>
          <w:szCs w:val="28"/>
          <w:lang w:val="uk-UA"/>
        </w:rPr>
        <w:t xml:space="preserve"> університет, приймають до 10</w:t>
      </w:r>
      <w:r w:rsidR="00862D10" w:rsidRPr="00FD1173">
        <w:rPr>
          <w:rFonts w:ascii="Times New Roman" w:hAnsi="Times New Roman" w:cs="Times New Roman"/>
          <w:sz w:val="28"/>
          <w:szCs w:val="28"/>
          <w:lang w:val="uk-UA"/>
        </w:rPr>
        <w:t> </w:t>
      </w:r>
      <w:r w:rsidRPr="00FD1173">
        <w:rPr>
          <w:rFonts w:ascii="Times New Roman" w:hAnsi="Times New Roman" w:cs="Times New Roman"/>
          <w:sz w:val="28"/>
          <w:szCs w:val="28"/>
          <w:lang w:val="uk-UA"/>
        </w:rPr>
        <w:t>%</w:t>
      </w:r>
      <w:r w:rsidR="00525F09" w:rsidRPr="00FD1173">
        <w:rPr>
          <w:rFonts w:ascii="Times New Roman" w:hAnsi="Times New Roman" w:cs="Times New Roman"/>
          <w:sz w:val="28"/>
          <w:szCs w:val="28"/>
          <w:lang w:val="uk-UA"/>
        </w:rPr>
        <w:t xml:space="preserve"> </w:t>
      </w:r>
      <w:r w:rsidRPr="00FD1173">
        <w:rPr>
          <w:rFonts w:ascii="Times New Roman" w:hAnsi="Times New Roman" w:cs="Times New Roman"/>
          <w:sz w:val="28"/>
          <w:szCs w:val="28"/>
          <w:lang w:val="uk-UA"/>
        </w:rPr>
        <w:t>абітурієнтів від загальної чисельності кожного року за цією схемою</w:t>
      </w:r>
      <w:r w:rsidR="00D877E7" w:rsidRPr="00FD1173">
        <w:rPr>
          <w:rFonts w:ascii="Times New Roman" w:hAnsi="Times New Roman" w:cs="Times New Roman"/>
          <w:sz w:val="28"/>
          <w:szCs w:val="28"/>
          <w:lang w:val="uk-UA"/>
        </w:rPr>
        <w:t xml:space="preserve"> </w:t>
      </w:r>
      <w:r w:rsidR="0061671F" w:rsidRPr="00FD1173">
        <w:rPr>
          <w:rFonts w:ascii="Times New Roman" w:hAnsi="Times New Roman" w:cs="Times New Roman"/>
          <w:sz w:val="28"/>
          <w:szCs w:val="28"/>
          <w:lang w:val="uk-UA"/>
        </w:rPr>
        <w:t>[22</w:t>
      </w:r>
      <w:r w:rsidRPr="00FD1173">
        <w:rPr>
          <w:rFonts w:ascii="Times New Roman" w:hAnsi="Times New Roman" w:cs="Times New Roman"/>
          <w:sz w:val="28"/>
          <w:szCs w:val="28"/>
          <w:lang w:val="uk-UA"/>
        </w:rPr>
        <w:t xml:space="preserve">]. </w:t>
      </w:r>
    </w:p>
    <w:p w:rsidR="008C2C81" w:rsidRPr="00FD1173" w:rsidRDefault="00E61754" w:rsidP="008821CA">
      <w:pPr>
        <w:spacing w:after="0" w:line="360" w:lineRule="auto"/>
        <w:ind w:firstLine="708"/>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У</w:t>
      </w:r>
      <w:r w:rsidR="00D851C8" w:rsidRPr="00FD1173">
        <w:rPr>
          <w:rFonts w:ascii="Times New Roman" w:hAnsi="Times New Roman" w:cs="Times New Roman"/>
          <w:sz w:val="28"/>
          <w:szCs w:val="28"/>
          <w:lang w:val="uk-UA"/>
        </w:rPr>
        <w:t>провадження індивідуальних освітніх траєкторій [</w:t>
      </w:r>
      <w:r w:rsidR="0061671F" w:rsidRPr="00FD1173">
        <w:rPr>
          <w:rFonts w:ascii="Times New Roman" w:hAnsi="Times New Roman" w:cs="Times New Roman"/>
          <w:sz w:val="28"/>
          <w:szCs w:val="28"/>
          <w:lang w:val="uk-UA"/>
        </w:rPr>
        <w:t>6</w:t>
      </w:r>
      <w:r w:rsidR="00D851C8" w:rsidRPr="00FD1173">
        <w:rPr>
          <w:rFonts w:ascii="Times New Roman" w:hAnsi="Times New Roman" w:cs="Times New Roman"/>
          <w:sz w:val="28"/>
          <w:szCs w:val="28"/>
          <w:lang w:val="uk-UA"/>
        </w:rPr>
        <w:t xml:space="preserve">] та </w:t>
      </w:r>
      <w:proofErr w:type="spellStart"/>
      <w:r w:rsidR="00D851C8" w:rsidRPr="00FD1173">
        <w:rPr>
          <w:rFonts w:ascii="Times New Roman" w:hAnsi="Times New Roman" w:cs="Times New Roman"/>
          <w:sz w:val="28"/>
          <w:szCs w:val="28"/>
          <w:lang w:val="uk-UA"/>
        </w:rPr>
        <w:t>профільність</w:t>
      </w:r>
      <w:proofErr w:type="spellEnd"/>
      <w:r w:rsidR="00D851C8" w:rsidRPr="00FD1173">
        <w:rPr>
          <w:rFonts w:ascii="Times New Roman" w:hAnsi="Times New Roman" w:cs="Times New Roman"/>
          <w:sz w:val="28"/>
          <w:szCs w:val="28"/>
          <w:lang w:val="uk-UA"/>
        </w:rPr>
        <w:t xml:space="preserve"> середньої освіти також можуть стати у нагоді для підвищення педагогічного потенціалу</w:t>
      </w:r>
      <w:r w:rsidR="00870141" w:rsidRPr="00FD1173">
        <w:rPr>
          <w:rFonts w:ascii="Times New Roman" w:hAnsi="Times New Roman" w:cs="Times New Roman"/>
          <w:sz w:val="28"/>
          <w:szCs w:val="28"/>
          <w:lang w:val="uk-UA"/>
        </w:rPr>
        <w:t xml:space="preserve"> у МЗВО</w:t>
      </w:r>
      <w:r w:rsidR="00D851C8" w:rsidRPr="00FD1173">
        <w:rPr>
          <w:rFonts w:ascii="Times New Roman" w:hAnsi="Times New Roman" w:cs="Times New Roman"/>
          <w:sz w:val="28"/>
          <w:szCs w:val="28"/>
          <w:lang w:val="uk-UA"/>
        </w:rPr>
        <w:t xml:space="preserve">. </w:t>
      </w:r>
      <w:r w:rsidR="00862D10" w:rsidRPr="00FD1173">
        <w:rPr>
          <w:rFonts w:ascii="Times New Roman" w:hAnsi="Times New Roman" w:cs="Times New Roman"/>
          <w:sz w:val="28"/>
          <w:szCs w:val="28"/>
          <w:lang w:val="uk-UA"/>
        </w:rPr>
        <w:t xml:space="preserve">Так, </w:t>
      </w:r>
      <w:r w:rsidR="008C2C81" w:rsidRPr="00FD1173">
        <w:rPr>
          <w:rFonts w:ascii="Times New Roman" w:hAnsi="Times New Roman" w:cs="Times New Roman"/>
          <w:sz w:val="28"/>
          <w:szCs w:val="28"/>
          <w:lang w:val="uk-UA"/>
        </w:rPr>
        <w:t>якість підготовки здобувачів освіти</w:t>
      </w:r>
      <w:r w:rsidR="00525F09" w:rsidRPr="00FD1173">
        <w:rPr>
          <w:rFonts w:ascii="Times New Roman" w:hAnsi="Times New Roman" w:cs="Times New Roman"/>
          <w:sz w:val="28"/>
          <w:szCs w:val="28"/>
          <w:lang w:val="uk-UA"/>
        </w:rPr>
        <w:t xml:space="preserve"> </w:t>
      </w:r>
      <w:r w:rsidR="008C2C81" w:rsidRPr="00FD1173">
        <w:rPr>
          <w:rFonts w:ascii="Times New Roman" w:hAnsi="Times New Roman" w:cs="Times New Roman"/>
          <w:sz w:val="28"/>
          <w:szCs w:val="28"/>
          <w:lang w:val="uk-UA"/>
        </w:rPr>
        <w:t xml:space="preserve">у закладах </w:t>
      </w:r>
      <w:r w:rsidR="00862D10" w:rsidRPr="00FD1173">
        <w:rPr>
          <w:rFonts w:ascii="Times New Roman" w:hAnsi="Times New Roman" w:cs="Times New Roman"/>
          <w:sz w:val="28"/>
          <w:szCs w:val="28"/>
          <w:lang w:val="uk-UA"/>
        </w:rPr>
        <w:t xml:space="preserve">загальної середньої </w:t>
      </w:r>
      <w:r w:rsidR="008C2C81" w:rsidRPr="00FD1173">
        <w:rPr>
          <w:rFonts w:ascii="Times New Roman" w:hAnsi="Times New Roman" w:cs="Times New Roman"/>
          <w:sz w:val="28"/>
          <w:szCs w:val="28"/>
          <w:lang w:val="uk-UA"/>
        </w:rPr>
        <w:t xml:space="preserve">освіти </w:t>
      </w:r>
      <w:r w:rsidR="00862D10" w:rsidRPr="00FD1173">
        <w:rPr>
          <w:rFonts w:ascii="Times New Roman" w:hAnsi="Times New Roman" w:cs="Times New Roman"/>
          <w:sz w:val="28"/>
          <w:szCs w:val="28"/>
          <w:lang w:val="uk-UA"/>
        </w:rPr>
        <w:t xml:space="preserve"> (далі ЗЗСО) </w:t>
      </w:r>
      <w:r w:rsidR="008C2C81" w:rsidRPr="00FD1173">
        <w:rPr>
          <w:rFonts w:ascii="Times New Roman" w:hAnsi="Times New Roman" w:cs="Times New Roman"/>
          <w:sz w:val="28"/>
          <w:szCs w:val="28"/>
          <w:lang w:val="uk-UA"/>
        </w:rPr>
        <w:t xml:space="preserve">є важливою запорукою підвищення якості отриманих </w:t>
      </w:r>
      <w:r w:rsidR="00862D10" w:rsidRPr="00FD1173">
        <w:rPr>
          <w:rFonts w:ascii="Times New Roman" w:hAnsi="Times New Roman" w:cs="Times New Roman"/>
          <w:sz w:val="28"/>
          <w:szCs w:val="28"/>
          <w:lang w:val="uk-UA"/>
        </w:rPr>
        <w:t>знань у МЗВО. Н</w:t>
      </w:r>
      <w:r w:rsidR="008C2C81" w:rsidRPr="00FD1173">
        <w:rPr>
          <w:rFonts w:ascii="Times New Roman" w:hAnsi="Times New Roman" w:cs="Times New Roman"/>
          <w:sz w:val="28"/>
          <w:szCs w:val="28"/>
          <w:lang w:val="uk-UA"/>
        </w:rPr>
        <w:t>априклад</w:t>
      </w:r>
      <w:r w:rsidR="00862D10" w:rsidRPr="00FD1173">
        <w:rPr>
          <w:rFonts w:ascii="Times New Roman" w:hAnsi="Times New Roman" w:cs="Times New Roman"/>
          <w:sz w:val="28"/>
          <w:szCs w:val="28"/>
          <w:lang w:val="uk-UA"/>
        </w:rPr>
        <w:t>,</w:t>
      </w:r>
      <w:r w:rsidR="008C2C81" w:rsidRPr="00FD1173">
        <w:rPr>
          <w:rFonts w:ascii="Times New Roman" w:hAnsi="Times New Roman" w:cs="Times New Roman"/>
          <w:sz w:val="28"/>
          <w:szCs w:val="28"/>
          <w:lang w:val="uk-UA"/>
        </w:rPr>
        <w:t xml:space="preserve"> студент</w:t>
      </w:r>
      <w:r w:rsidR="00862D10" w:rsidRPr="00FD1173">
        <w:rPr>
          <w:rFonts w:ascii="Times New Roman" w:hAnsi="Times New Roman" w:cs="Times New Roman"/>
          <w:sz w:val="28"/>
          <w:szCs w:val="28"/>
          <w:lang w:val="uk-UA"/>
        </w:rPr>
        <w:t>,</w:t>
      </w:r>
      <w:r w:rsidR="008C2C81" w:rsidRPr="00FD1173">
        <w:rPr>
          <w:rFonts w:ascii="Times New Roman" w:hAnsi="Times New Roman" w:cs="Times New Roman"/>
          <w:sz w:val="28"/>
          <w:szCs w:val="28"/>
          <w:lang w:val="uk-UA"/>
        </w:rPr>
        <w:t xml:space="preserve"> який отримав якісну підготовку з хімії, біології або фізик</w:t>
      </w:r>
      <w:r w:rsidR="00862D10" w:rsidRPr="00FD1173">
        <w:rPr>
          <w:rFonts w:ascii="Times New Roman" w:hAnsi="Times New Roman" w:cs="Times New Roman"/>
          <w:sz w:val="28"/>
          <w:szCs w:val="28"/>
          <w:lang w:val="uk-UA"/>
        </w:rPr>
        <w:t>и</w:t>
      </w:r>
      <w:r w:rsidR="00EB190F" w:rsidRPr="00FD1173">
        <w:rPr>
          <w:rFonts w:ascii="Times New Roman" w:hAnsi="Times New Roman" w:cs="Times New Roman"/>
          <w:sz w:val="28"/>
          <w:szCs w:val="28"/>
          <w:lang w:val="uk-UA"/>
        </w:rPr>
        <w:t>,</w:t>
      </w:r>
      <w:r w:rsidR="00862D10" w:rsidRPr="00FD1173">
        <w:rPr>
          <w:rFonts w:ascii="Times New Roman" w:hAnsi="Times New Roman" w:cs="Times New Roman"/>
          <w:sz w:val="28"/>
          <w:szCs w:val="28"/>
          <w:lang w:val="uk-UA"/>
        </w:rPr>
        <w:t xml:space="preserve"> буде набагато краще розуміти</w:t>
      </w:r>
      <w:r w:rsidR="008C2C81" w:rsidRPr="00FD1173">
        <w:rPr>
          <w:rFonts w:ascii="Times New Roman" w:hAnsi="Times New Roman" w:cs="Times New Roman"/>
          <w:sz w:val="28"/>
          <w:szCs w:val="28"/>
          <w:lang w:val="uk-UA"/>
        </w:rPr>
        <w:t xml:space="preserve"> новий матеріал з дисциплін медичного спрямування</w:t>
      </w:r>
      <w:r w:rsidR="00862D10" w:rsidRPr="00FD1173">
        <w:rPr>
          <w:rFonts w:ascii="Times New Roman" w:hAnsi="Times New Roman" w:cs="Times New Roman"/>
          <w:sz w:val="28"/>
          <w:szCs w:val="28"/>
          <w:lang w:val="uk-UA"/>
        </w:rPr>
        <w:t>.</w:t>
      </w:r>
    </w:p>
    <w:p w:rsidR="00201128" w:rsidRPr="00FD1173" w:rsidRDefault="00862D10" w:rsidP="008821CA">
      <w:pPr>
        <w:spacing w:after="0" w:line="360" w:lineRule="auto"/>
        <w:ind w:firstLine="708"/>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ЗЗСО</w:t>
      </w:r>
      <w:r w:rsidR="00D851C8" w:rsidRPr="00FD1173">
        <w:rPr>
          <w:rFonts w:ascii="Times New Roman" w:hAnsi="Times New Roman" w:cs="Times New Roman"/>
          <w:sz w:val="28"/>
          <w:szCs w:val="28"/>
          <w:lang w:val="uk-UA"/>
        </w:rPr>
        <w:t xml:space="preserve"> можуть взяти на себе функцію </w:t>
      </w:r>
      <w:proofErr w:type="spellStart"/>
      <w:r w:rsidR="00870141" w:rsidRPr="00FD1173">
        <w:rPr>
          <w:rFonts w:ascii="Times New Roman" w:hAnsi="Times New Roman" w:cs="Times New Roman"/>
          <w:sz w:val="28"/>
          <w:szCs w:val="28"/>
          <w:lang w:val="uk-UA"/>
        </w:rPr>
        <w:t>передвузівської</w:t>
      </w:r>
      <w:proofErr w:type="spellEnd"/>
      <w:r w:rsidR="00870141" w:rsidRPr="00FD1173">
        <w:rPr>
          <w:rFonts w:ascii="Times New Roman" w:hAnsi="Times New Roman" w:cs="Times New Roman"/>
          <w:sz w:val="28"/>
          <w:szCs w:val="28"/>
          <w:lang w:val="uk-UA"/>
        </w:rPr>
        <w:t xml:space="preserve"> підготовки абітурієнтів. </w:t>
      </w:r>
      <w:r w:rsidRPr="00FD1173">
        <w:rPr>
          <w:rFonts w:ascii="Times New Roman" w:hAnsi="Times New Roman" w:cs="Times New Roman"/>
          <w:sz w:val="28"/>
          <w:szCs w:val="28"/>
          <w:lang w:val="uk-UA"/>
        </w:rPr>
        <w:t>ЗЗСО</w:t>
      </w:r>
      <w:r w:rsidR="008C2C81" w:rsidRPr="00FD1173">
        <w:rPr>
          <w:rFonts w:ascii="Times New Roman" w:hAnsi="Times New Roman" w:cs="Times New Roman"/>
          <w:sz w:val="28"/>
          <w:szCs w:val="28"/>
          <w:lang w:val="uk-UA"/>
        </w:rPr>
        <w:t xml:space="preserve"> </w:t>
      </w:r>
      <w:r w:rsidRPr="00FD1173">
        <w:rPr>
          <w:rFonts w:ascii="Times New Roman" w:hAnsi="Times New Roman" w:cs="Times New Roman"/>
          <w:sz w:val="28"/>
          <w:szCs w:val="28"/>
          <w:lang w:val="uk-UA"/>
        </w:rPr>
        <w:t>у перспективі</w:t>
      </w:r>
      <w:r w:rsidR="008C2C81" w:rsidRPr="00FD1173">
        <w:rPr>
          <w:rFonts w:ascii="Times New Roman" w:hAnsi="Times New Roman" w:cs="Times New Roman"/>
          <w:sz w:val="28"/>
          <w:szCs w:val="28"/>
          <w:lang w:val="uk-UA"/>
        </w:rPr>
        <w:t xml:space="preserve"> </w:t>
      </w:r>
      <w:r w:rsidR="001D4B4D" w:rsidRPr="00FD1173">
        <w:rPr>
          <w:rFonts w:ascii="Times New Roman" w:hAnsi="Times New Roman" w:cs="Times New Roman"/>
          <w:sz w:val="28"/>
          <w:szCs w:val="28"/>
          <w:lang w:val="uk-UA"/>
        </w:rPr>
        <w:t>будуть розробляти шляхи навчання спеціально для тих</w:t>
      </w:r>
      <w:r w:rsidR="008C2C81" w:rsidRPr="00FD1173">
        <w:rPr>
          <w:rFonts w:ascii="Times New Roman" w:hAnsi="Times New Roman" w:cs="Times New Roman"/>
          <w:sz w:val="28"/>
          <w:szCs w:val="28"/>
          <w:lang w:val="uk-UA"/>
        </w:rPr>
        <w:t xml:space="preserve"> здобувачів освіти</w:t>
      </w:r>
      <w:r w:rsidR="001D4B4D" w:rsidRPr="00FD1173">
        <w:rPr>
          <w:rFonts w:ascii="Times New Roman" w:hAnsi="Times New Roman" w:cs="Times New Roman"/>
          <w:sz w:val="28"/>
          <w:szCs w:val="28"/>
          <w:lang w:val="uk-UA"/>
        </w:rPr>
        <w:t>, які хочуть вивчати медицину, а також для тих, хто вступає до</w:t>
      </w:r>
      <w:r w:rsidR="008C2C81" w:rsidRPr="00FD1173">
        <w:rPr>
          <w:rFonts w:ascii="Times New Roman" w:hAnsi="Times New Roman" w:cs="Times New Roman"/>
          <w:sz w:val="28"/>
          <w:szCs w:val="28"/>
          <w:lang w:val="uk-UA"/>
        </w:rPr>
        <w:t xml:space="preserve"> медичних коледжів та МЗВО. Така профільна підготовка дуже важлива</w:t>
      </w:r>
      <w:r w:rsidR="001D4B4D" w:rsidRPr="00FD1173">
        <w:rPr>
          <w:rFonts w:ascii="Times New Roman" w:hAnsi="Times New Roman" w:cs="Times New Roman"/>
          <w:sz w:val="28"/>
          <w:szCs w:val="28"/>
          <w:lang w:val="uk-UA"/>
        </w:rPr>
        <w:t xml:space="preserve">, якщо ми </w:t>
      </w:r>
      <w:r w:rsidR="00EB190F" w:rsidRPr="00FD1173">
        <w:rPr>
          <w:rFonts w:ascii="Times New Roman" w:hAnsi="Times New Roman" w:cs="Times New Roman"/>
          <w:sz w:val="28"/>
          <w:szCs w:val="28"/>
          <w:lang w:val="uk-UA"/>
        </w:rPr>
        <w:t>маємо на меті</w:t>
      </w:r>
      <w:r w:rsidR="001D4B4D" w:rsidRPr="00FD1173">
        <w:rPr>
          <w:rFonts w:ascii="Times New Roman" w:hAnsi="Times New Roman" w:cs="Times New Roman"/>
          <w:sz w:val="28"/>
          <w:szCs w:val="28"/>
          <w:lang w:val="uk-UA"/>
        </w:rPr>
        <w:t xml:space="preserve"> створити більш</w:t>
      </w:r>
      <w:r w:rsidR="008C2C81" w:rsidRPr="00FD1173">
        <w:rPr>
          <w:rFonts w:ascii="Times New Roman" w:hAnsi="Times New Roman" w:cs="Times New Roman"/>
          <w:sz w:val="28"/>
          <w:szCs w:val="28"/>
          <w:lang w:val="uk-UA"/>
        </w:rPr>
        <w:t xml:space="preserve"> якісне підґрунтя для підготовки лікарів та медичного персоналу</w:t>
      </w:r>
      <w:r w:rsidR="001D4B4D" w:rsidRPr="00FD1173">
        <w:rPr>
          <w:rFonts w:ascii="Times New Roman" w:hAnsi="Times New Roman" w:cs="Times New Roman"/>
          <w:sz w:val="28"/>
          <w:szCs w:val="28"/>
          <w:lang w:val="uk-UA"/>
        </w:rPr>
        <w:t xml:space="preserve">, </w:t>
      </w:r>
      <w:proofErr w:type="spellStart"/>
      <w:r w:rsidRPr="00FD1173">
        <w:rPr>
          <w:rFonts w:ascii="Times New Roman" w:hAnsi="Times New Roman" w:cs="Times New Roman"/>
          <w:sz w:val="28"/>
          <w:szCs w:val="28"/>
          <w:lang w:val="uk-UA"/>
        </w:rPr>
        <w:t>профільність</w:t>
      </w:r>
      <w:proofErr w:type="spellEnd"/>
      <w:r w:rsidRPr="00FD1173">
        <w:rPr>
          <w:rFonts w:ascii="Times New Roman" w:hAnsi="Times New Roman" w:cs="Times New Roman"/>
          <w:sz w:val="28"/>
          <w:szCs w:val="28"/>
          <w:lang w:val="uk-UA"/>
        </w:rPr>
        <w:t xml:space="preserve"> такого типу ЗЗСО</w:t>
      </w:r>
      <w:r w:rsidR="008C2C81" w:rsidRPr="00FD1173">
        <w:rPr>
          <w:rFonts w:ascii="Times New Roman" w:hAnsi="Times New Roman" w:cs="Times New Roman"/>
          <w:sz w:val="28"/>
          <w:szCs w:val="28"/>
          <w:lang w:val="uk-UA"/>
        </w:rPr>
        <w:t xml:space="preserve"> може стати каталізатором для учнівської молоді та реальною</w:t>
      </w:r>
      <w:r w:rsidR="00525F09" w:rsidRPr="00FD1173">
        <w:rPr>
          <w:rFonts w:ascii="Times New Roman" w:hAnsi="Times New Roman" w:cs="Times New Roman"/>
          <w:sz w:val="28"/>
          <w:szCs w:val="28"/>
          <w:lang w:val="uk-UA"/>
        </w:rPr>
        <w:t xml:space="preserve"> </w:t>
      </w:r>
      <w:r w:rsidR="008C2C81" w:rsidRPr="00FD1173">
        <w:rPr>
          <w:rFonts w:ascii="Times New Roman" w:hAnsi="Times New Roman" w:cs="Times New Roman"/>
          <w:sz w:val="28"/>
          <w:szCs w:val="28"/>
          <w:lang w:val="uk-UA"/>
        </w:rPr>
        <w:t>перспективою побудови кар</w:t>
      </w:r>
      <w:r w:rsidR="00A61BA7" w:rsidRPr="00FD1173">
        <w:rPr>
          <w:rFonts w:ascii="Times New Roman" w:hAnsi="Times New Roman" w:cs="Times New Roman"/>
          <w:sz w:val="28"/>
          <w:szCs w:val="28"/>
          <w:lang w:val="uk-UA"/>
        </w:rPr>
        <w:t>’</w:t>
      </w:r>
      <w:r w:rsidR="008C2C81" w:rsidRPr="00FD1173">
        <w:rPr>
          <w:rFonts w:ascii="Times New Roman" w:hAnsi="Times New Roman" w:cs="Times New Roman"/>
          <w:sz w:val="28"/>
          <w:szCs w:val="28"/>
          <w:lang w:val="uk-UA"/>
        </w:rPr>
        <w:t>єри</w:t>
      </w:r>
      <w:r w:rsidR="001D4B4D" w:rsidRPr="00FD1173">
        <w:rPr>
          <w:rFonts w:ascii="Times New Roman" w:hAnsi="Times New Roman" w:cs="Times New Roman"/>
          <w:sz w:val="28"/>
          <w:szCs w:val="28"/>
          <w:lang w:val="uk-UA"/>
        </w:rPr>
        <w:t xml:space="preserve"> лікаря</w:t>
      </w:r>
      <w:r w:rsidR="008C2C81" w:rsidRPr="00FD1173">
        <w:rPr>
          <w:rFonts w:ascii="Times New Roman" w:hAnsi="Times New Roman" w:cs="Times New Roman"/>
          <w:sz w:val="28"/>
          <w:szCs w:val="28"/>
          <w:lang w:val="uk-UA"/>
        </w:rPr>
        <w:t xml:space="preserve">. </w:t>
      </w:r>
    </w:p>
    <w:p w:rsidR="00AC0A98" w:rsidRPr="00FD1173" w:rsidRDefault="00D37049" w:rsidP="008821CA">
      <w:pPr>
        <w:spacing w:after="0" w:line="360" w:lineRule="auto"/>
        <w:ind w:firstLine="708"/>
        <w:jc w:val="both"/>
        <w:rPr>
          <w:rFonts w:ascii="Times New Roman" w:hAnsi="Times New Roman" w:cs="Times New Roman"/>
          <w:color w:val="FF0000"/>
          <w:sz w:val="28"/>
          <w:szCs w:val="28"/>
          <w:lang w:val="uk-UA"/>
        </w:rPr>
      </w:pPr>
      <w:r w:rsidRPr="00FD1173">
        <w:rPr>
          <w:rFonts w:ascii="Times New Roman" w:hAnsi="Times New Roman" w:cs="Times New Roman"/>
          <w:sz w:val="28"/>
          <w:szCs w:val="28"/>
          <w:lang w:val="uk-UA"/>
        </w:rPr>
        <w:t xml:space="preserve">Визначення педагогічного потенціалу МЗВО було б не повне без визначення професійного </w:t>
      </w:r>
      <w:r w:rsidR="008103B5" w:rsidRPr="00FD1173">
        <w:rPr>
          <w:rFonts w:ascii="Times New Roman" w:hAnsi="Times New Roman" w:cs="Times New Roman"/>
          <w:sz w:val="28"/>
          <w:szCs w:val="28"/>
          <w:lang w:val="uk-UA"/>
        </w:rPr>
        <w:t xml:space="preserve">педагогічного потенціалу педагога. Ф. </w:t>
      </w:r>
      <w:proofErr w:type="spellStart"/>
      <w:r w:rsidR="008103B5" w:rsidRPr="00FD1173">
        <w:rPr>
          <w:rFonts w:ascii="Times New Roman" w:hAnsi="Times New Roman" w:cs="Times New Roman"/>
          <w:sz w:val="28"/>
          <w:szCs w:val="28"/>
          <w:lang w:val="uk-UA"/>
        </w:rPr>
        <w:t>Рассказов</w:t>
      </w:r>
      <w:proofErr w:type="spellEnd"/>
      <w:r w:rsidR="008103B5" w:rsidRPr="00FD1173">
        <w:rPr>
          <w:rFonts w:ascii="Times New Roman" w:hAnsi="Times New Roman" w:cs="Times New Roman"/>
          <w:sz w:val="28"/>
          <w:szCs w:val="28"/>
          <w:lang w:val="uk-UA"/>
        </w:rPr>
        <w:t xml:space="preserve"> визначає «п</w:t>
      </w:r>
      <w:r w:rsidR="00AC0A98" w:rsidRPr="00FD1173">
        <w:rPr>
          <w:rFonts w:ascii="Times New Roman" w:hAnsi="Times New Roman" w:cs="Times New Roman"/>
          <w:sz w:val="28"/>
          <w:szCs w:val="28"/>
          <w:lang w:val="uk-UA"/>
        </w:rPr>
        <w:t xml:space="preserve">рофесійний </w:t>
      </w:r>
      <w:r w:rsidR="00862D10" w:rsidRPr="00FD1173">
        <w:rPr>
          <w:rFonts w:ascii="Times New Roman" w:hAnsi="Times New Roman" w:cs="Times New Roman"/>
          <w:sz w:val="28"/>
          <w:szCs w:val="28"/>
          <w:lang w:val="uk-UA"/>
        </w:rPr>
        <w:t>педагогічний потенціал педагога</w:t>
      </w:r>
      <w:r w:rsidR="008103B5" w:rsidRPr="00FD1173">
        <w:rPr>
          <w:rFonts w:ascii="Times New Roman" w:hAnsi="Times New Roman" w:cs="Times New Roman"/>
          <w:sz w:val="28"/>
          <w:szCs w:val="28"/>
          <w:lang w:val="uk-UA"/>
        </w:rPr>
        <w:t xml:space="preserve"> як складне</w:t>
      </w:r>
      <w:r w:rsidR="00AC0A98" w:rsidRPr="00FD1173">
        <w:rPr>
          <w:rFonts w:ascii="Times New Roman" w:hAnsi="Times New Roman" w:cs="Times New Roman"/>
          <w:sz w:val="28"/>
          <w:szCs w:val="28"/>
          <w:lang w:val="uk-UA"/>
        </w:rPr>
        <w:t xml:space="preserve"> динамічне особистісне утворення, що інтегрує сукупність внутрішніх особистих ресурсів людини (психофізіологічні властивості, потреби, здібності, ціннісні орієнтації, установки, особисті якості, мотиви</w:t>
      </w:r>
      <w:r w:rsidR="00862D10" w:rsidRPr="00FD1173">
        <w:rPr>
          <w:rFonts w:ascii="Times New Roman" w:hAnsi="Times New Roman" w:cs="Times New Roman"/>
          <w:sz w:val="28"/>
          <w:szCs w:val="28"/>
          <w:lang w:val="uk-UA"/>
        </w:rPr>
        <w:t>, знання, уміння, навички тощо</w:t>
      </w:r>
      <w:r w:rsidR="00AC0A98" w:rsidRPr="00FD1173">
        <w:rPr>
          <w:rFonts w:ascii="Times New Roman" w:hAnsi="Times New Roman" w:cs="Times New Roman"/>
          <w:sz w:val="28"/>
          <w:szCs w:val="28"/>
          <w:lang w:val="uk-UA"/>
        </w:rPr>
        <w:t xml:space="preserve">), які за певних зовнішніх умов можуть проявитися у професійній діяльності у формі усвідомлених професійних дій </w:t>
      </w:r>
      <w:r w:rsidR="00862D10" w:rsidRPr="00FD1173">
        <w:rPr>
          <w:rFonts w:ascii="Times New Roman" w:hAnsi="Times New Roman" w:cs="Times New Roman"/>
          <w:sz w:val="28"/>
          <w:szCs w:val="28"/>
          <w:lang w:val="uk-UA"/>
        </w:rPr>
        <w:t>у</w:t>
      </w:r>
      <w:r w:rsidR="00AC0A98" w:rsidRPr="00FD1173">
        <w:rPr>
          <w:rFonts w:ascii="Times New Roman" w:hAnsi="Times New Roman" w:cs="Times New Roman"/>
          <w:sz w:val="28"/>
          <w:szCs w:val="28"/>
          <w:lang w:val="uk-UA"/>
        </w:rPr>
        <w:t xml:space="preserve"> ситуаціях професійного вибору» [1</w:t>
      </w:r>
      <w:r w:rsidR="0061671F" w:rsidRPr="00FD1173">
        <w:rPr>
          <w:rFonts w:ascii="Times New Roman" w:hAnsi="Times New Roman" w:cs="Times New Roman"/>
          <w:sz w:val="28"/>
          <w:szCs w:val="28"/>
          <w:lang w:val="uk-UA"/>
        </w:rPr>
        <w:t>0</w:t>
      </w:r>
      <w:r w:rsidR="00AC0A98" w:rsidRPr="00FD1173">
        <w:rPr>
          <w:rFonts w:ascii="Times New Roman" w:hAnsi="Times New Roman" w:cs="Times New Roman"/>
          <w:sz w:val="28"/>
          <w:szCs w:val="28"/>
          <w:lang w:val="uk-UA"/>
        </w:rPr>
        <w:t xml:space="preserve">, </w:t>
      </w:r>
      <w:r w:rsidR="00AC0A98" w:rsidRPr="00FD1173">
        <w:rPr>
          <w:rFonts w:ascii="Times New Roman" w:hAnsi="Times New Roman" w:cs="Times New Roman"/>
          <w:sz w:val="28"/>
          <w:szCs w:val="28"/>
        </w:rPr>
        <w:t>c</w:t>
      </w:r>
      <w:r w:rsidR="00D877E7" w:rsidRPr="00FD1173">
        <w:rPr>
          <w:rFonts w:ascii="Times New Roman" w:hAnsi="Times New Roman" w:cs="Times New Roman"/>
          <w:sz w:val="28"/>
          <w:szCs w:val="28"/>
          <w:lang w:val="uk-UA"/>
        </w:rPr>
        <w:t>. 139].</w:t>
      </w:r>
    </w:p>
    <w:p w:rsidR="004B252B" w:rsidRPr="00FD1173" w:rsidRDefault="00726C93" w:rsidP="008821CA">
      <w:pPr>
        <w:spacing w:after="0" w:line="360" w:lineRule="auto"/>
        <w:ind w:firstLine="708"/>
        <w:jc w:val="both"/>
        <w:rPr>
          <w:rFonts w:ascii="Times New Roman" w:hAnsi="Times New Roman" w:cs="Times New Roman"/>
          <w:sz w:val="28"/>
          <w:szCs w:val="28"/>
          <w:lang w:val="uk-UA"/>
        </w:rPr>
      </w:pPr>
      <w:r w:rsidRPr="00FD1173">
        <w:rPr>
          <w:rFonts w:ascii="Times New Roman" w:hAnsi="Times New Roman" w:cs="Times New Roman"/>
          <w:sz w:val="28"/>
          <w:szCs w:val="28"/>
        </w:rPr>
        <w:t xml:space="preserve">С. </w:t>
      </w:r>
      <w:proofErr w:type="spellStart"/>
      <w:r w:rsidR="008103B5" w:rsidRPr="00FD1173">
        <w:rPr>
          <w:rFonts w:ascii="Times New Roman" w:hAnsi="Times New Roman" w:cs="Times New Roman"/>
          <w:sz w:val="28"/>
          <w:szCs w:val="28"/>
        </w:rPr>
        <w:t>Добротворс</w:t>
      </w:r>
      <w:r w:rsidR="008103B5" w:rsidRPr="00FD1173">
        <w:rPr>
          <w:rFonts w:ascii="Times New Roman" w:hAnsi="Times New Roman" w:cs="Times New Roman"/>
          <w:sz w:val="28"/>
          <w:szCs w:val="28"/>
          <w:lang w:val="uk-UA"/>
        </w:rPr>
        <w:t>ька</w:t>
      </w:r>
      <w:proofErr w:type="spellEnd"/>
      <w:r w:rsidRPr="00FD1173">
        <w:rPr>
          <w:rFonts w:ascii="Times New Roman" w:hAnsi="Times New Roman" w:cs="Times New Roman"/>
          <w:sz w:val="28"/>
          <w:szCs w:val="28"/>
        </w:rPr>
        <w:t xml:space="preserve"> [</w:t>
      </w:r>
      <w:r w:rsidR="00D877E7" w:rsidRPr="00FD1173">
        <w:rPr>
          <w:rFonts w:ascii="Times New Roman" w:hAnsi="Times New Roman" w:cs="Times New Roman"/>
          <w:sz w:val="28"/>
          <w:szCs w:val="28"/>
        </w:rPr>
        <w:t>4</w:t>
      </w:r>
      <w:r w:rsidRPr="00FD1173">
        <w:rPr>
          <w:rFonts w:ascii="Times New Roman" w:hAnsi="Times New Roman" w:cs="Times New Roman"/>
          <w:sz w:val="28"/>
          <w:szCs w:val="28"/>
        </w:rPr>
        <w:t>]</w:t>
      </w:r>
      <w:r w:rsidR="008103B5" w:rsidRPr="00FD1173">
        <w:rPr>
          <w:rFonts w:ascii="Times New Roman" w:hAnsi="Times New Roman" w:cs="Times New Roman"/>
          <w:sz w:val="28"/>
          <w:szCs w:val="28"/>
          <w:lang w:val="uk-UA"/>
        </w:rPr>
        <w:t xml:space="preserve"> визначає</w:t>
      </w:r>
      <w:r w:rsidRPr="00FD1173">
        <w:rPr>
          <w:rFonts w:ascii="Times New Roman" w:hAnsi="Times New Roman" w:cs="Times New Roman"/>
          <w:sz w:val="28"/>
          <w:szCs w:val="28"/>
        </w:rPr>
        <w:t xml:space="preserve"> </w:t>
      </w:r>
      <w:r w:rsidR="00864351" w:rsidRPr="00FD1173">
        <w:rPr>
          <w:rFonts w:ascii="Times New Roman" w:hAnsi="Times New Roman" w:cs="Times New Roman"/>
          <w:sz w:val="28"/>
          <w:szCs w:val="28"/>
          <w:lang w:val="uk-UA"/>
        </w:rPr>
        <w:t>педагогічний потенціал МЗВО</w:t>
      </w:r>
      <w:r w:rsidR="008103B5" w:rsidRPr="00FD1173">
        <w:rPr>
          <w:rFonts w:ascii="Times New Roman" w:hAnsi="Times New Roman" w:cs="Times New Roman"/>
          <w:sz w:val="28"/>
          <w:szCs w:val="28"/>
          <w:lang w:val="uk-UA"/>
        </w:rPr>
        <w:t xml:space="preserve"> як</w:t>
      </w:r>
      <w:r w:rsidR="00864351" w:rsidRPr="00FD1173">
        <w:rPr>
          <w:rFonts w:ascii="Times New Roman" w:hAnsi="Times New Roman" w:cs="Times New Roman"/>
          <w:sz w:val="28"/>
          <w:szCs w:val="28"/>
          <w:lang w:val="uk-UA"/>
        </w:rPr>
        <w:t xml:space="preserve"> </w:t>
      </w:r>
      <w:r w:rsidR="008103B5" w:rsidRPr="00FD1173">
        <w:rPr>
          <w:rFonts w:ascii="Times New Roman" w:hAnsi="Times New Roman" w:cs="Times New Roman"/>
          <w:sz w:val="28"/>
          <w:szCs w:val="28"/>
          <w:lang w:val="uk-UA"/>
        </w:rPr>
        <w:t>істотний резерв</w:t>
      </w:r>
      <w:r w:rsidR="00864351" w:rsidRPr="00FD1173">
        <w:rPr>
          <w:rFonts w:ascii="Times New Roman" w:hAnsi="Times New Roman" w:cs="Times New Roman"/>
          <w:sz w:val="28"/>
          <w:szCs w:val="28"/>
          <w:lang w:val="uk-UA"/>
        </w:rPr>
        <w:t xml:space="preserve"> </w:t>
      </w:r>
      <w:r w:rsidR="00862D10" w:rsidRPr="00FD1173">
        <w:rPr>
          <w:rFonts w:ascii="Times New Roman" w:hAnsi="Times New Roman" w:cs="Times New Roman"/>
          <w:sz w:val="28"/>
          <w:szCs w:val="28"/>
          <w:lang w:val="uk-UA"/>
        </w:rPr>
        <w:t>у</w:t>
      </w:r>
      <w:r w:rsidR="00864351" w:rsidRPr="00FD1173">
        <w:rPr>
          <w:rFonts w:ascii="Times New Roman" w:hAnsi="Times New Roman" w:cs="Times New Roman"/>
          <w:sz w:val="28"/>
          <w:szCs w:val="28"/>
          <w:lang w:val="uk-UA"/>
        </w:rPr>
        <w:t xml:space="preserve"> процесі професійної </w:t>
      </w:r>
      <w:proofErr w:type="gramStart"/>
      <w:r w:rsidR="00864351" w:rsidRPr="00FD1173">
        <w:rPr>
          <w:rFonts w:ascii="Times New Roman" w:hAnsi="Times New Roman" w:cs="Times New Roman"/>
          <w:sz w:val="28"/>
          <w:szCs w:val="28"/>
          <w:lang w:val="uk-UA"/>
        </w:rPr>
        <w:t>п</w:t>
      </w:r>
      <w:proofErr w:type="gramEnd"/>
      <w:r w:rsidR="00864351" w:rsidRPr="00FD1173">
        <w:rPr>
          <w:rFonts w:ascii="Times New Roman" w:hAnsi="Times New Roman" w:cs="Times New Roman"/>
          <w:sz w:val="28"/>
          <w:szCs w:val="28"/>
          <w:lang w:val="uk-UA"/>
        </w:rPr>
        <w:t xml:space="preserve">ідготовки </w:t>
      </w:r>
      <w:r w:rsidR="00862D10" w:rsidRPr="00FD1173">
        <w:rPr>
          <w:rFonts w:ascii="Times New Roman" w:hAnsi="Times New Roman" w:cs="Times New Roman"/>
          <w:sz w:val="28"/>
          <w:szCs w:val="28"/>
          <w:lang w:val="uk-UA"/>
        </w:rPr>
        <w:t>та</w:t>
      </w:r>
      <w:r w:rsidR="00864351" w:rsidRPr="00FD1173">
        <w:rPr>
          <w:rFonts w:ascii="Times New Roman" w:hAnsi="Times New Roman" w:cs="Times New Roman"/>
          <w:sz w:val="28"/>
          <w:szCs w:val="28"/>
          <w:lang w:val="uk-UA"/>
        </w:rPr>
        <w:t xml:space="preserve"> саморозвитку студентів</w:t>
      </w:r>
      <w:r w:rsidR="008103B5" w:rsidRPr="00FD1173">
        <w:rPr>
          <w:rFonts w:ascii="Times New Roman" w:hAnsi="Times New Roman" w:cs="Times New Roman"/>
          <w:sz w:val="28"/>
          <w:szCs w:val="28"/>
          <w:lang w:val="uk-UA"/>
        </w:rPr>
        <w:t xml:space="preserve"> медичного профілю підготовки</w:t>
      </w:r>
      <w:r w:rsidR="00862D10" w:rsidRPr="00FD1173">
        <w:rPr>
          <w:rFonts w:ascii="Times New Roman" w:hAnsi="Times New Roman" w:cs="Times New Roman"/>
          <w:sz w:val="28"/>
          <w:szCs w:val="28"/>
          <w:lang w:val="uk-UA"/>
        </w:rPr>
        <w:t>. Медична</w:t>
      </w:r>
      <w:r w:rsidR="00864351" w:rsidRPr="00FD1173">
        <w:rPr>
          <w:rFonts w:ascii="Times New Roman" w:hAnsi="Times New Roman" w:cs="Times New Roman"/>
          <w:sz w:val="28"/>
          <w:szCs w:val="28"/>
          <w:lang w:val="uk-UA"/>
        </w:rPr>
        <w:t xml:space="preserve"> о</w:t>
      </w:r>
      <w:r w:rsidR="008103B5" w:rsidRPr="00FD1173">
        <w:rPr>
          <w:rFonts w:ascii="Times New Roman" w:hAnsi="Times New Roman" w:cs="Times New Roman"/>
          <w:sz w:val="28"/>
          <w:szCs w:val="28"/>
          <w:lang w:val="uk-UA"/>
        </w:rPr>
        <w:t>світа орієнтована на усвідомлений</w:t>
      </w:r>
      <w:r w:rsidR="00864351" w:rsidRPr="00FD1173">
        <w:rPr>
          <w:rFonts w:ascii="Times New Roman" w:hAnsi="Times New Roman" w:cs="Times New Roman"/>
          <w:sz w:val="28"/>
          <w:szCs w:val="28"/>
          <w:lang w:val="uk-UA"/>
        </w:rPr>
        <w:t xml:space="preserve"> професійний саморозвиток </w:t>
      </w:r>
      <w:r w:rsidR="008103B5" w:rsidRPr="00FD1173">
        <w:rPr>
          <w:rFonts w:ascii="Times New Roman" w:hAnsi="Times New Roman" w:cs="Times New Roman"/>
          <w:sz w:val="28"/>
          <w:szCs w:val="28"/>
          <w:lang w:val="uk-UA"/>
        </w:rPr>
        <w:t>здобувача медичної освіти</w:t>
      </w:r>
      <w:r w:rsidR="00EB190F" w:rsidRPr="00FD1173">
        <w:rPr>
          <w:rFonts w:ascii="Times New Roman" w:hAnsi="Times New Roman" w:cs="Times New Roman"/>
          <w:sz w:val="28"/>
          <w:szCs w:val="28"/>
          <w:lang w:val="uk-UA"/>
        </w:rPr>
        <w:t>,</w:t>
      </w:r>
      <w:r w:rsidR="008103B5" w:rsidRPr="00FD1173">
        <w:rPr>
          <w:rFonts w:ascii="Times New Roman" w:hAnsi="Times New Roman" w:cs="Times New Roman"/>
          <w:sz w:val="28"/>
          <w:szCs w:val="28"/>
          <w:lang w:val="uk-UA"/>
        </w:rPr>
        <w:t xml:space="preserve"> його</w:t>
      </w:r>
      <w:r w:rsidR="00864351" w:rsidRPr="00FD1173">
        <w:rPr>
          <w:rFonts w:ascii="Times New Roman" w:hAnsi="Times New Roman" w:cs="Times New Roman"/>
          <w:sz w:val="28"/>
          <w:szCs w:val="28"/>
          <w:lang w:val="uk-UA"/>
        </w:rPr>
        <w:t xml:space="preserve"> самореалізацію в процесі самостійної роботи, формування </w:t>
      </w:r>
      <w:r w:rsidR="008103B5" w:rsidRPr="00FD1173">
        <w:rPr>
          <w:rFonts w:ascii="Times New Roman" w:hAnsi="Times New Roman" w:cs="Times New Roman"/>
          <w:sz w:val="28"/>
          <w:szCs w:val="28"/>
          <w:lang w:val="uk-UA"/>
        </w:rPr>
        <w:t xml:space="preserve">особистої </w:t>
      </w:r>
      <w:r w:rsidR="00864351" w:rsidRPr="00FD1173">
        <w:rPr>
          <w:rFonts w:ascii="Times New Roman" w:hAnsi="Times New Roman" w:cs="Times New Roman"/>
          <w:sz w:val="28"/>
          <w:szCs w:val="28"/>
          <w:lang w:val="uk-UA"/>
        </w:rPr>
        <w:t xml:space="preserve">позиції; </w:t>
      </w:r>
      <w:r w:rsidR="008103B5" w:rsidRPr="00FD1173">
        <w:rPr>
          <w:rFonts w:ascii="Times New Roman" w:hAnsi="Times New Roman" w:cs="Times New Roman"/>
          <w:sz w:val="28"/>
          <w:szCs w:val="28"/>
          <w:lang w:val="uk-UA"/>
        </w:rPr>
        <w:t xml:space="preserve">формування сучасних компетентностей, </w:t>
      </w:r>
      <w:r w:rsidR="00EB190F" w:rsidRPr="00FD1173">
        <w:rPr>
          <w:rFonts w:ascii="Times New Roman" w:hAnsi="Times New Roman" w:cs="Times New Roman"/>
          <w:sz w:val="28"/>
          <w:szCs w:val="28"/>
          <w:lang w:val="uk-UA"/>
        </w:rPr>
        <w:t>зокрема</w:t>
      </w:r>
      <w:r w:rsidR="008103B5" w:rsidRPr="00FD1173">
        <w:rPr>
          <w:rFonts w:ascii="Times New Roman" w:hAnsi="Times New Roman" w:cs="Times New Roman"/>
          <w:sz w:val="28"/>
          <w:szCs w:val="28"/>
          <w:lang w:val="uk-UA"/>
        </w:rPr>
        <w:t xml:space="preserve"> цифрових навичок</w:t>
      </w:r>
      <w:r w:rsidR="00864351" w:rsidRPr="00FD1173">
        <w:rPr>
          <w:rFonts w:ascii="Times New Roman" w:hAnsi="Times New Roman" w:cs="Times New Roman"/>
          <w:sz w:val="28"/>
          <w:szCs w:val="28"/>
          <w:lang w:val="uk-UA"/>
        </w:rPr>
        <w:t xml:space="preserve">. Отже, сучасний педагогічний потенціал медичного </w:t>
      </w:r>
      <w:r w:rsidR="00862D10" w:rsidRPr="00FD1173">
        <w:rPr>
          <w:rFonts w:ascii="Times New Roman" w:hAnsi="Times New Roman" w:cs="Times New Roman"/>
          <w:sz w:val="28"/>
          <w:szCs w:val="28"/>
          <w:lang w:val="uk-UA"/>
        </w:rPr>
        <w:t>ЗВО</w:t>
      </w:r>
      <w:r w:rsidR="00864351" w:rsidRPr="00FD1173">
        <w:rPr>
          <w:rFonts w:ascii="Times New Roman" w:hAnsi="Times New Roman" w:cs="Times New Roman"/>
          <w:sz w:val="28"/>
          <w:szCs w:val="28"/>
          <w:lang w:val="uk-UA"/>
        </w:rPr>
        <w:t xml:space="preserve"> виводить на новий рівень професійний саморозвиток студента.</w:t>
      </w:r>
    </w:p>
    <w:p w:rsidR="00BF5E8F" w:rsidRPr="00FD1173" w:rsidRDefault="00641734" w:rsidP="008821CA">
      <w:pPr>
        <w:spacing w:after="0" w:line="360" w:lineRule="auto"/>
        <w:ind w:firstLine="708"/>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 xml:space="preserve">Розглядаючи питання педагогічного потенціалу </w:t>
      </w:r>
      <w:r w:rsidR="008821CA" w:rsidRPr="00FD1173">
        <w:rPr>
          <w:rFonts w:ascii="Times New Roman" w:hAnsi="Times New Roman" w:cs="Times New Roman"/>
          <w:sz w:val="28"/>
          <w:szCs w:val="28"/>
          <w:lang w:val="uk-UA"/>
        </w:rPr>
        <w:t>медичних закладів вищої освіти,</w:t>
      </w:r>
      <w:r w:rsidRPr="00FD1173">
        <w:rPr>
          <w:rFonts w:ascii="Times New Roman" w:hAnsi="Times New Roman" w:cs="Times New Roman"/>
          <w:sz w:val="28"/>
          <w:szCs w:val="28"/>
          <w:lang w:val="uk-UA"/>
        </w:rPr>
        <w:t xml:space="preserve"> вважаємо за необхідне проаналізувати Розпорядження Кабінету Міністрів України</w:t>
      </w:r>
      <w:r w:rsidR="00BF5E8F" w:rsidRPr="00FD1173">
        <w:rPr>
          <w:rFonts w:ascii="Times New Roman" w:hAnsi="Times New Roman" w:cs="Times New Roman"/>
          <w:sz w:val="28"/>
          <w:szCs w:val="28"/>
          <w:lang w:val="uk-UA"/>
        </w:rPr>
        <w:t xml:space="preserve"> </w:t>
      </w:r>
      <w:r w:rsidR="008821CA" w:rsidRPr="00FD1173">
        <w:rPr>
          <w:rFonts w:ascii="Times New Roman" w:hAnsi="Times New Roman" w:cs="Times New Roman"/>
          <w:sz w:val="28"/>
          <w:szCs w:val="28"/>
          <w:lang w:val="uk-UA"/>
        </w:rPr>
        <w:t>від 27  </w:t>
      </w:r>
      <w:r w:rsidR="00E61754" w:rsidRPr="00FD1173">
        <w:rPr>
          <w:rFonts w:ascii="Times New Roman" w:hAnsi="Times New Roman" w:cs="Times New Roman"/>
          <w:sz w:val="28"/>
          <w:szCs w:val="28"/>
          <w:lang w:val="uk-UA"/>
        </w:rPr>
        <w:t xml:space="preserve">лютого 2019 р. № </w:t>
      </w:r>
      <w:r w:rsidR="008821CA" w:rsidRPr="00FD1173">
        <w:rPr>
          <w:rFonts w:ascii="Times New Roman" w:hAnsi="Times New Roman" w:cs="Times New Roman"/>
          <w:sz w:val="28"/>
          <w:szCs w:val="28"/>
          <w:lang w:val="uk-UA"/>
        </w:rPr>
        <w:t xml:space="preserve">95 – </w:t>
      </w:r>
      <w:r w:rsidR="004B252B" w:rsidRPr="00FD1173">
        <w:rPr>
          <w:rFonts w:ascii="Times New Roman" w:hAnsi="Times New Roman" w:cs="Times New Roman"/>
          <w:sz w:val="28"/>
          <w:szCs w:val="28"/>
          <w:lang w:val="uk-UA"/>
        </w:rPr>
        <w:t>р «Про схвалення Стратегії розвитку медичної освіти в Україні»</w:t>
      </w:r>
      <w:r w:rsidR="008821CA" w:rsidRPr="00FD1173">
        <w:rPr>
          <w:rFonts w:ascii="Times New Roman" w:hAnsi="Times New Roman" w:cs="Times New Roman"/>
          <w:sz w:val="28"/>
          <w:szCs w:val="28"/>
          <w:lang w:val="uk-UA"/>
        </w:rPr>
        <w:t xml:space="preserve"> (далі </w:t>
      </w:r>
      <w:r w:rsidR="006B647F" w:rsidRPr="00FD1173">
        <w:rPr>
          <w:rFonts w:ascii="Times New Roman" w:hAnsi="Times New Roman" w:cs="Times New Roman"/>
          <w:sz w:val="28"/>
          <w:szCs w:val="28"/>
          <w:lang w:val="uk-UA"/>
        </w:rPr>
        <w:t>Стратегія)</w:t>
      </w:r>
      <w:r w:rsidRPr="00FD1173">
        <w:rPr>
          <w:rFonts w:ascii="Times New Roman" w:hAnsi="Times New Roman" w:cs="Times New Roman"/>
          <w:sz w:val="28"/>
          <w:szCs w:val="28"/>
          <w:lang w:val="uk-UA"/>
        </w:rPr>
        <w:t xml:space="preserve"> </w:t>
      </w:r>
      <w:r w:rsidR="00A02FDC" w:rsidRPr="00FD1173">
        <w:rPr>
          <w:rFonts w:ascii="Times New Roman" w:hAnsi="Times New Roman" w:cs="Times New Roman"/>
          <w:sz w:val="28"/>
          <w:szCs w:val="28"/>
          <w:lang w:val="uk-UA"/>
        </w:rPr>
        <w:t>[</w:t>
      </w:r>
      <w:r w:rsidR="00A45E6A" w:rsidRPr="00FD1173">
        <w:rPr>
          <w:rFonts w:ascii="Times New Roman" w:hAnsi="Times New Roman" w:cs="Times New Roman"/>
          <w:sz w:val="28"/>
          <w:szCs w:val="28"/>
          <w:lang w:val="uk-UA"/>
        </w:rPr>
        <w:t>11</w:t>
      </w:r>
      <w:r w:rsidR="00A02FDC" w:rsidRPr="00FD1173">
        <w:rPr>
          <w:rFonts w:ascii="Times New Roman" w:hAnsi="Times New Roman" w:cs="Times New Roman"/>
          <w:sz w:val="28"/>
          <w:szCs w:val="28"/>
          <w:lang w:val="uk-UA"/>
        </w:rPr>
        <w:t>]</w:t>
      </w:r>
      <w:r w:rsidR="00862D10" w:rsidRPr="00FD1173">
        <w:rPr>
          <w:rFonts w:ascii="Times New Roman" w:hAnsi="Times New Roman" w:cs="Times New Roman"/>
          <w:sz w:val="28"/>
          <w:szCs w:val="28"/>
          <w:lang w:val="uk-UA"/>
        </w:rPr>
        <w:t xml:space="preserve">. </w:t>
      </w:r>
      <w:r w:rsidR="00BF5E8F" w:rsidRPr="00FD1173">
        <w:rPr>
          <w:rFonts w:ascii="Times New Roman" w:hAnsi="Times New Roman" w:cs="Times New Roman"/>
          <w:sz w:val="28"/>
          <w:szCs w:val="28"/>
          <w:lang w:val="uk-UA"/>
        </w:rPr>
        <w:t>У цьому документі проголошуються положення</w:t>
      </w:r>
      <w:r w:rsidR="00862D10" w:rsidRPr="00FD1173">
        <w:rPr>
          <w:rFonts w:ascii="Times New Roman" w:hAnsi="Times New Roman" w:cs="Times New Roman"/>
          <w:sz w:val="28"/>
          <w:szCs w:val="28"/>
          <w:lang w:val="uk-UA"/>
        </w:rPr>
        <w:t>,</w:t>
      </w:r>
      <w:r w:rsidR="00BF5E8F" w:rsidRPr="00FD1173">
        <w:rPr>
          <w:rFonts w:ascii="Times New Roman" w:hAnsi="Times New Roman" w:cs="Times New Roman"/>
          <w:sz w:val="28"/>
          <w:szCs w:val="28"/>
          <w:lang w:val="uk-UA"/>
        </w:rPr>
        <w:t xml:space="preserve"> які </w:t>
      </w:r>
      <w:r w:rsidR="00BC1573" w:rsidRPr="00FD1173">
        <w:rPr>
          <w:rFonts w:ascii="Times New Roman" w:hAnsi="Times New Roman" w:cs="Times New Roman"/>
          <w:sz w:val="28"/>
          <w:szCs w:val="28"/>
          <w:lang w:val="uk-UA"/>
        </w:rPr>
        <w:t>безпосередньо</w:t>
      </w:r>
      <w:r w:rsidR="00BF5E8F" w:rsidRPr="00FD1173">
        <w:rPr>
          <w:rFonts w:ascii="Times New Roman" w:hAnsi="Times New Roman" w:cs="Times New Roman"/>
          <w:sz w:val="28"/>
          <w:szCs w:val="28"/>
          <w:lang w:val="uk-UA"/>
        </w:rPr>
        <w:t xml:space="preserve"> пов</w:t>
      </w:r>
      <w:r w:rsidR="00A61BA7" w:rsidRPr="00FD1173">
        <w:rPr>
          <w:rFonts w:ascii="Times New Roman" w:hAnsi="Times New Roman" w:cs="Times New Roman"/>
          <w:sz w:val="28"/>
          <w:szCs w:val="28"/>
          <w:lang w:val="uk-UA"/>
        </w:rPr>
        <w:t>’</w:t>
      </w:r>
      <w:r w:rsidR="00BF5E8F" w:rsidRPr="00FD1173">
        <w:rPr>
          <w:rFonts w:ascii="Times New Roman" w:hAnsi="Times New Roman" w:cs="Times New Roman"/>
          <w:sz w:val="28"/>
          <w:szCs w:val="28"/>
          <w:lang w:val="uk-UA"/>
        </w:rPr>
        <w:t>язані з підвищенням педагогічного потенціалу МЗВО:</w:t>
      </w:r>
    </w:p>
    <w:p w:rsidR="004B252B" w:rsidRPr="00FD1173" w:rsidRDefault="00BF5E8F" w:rsidP="008821CA">
      <w:pPr>
        <w:pStyle w:val="a7"/>
        <w:numPr>
          <w:ilvl w:val="0"/>
          <w:numId w:val="3"/>
        </w:numPr>
        <w:spacing w:after="0" w:line="360" w:lineRule="auto"/>
        <w:ind w:left="0" w:firstLine="709"/>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w:t>
      </w:r>
      <w:r w:rsidR="004B252B" w:rsidRPr="00FD1173">
        <w:rPr>
          <w:rFonts w:ascii="Times New Roman" w:hAnsi="Times New Roman" w:cs="Times New Roman"/>
          <w:sz w:val="28"/>
          <w:szCs w:val="28"/>
          <w:lang w:val="uk-UA"/>
        </w:rPr>
        <w:t>людський вимір</w:t>
      </w:r>
      <w:r w:rsidRPr="00FD1173">
        <w:rPr>
          <w:rFonts w:ascii="Times New Roman" w:hAnsi="Times New Roman" w:cs="Times New Roman"/>
          <w:sz w:val="28"/>
          <w:szCs w:val="28"/>
          <w:lang w:val="uk-UA"/>
        </w:rPr>
        <w:t>»</w:t>
      </w:r>
      <w:r w:rsidR="00862D10" w:rsidRPr="00FD1173">
        <w:rPr>
          <w:rFonts w:ascii="Times New Roman" w:hAnsi="Times New Roman" w:cs="Times New Roman"/>
          <w:sz w:val="28"/>
          <w:szCs w:val="28"/>
          <w:lang w:val="uk-UA"/>
        </w:rPr>
        <w:t xml:space="preserve"> –</w:t>
      </w:r>
      <w:r w:rsidR="004B252B" w:rsidRPr="00FD1173">
        <w:rPr>
          <w:rFonts w:ascii="Times New Roman" w:hAnsi="Times New Roman" w:cs="Times New Roman"/>
          <w:sz w:val="28"/>
          <w:szCs w:val="28"/>
          <w:lang w:val="uk-UA"/>
        </w:rPr>
        <w:t xml:space="preserve"> відправна цінність медичної системи. Кожна дія і кожне рішення повинні розглядатися крізь призму гуманістичного призначення медицини в цілому;</w:t>
      </w:r>
    </w:p>
    <w:p w:rsidR="004B252B" w:rsidRPr="00FD1173" w:rsidRDefault="004B252B" w:rsidP="008821CA">
      <w:pPr>
        <w:pStyle w:val="a7"/>
        <w:numPr>
          <w:ilvl w:val="0"/>
          <w:numId w:val="3"/>
        </w:numPr>
        <w:spacing w:after="0" w:line="360" w:lineRule="auto"/>
        <w:ind w:left="0" w:firstLine="709"/>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медичний працівник повинен бути вмотивованим висококваліфікованим фахівцем, дотримуватися етичних норм;</w:t>
      </w:r>
    </w:p>
    <w:p w:rsidR="004B252B" w:rsidRPr="00FD1173" w:rsidRDefault="004B252B" w:rsidP="008821CA">
      <w:pPr>
        <w:pStyle w:val="a7"/>
        <w:numPr>
          <w:ilvl w:val="0"/>
          <w:numId w:val="3"/>
        </w:numPr>
        <w:spacing w:after="0" w:line="360" w:lineRule="auto"/>
        <w:ind w:left="0" w:firstLine="709"/>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якість підготовки важливіша за кількість. Вартість підготовки медичних працівників не може бути низькою, така підготовка повинна мати належне ресурсне забезпечення, зокрема з боку держави;</w:t>
      </w:r>
    </w:p>
    <w:p w:rsidR="004B252B" w:rsidRPr="00FD1173" w:rsidRDefault="004B252B" w:rsidP="008821CA">
      <w:pPr>
        <w:pStyle w:val="a7"/>
        <w:numPr>
          <w:ilvl w:val="0"/>
          <w:numId w:val="3"/>
        </w:numPr>
        <w:spacing w:after="0" w:line="360" w:lineRule="auto"/>
        <w:ind w:left="0" w:firstLine="709"/>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медична освіта</w:t>
      </w:r>
      <w:r w:rsidR="00BF5E8F" w:rsidRPr="00FD1173">
        <w:rPr>
          <w:rFonts w:ascii="Times New Roman" w:hAnsi="Times New Roman" w:cs="Times New Roman"/>
          <w:sz w:val="28"/>
          <w:szCs w:val="28"/>
          <w:lang w:val="uk-UA"/>
        </w:rPr>
        <w:t xml:space="preserve"> України</w:t>
      </w:r>
      <w:r w:rsidRPr="00FD1173">
        <w:rPr>
          <w:rFonts w:ascii="Times New Roman" w:hAnsi="Times New Roman" w:cs="Times New Roman"/>
          <w:sz w:val="28"/>
          <w:szCs w:val="28"/>
          <w:lang w:val="uk-UA"/>
        </w:rPr>
        <w:t xml:space="preserve"> повинна базуватися на новітніх досягненнях медичної науки. </w:t>
      </w:r>
      <w:r w:rsidR="00BF5E8F" w:rsidRPr="00FD1173">
        <w:rPr>
          <w:rFonts w:ascii="Times New Roman" w:hAnsi="Times New Roman" w:cs="Times New Roman"/>
          <w:sz w:val="28"/>
          <w:szCs w:val="28"/>
          <w:lang w:val="uk-UA"/>
        </w:rPr>
        <w:t xml:space="preserve">Вітчизняна </w:t>
      </w:r>
      <w:r w:rsidRPr="00FD1173">
        <w:rPr>
          <w:rFonts w:ascii="Times New Roman" w:hAnsi="Times New Roman" w:cs="Times New Roman"/>
          <w:sz w:val="28"/>
          <w:szCs w:val="28"/>
          <w:lang w:val="uk-UA"/>
        </w:rPr>
        <w:t>медична наука може розвив</w:t>
      </w:r>
      <w:r w:rsidR="00BF5E8F" w:rsidRPr="00FD1173">
        <w:rPr>
          <w:rFonts w:ascii="Times New Roman" w:hAnsi="Times New Roman" w:cs="Times New Roman"/>
          <w:sz w:val="28"/>
          <w:szCs w:val="28"/>
          <w:lang w:val="uk-UA"/>
        </w:rPr>
        <w:t xml:space="preserve">атися лише як частина світової та </w:t>
      </w:r>
      <w:r w:rsidRPr="00FD1173">
        <w:rPr>
          <w:rFonts w:ascii="Times New Roman" w:hAnsi="Times New Roman" w:cs="Times New Roman"/>
          <w:sz w:val="28"/>
          <w:szCs w:val="28"/>
          <w:lang w:val="uk-UA"/>
        </w:rPr>
        <w:t xml:space="preserve">користуватися найкращими здобутками світової медицини, </w:t>
      </w:r>
      <w:r w:rsidR="00BF5E8F" w:rsidRPr="00FD1173">
        <w:rPr>
          <w:rFonts w:ascii="Times New Roman" w:hAnsi="Times New Roman" w:cs="Times New Roman"/>
          <w:sz w:val="28"/>
          <w:szCs w:val="28"/>
          <w:lang w:val="uk-UA"/>
        </w:rPr>
        <w:t xml:space="preserve">а результати (якість медичної освіти, працевлаштування, наукові здобутки) повинні бути </w:t>
      </w:r>
      <w:r w:rsidRPr="00FD1173">
        <w:rPr>
          <w:rFonts w:ascii="Times New Roman" w:hAnsi="Times New Roman" w:cs="Times New Roman"/>
          <w:sz w:val="28"/>
          <w:szCs w:val="28"/>
          <w:lang w:val="uk-UA"/>
        </w:rPr>
        <w:t>конкурентоспроможними та визнані світовою медичною академічною спільнотою.</w:t>
      </w:r>
    </w:p>
    <w:p w:rsidR="00A02FDC" w:rsidRPr="00FD1173" w:rsidRDefault="00A02FDC" w:rsidP="008821CA">
      <w:pPr>
        <w:spacing w:after="0" w:line="360" w:lineRule="auto"/>
        <w:ind w:firstLine="708"/>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О</w:t>
      </w:r>
      <w:r w:rsidR="006B647F" w:rsidRPr="00FD1173">
        <w:rPr>
          <w:rFonts w:ascii="Times New Roman" w:hAnsi="Times New Roman" w:cs="Times New Roman"/>
          <w:sz w:val="28"/>
          <w:szCs w:val="28"/>
          <w:lang w:val="uk-UA"/>
        </w:rPr>
        <w:t>сновними</w:t>
      </w:r>
      <w:r w:rsidRPr="00FD1173">
        <w:rPr>
          <w:rFonts w:ascii="Times New Roman" w:hAnsi="Times New Roman" w:cs="Times New Roman"/>
          <w:sz w:val="28"/>
          <w:szCs w:val="28"/>
          <w:lang w:val="uk-UA"/>
        </w:rPr>
        <w:t xml:space="preserve"> проблем</w:t>
      </w:r>
      <w:r w:rsidR="006B647F" w:rsidRPr="00FD1173">
        <w:rPr>
          <w:rFonts w:ascii="Times New Roman" w:hAnsi="Times New Roman" w:cs="Times New Roman"/>
          <w:sz w:val="28"/>
          <w:szCs w:val="28"/>
          <w:lang w:val="uk-UA"/>
        </w:rPr>
        <w:t>ам</w:t>
      </w:r>
      <w:r w:rsidRPr="00FD1173">
        <w:rPr>
          <w:rFonts w:ascii="Times New Roman" w:hAnsi="Times New Roman" w:cs="Times New Roman"/>
          <w:sz w:val="28"/>
          <w:szCs w:val="28"/>
          <w:lang w:val="uk-UA"/>
        </w:rPr>
        <w:t>и</w:t>
      </w:r>
      <w:r w:rsidR="00862D10" w:rsidRPr="00FD1173">
        <w:rPr>
          <w:rFonts w:ascii="Times New Roman" w:hAnsi="Times New Roman" w:cs="Times New Roman"/>
          <w:sz w:val="28"/>
          <w:szCs w:val="28"/>
          <w:lang w:val="uk-UA"/>
        </w:rPr>
        <w:t>,</w:t>
      </w:r>
      <w:r w:rsidRPr="00FD1173">
        <w:rPr>
          <w:rFonts w:ascii="Times New Roman" w:hAnsi="Times New Roman" w:cs="Times New Roman"/>
          <w:sz w:val="28"/>
          <w:szCs w:val="28"/>
          <w:lang w:val="uk-UA"/>
        </w:rPr>
        <w:t xml:space="preserve"> </w:t>
      </w:r>
      <w:r w:rsidR="006B647F" w:rsidRPr="00FD1173">
        <w:rPr>
          <w:rFonts w:ascii="Times New Roman" w:hAnsi="Times New Roman" w:cs="Times New Roman"/>
          <w:sz w:val="28"/>
          <w:szCs w:val="28"/>
          <w:lang w:val="uk-UA"/>
        </w:rPr>
        <w:t xml:space="preserve">які трапляються в процесі </w:t>
      </w:r>
      <w:r w:rsidRPr="00FD1173">
        <w:rPr>
          <w:rFonts w:ascii="Times New Roman" w:hAnsi="Times New Roman" w:cs="Times New Roman"/>
          <w:sz w:val="28"/>
          <w:szCs w:val="28"/>
          <w:lang w:val="uk-UA"/>
        </w:rPr>
        <w:t>розвитку педагогічного потенціалу МЗВО</w:t>
      </w:r>
      <w:r w:rsidR="00862D10" w:rsidRPr="00FD1173">
        <w:rPr>
          <w:rFonts w:ascii="Times New Roman" w:hAnsi="Times New Roman" w:cs="Times New Roman"/>
          <w:sz w:val="28"/>
          <w:szCs w:val="28"/>
          <w:lang w:val="uk-UA"/>
        </w:rPr>
        <w:t>:</w:t>
      </w:r>
      <w:r w:rsidRPr="00FD1173">
        <w:rPr>
          <w:rFonts w:ascii="Times New Roman" w:hAnsi="Times New Roman" w:cs="Times New Roman"/>
          <w:sz w:val="28"/>
          <w:szCs w:val="28"/>
          <w:lang w:val="uk-UA"/>
        </w:rPr>
        <w:t xml:space="preserve"> </w:t>
      </w:r>
    </w:p>
    <w:p w:rsidR="00A02FDC" w:rsidRPr="00FD1173" w:rsidRDefault="00544D9D" w:rsidP="008821CA">
      <w:pPr>
        <w:pStyle w:val="a7"/>
        <w:numPr>
          <w:ilvl w:val="0"/>
          <w:numId w:val="7"/>
        </w:numPr>
        <w:tabs>
          <w:tab w:val="left" w:pos="1418"/>
        </w:tabs>
        <w:spacing w:after="0" w:line="360" w:lineRule="auto"/>
        <w:ind w:left="0" w:firstLine="709"/>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 xml:space="preserve">поодинокі </w:t>
      </w:r>
      <w:r w:rsidR="00A02FDC" w:rsidRPr="00FD1173">
        <w:rPr>
          <w:rFonts w:ascii="Times New Roman" w:hAnsi="Times New Roman" w:cs="Times New Roman"/>
          <w:sz w:val="28"/>
          <w:szCs w:val="28"/>
          <w:lang w:val="uk-UA"/>
        </w:rPr>
        <w:t xml:space="preserve">прояви академічної </w:t>
      </w:r>
      <w:proofErr w:type="spellStart"/>
      <w:r w:rsidR="00A02FDC" w:rsidRPr="00FD1173">
        <w:rPr>
          <w:rFonts w:ascii="Times New Roman" w:hAnsi="Times New Roman" w:cs="Times New Roman"/>
          <w:sz w:val="28"/>
          <w:szCs w:val="28"/>
          <w:lang w:val="uk-UA"/>
        </w:rPr>
        <w:t>недоброчесності</w:t>
      </w:r>
      <w:proofErr w:type="spellEnd"/>
      <w:r w:rsidR="00A02FDC" w:rsidRPr="00FD1173">
        <w:rPr>
          <w:rFonts w:ascii="Times New Roman" w:hAnsi="Times New Roman" w:cs="Times New Roman"/>
          <w:sz w:val="28"/>
          <w:szCs w:val="28"/>
          <w:lang w:val="uk-UA"/>
        </w:rPr>
        <w:t xml:space="preserve">, зокрема поширення практики </w:t>
      </w:r>
      <w:proofErr w:type="spellStart"/>
      <w:r w:rsidR="00A02FDC" w:rsidRPr="00FD1173">
        <w:rPr>
          <w:rFonts w:ascii="Times New Roman" w:hAnsi="Times New Roman" w:cs="Times New Roman"/>
          <w:sz w:val="28"/>
          <w:szCs w:val="28"/>
          <w:lang w:val="uk-UA"/>
        </w:rPr>
        <w:t>недоброчесного</w:t>
      </w:r>
      <w:proofErr w:type="spellEnd"/>
      <w:r w:rsidR="00A02FDC" w:rsidRPr="00FD1173">
        <w:rPr>
          <w:rFonts w:ascii="Times New Roman" w:hAnsi="Times New Roman" w:cs="Times New Roman"/>
          <w:sz w:val="28"/>
          <w:szCs w:val="28"/>
          <w:lang w:val="uk-UA"/>
        </w:rPr>
        <w:t xml:space="preserve"> оцінювання студентів, плагіату,</w:t>
      </w:r>
      <w:r w:rsidRPr="00FD1173">
        <w:rPr>
          <w:rFonts w:ascii="Times New Roman" w:hAnsi="Times New Roman" w:cs="Times New Roman"/>
          <w:sz w:val="28"/>
          <w:szCs w:val="28"/>
          <w:lang w:val="uk-UA"/>
        </w:rPr>
        <w:t xml:space="preserve"> що</w:t>
      </w:r>
      <w:r w:rsidR="00A02FDC" w:rsidRPr="00FD1173">
        <w:rPr>
          <w:rFonts w:ascii="Times New Roman" w:hAnsi="Times New Roman" w:cs="Times New Roman"/>
          <w:sz w:val="28"/>
          <w:szCs w:val="28"/>
          <w:lang w:val="uk-UA"/>
        </w:rPr>
        <w:t xml:space="preserve"> формують викривлену професійну спільноту медичних працівників, заподіюють шкоду мора</w:t>
      </w:r>
      <w:r w:rsidR="00C711ED" w:rsidRPr="00FD1173">
        <w:rPr>
          <w:rFonts w:ascii="Times New Roman" w:hAnsi="Times New Roman" w:cs="Times New Roman"/>
          <w:sz w:val="28"/>
          <w:szCs w:val="28"/>
          <w:lang w:val="uk-UA"/>
        </w:rPr>
        <w:t>льно-етичним основам у медицині;</w:t>
      </w:r>
    </w:p>
    <w:p w:rsidR="006B647F" w:rsidRPr="00FD1173" w:rsidRDefault="00C711ED" w:rsidP="008821CA">
      <w:pPr>
        <w:pStyle w:val="a7"/>
        <w:numPr>
          <w:ilvl w:val="0"/>
          <w:numId w:val="7"/>
        </w:numPr>
        <w:tabs>
          <w:tab w:val="left" w:pos="1418"/>
        </w:tabs>
        <w:spacing w:after="0" w:line="360" w:lineRule="auto"/>
        <w:ind w:left="0" w:firstLine="709"/>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недостатність</w:t>
      </w:r>
      <w:r w:rsidR="00A02FDC" w:rsidRPr="00FD1173">
        <w:rPr>
          <w:rFonts w:ascii="Times New Roman" w:hAnsi="Times New Roman" w:cs="Times New Roman"/>
          <w:sz w:val="28"/>
          <w:szCs w:val="28"/>
          <w:lang w:val="uk-UA"/>
        </w:rPr>
        <w:t xml:space="preserve"> міжнародного досвіду серед викладачів</w:t>
      </w:r>
      <w:r w:rsidR="006B647F" w:rsidRPr="00FD1173">
        <w:rPr>
          <w:rFonts w:ascii="Times New Roman" w:hAnsi="Times New Roman" w:cs="Times New Roman"/>
          <w:sz w:val="28"/>
          <w:szCs w:val="28"/>
          <w:lang w:val="uk-UA"/>
        </w:rPr>
        <w:t>, через н</w:t>
      </w:r>
      <w:r w:rsidR="00544D9D" w:rsidRPr="00FD1173">
        <w:rPr>
          <w:rFonts w:ascii="Times New Roman" w:hAnsi="Times New Roman" w:cs="Times New Roman"/>
          <w:sz w:val="28"/>
          <w:szCs w:val="28"/>
          <w:lang w:val="uk-UA"/>
        </w:rPr>
        <w:t xml:space="preserve">евисокий </w:t>
      </w:r>
      <w:r w:rsidR="006B647F" w:rsidRPr="00FD1173">
        <w:rPr>
          <w:rFonts w:ascii="Times New Roman" w:hAnsi="Times New Roman" w:cs="Times New Roman"/>
          <w:sz w:val="28"/>
          <w:szCs w:val="28"/>
          <w:lang w:val="uk-UA"/>
        </w:rPr>
        <w:t>рівень академічної мобільності</w:t>
      </w:r>
      <w:r w:rsidRPr="00FD1173">
        <w:rPr>
          <w:rFonts w:ascii="Times New Roman" w:hAnsi="Times New Roman" w:cs="Times New Roman"/>
          <w:sz w:val="28"/>
          <w:szCs w:val="28"/>
          <w:lang w:val="uk-UA"/>
        </w:rPr>
        <w:t>;</w:t>
      </w:r>
    </w:p>
    <w:p w:rsidR="00544D9D" w:rsidRPr="00FD1173" w:rsidRDefault="00C711ED" w:rsidP="008821CA">
      <w:pPr>
        <w:pStyle w:val="a7"/>
        <w:numPr>
          <w:ilvl w:val="0"/>
          <w:numId w:val="7"/>
        </w:numPr>
        <w:tabs>
          <w:tab w:val="left" w:pos="1418"/>
        </w:tabs>
        <w:spacing w:after="0" w:line="360" w:lineRule="auto"/>
        <w:ind w:left="0" w:firstLine="708"/>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не</w:t>
      </w:r>
      <w:r w:rsidR="00A02FDC" w:rsidRPr="00FD1173">
        <w:rPr>
          <w:rFonts w:ascii="Times New Roman" w:hAnsi="Times New Roman" w:cs="Times New Roman"/>
          <w:sz w:val="28"/>
          <w:szCs w:val="28"/>
          <w:lang w:val="uk-UA"/>
        </w:rPr>
        <w:t>довір</w:t>
      </w:r>
      <w:r w:rsidRPr="00FD1173">
        <w:rPr>
          <w:rFonts w:ascii="Times New Roman" w:hAnsi="Times New Roman" w:cs="Times New Roman"/>
          <w:sz w:val="28"/>
          <w:szCs w:val="28"/>
          <w:lang w:val="uk-UA"/>
        </w:rPr>
        <w:t>а</w:t>
      </w:r>
      <w:r w:rsidR="00A02FDC" w:rsidRPr="00FD1173">
        <w:rPr>
          <w:rFonts w:ascii="Times New Roman" w:hAnsi="Times New Roman" w:cs="Times New Roman"/>
          <w:sz w:val="28"/>
          <w:szCs w:val="28"/>
          <w:lang w:val="uk-UA"/>
        </w:rPr>
        <w:t xml:space="preserve"> до закладів вищої освіти (факультетів) спричинений тим, що заклади вищої освіти (факультети) не</w:t>
      </w:r>
      <w:bookmarkStart w:id="0" w:name="_GoBack"/>
      <w:bookmarkEnd w:id="0"/>
      <w:r w:rsidR="00A02FDC" w:rsidRPr="00FD1173">
        <w:rPr>
          <w:rFonts w:ascii="Times New Roman" w:hAnsi="Times New Roman" w:cs="Times New Roman"/>
          <w:sz w:val="28"/>
          <w:szCs w:val="28"/>
          <w:lang w:val="uk-UA"/>
        </w:rPr>
        <w:t xml:space="preserve"> виконують просвітницьку функцію з питань функціонування сфери охорони здоров</w:t>
      </w:r>
      <w:r w:rsidR="00A61BA7" w:rsidRPr="00FD1173">
        <w:rPr>
          <w:rFonts w:ascii="Times New Roman" w:hAnsi="Times New Roman" w:cs="Times New Roman"/>
          <w:sz w:val="28"/>
          <w:szCs w:val="28"/>
          <w:lang w:val="uk-UA"/>
        </w:rPr>
        <w:t>’</w:t>
      </w:r>
      <w:r w:rsidR="00A02FDC" w:rsidRPr="00FD1173">
        <w:rPr>
          <w:rFonts w:ascii="Times New Roman" w:hAnsi="Times New Roman" w:cs="Times New Roman"/>
          <w:sz w:val="28"/>
          <w:szCs w:val="28"/>
          <w:lang w:val="uk-UA"/>
        </w:rPr>
        <w:t>я Україн</w:t>
      </w:r>
      <w:r w:rsidRPr="00FD1173">
        <w:rPr>
          <w:rFonts w:ascii="Times New Roman" w:hAnsi="Times New Roman" w:cs="Times New Roman"/>
          <w:sz w:val="28"/>
          <w:szCs w:val="28"/>
          <w:lang w:val="uk-UA"/>
        </w:rPr>
        <w:t>и</w:t>
      </w:r>
      <w:r w:rsidR="00A02FDC" w:rsidRPr="00FD1173">
        <w:rPr>
          <w:rFonts w:ascii="Times New Roman" w:hAnsi="Times New Roman" w:cs="Times New Roman"/>
          <w:sz w:val="28"/>
          <w:szCs w:val="28"/>
          <w:lang w:val="uk-UA"/>
        </w:rPr>
        <w:t xml:space="preserve">. </w:t>
      </w:r>
    </w:p>
    <w:p w:rsidR="004121C8" w:rsidRPr="00FD1173" w:rsidRDefault="00BC520D" w:rsidP="004121C8">
      <w:pPr>
        <w:spacing w:after="0" w:line="240" w:lineRule="auto"/>
        <w:ind w:hanging="851"/>
        <w:jc w:val="center"/>
        <w:rPr>
          <w:rFonts w:ascii="Times New Roman" w:hAnsi="Times New Roman" w:cs="Times New Roman"/>
          <w:b/>
          <w:sz w:val="28"/>
          <w:szCs w:val="28"/>
          <w:lang w:val="uk-UA"/>
        </w:rPr>
      </w:pPr>
      <w:r w:rsidRPr="00FD1173">
        <w:rPr>
          <w:rFonts w:ascii="Times New Roman" w:hAnsi="Times New Roman" w:cs="Times New Roman"/>
          <w:b/>
          <w:noProof/>
          <w:sz w:val="28"/>
          <w:szCs w:val="28"/>
          <w:lang w:val="uk-UA" w:eastAsia="uk-UA"/>
        </w:rPr>
        <w:drawing>
          <wp:inline distT="0" distB="0" distL="0" distR="0">
            <wp:extent cx="5867400" cy="8801100"/>
            <wp:effectExtent l="19050" t="0" r="1905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E61754" w:rsidRPr="00FD1173" w:rsidRDefault="00E61754" w:rsidP="00E61754">
      <w:pPr>
        <w:spacing w:after="0" w:line="240" w:lineRule="auto"/>
        <w:ind w:firstLine="708"/>
        <w:jc w:val="center"/>
        <w:rPr>
          <w:rFonts w:ascii="Times New Roman" w:hAnsi="Times New Roman" w:cs="Times New Roman"/>
          <w:i/>
          <w:sz w:val="28"/>
          <w:szCs w:val="28"/>
          <w:lang w:val="uk-UA"/>
        </w:rPr>
      </w:pPr>
      <w:r w:rsidRPr="00FD1173">
        <w:rPr>
          <w:rFonts w:ascii="Times New Roman" w:hAnsi="Times New Roman" w:cs="Times New Roman"/>
          <w:i/>
          <w:sz w:val="28"/>
          <w:szCs w:val="28"/>
          <w:lang w:val="uk-UA"/>
        </w:rPr>
        <w:t>Рис.1. Шляхи та способи подолання проблем у МЗВО</w:t>
      </w:r>
    </w:p>
    <w:p w:rsidR="00544D9D" w:rsidRPr="00FD1173" w:rsidRDefault="00544D9D" w:rsidP="00544D9D">
      <w:pPr>
        <w:pStyle w:val="a7"/>
        <w:tabs>
          <w:tab w:val="left" w:pos="1418"/>
        </w:tabs>
        <w:spacing w:after="0" w:line="360" w:lineRule="auto"/>
        <w:ind w:left="708"/>
        <w:jc w:val="both"/>
        <w:rPr>
          <w:rFonts w:ascii="Times New Roman" w:hAnsi="Times New Roman" w:cs="Times New Roman"/>
          <w:sz w:val="28"/>
          <w:szCs w:val="28"/>
          <w:lang w:val="uk-UA"/>
        </w:rPr>
      </w:pPr>
    </w:p>
    <w:p w:rsidR="00E61754" w:rsidRPr="00FD1173" w:rsidRDefault="00544D9D" w:rsidP="00544D9D">
      <w:pPr>
        <w:pStyle w:val="a7"/>
        <w:tabs>
          <w:tab w:val="left" w:pos="1418"/>
        </w:tabs>
        <w:spacing w:after="0" w:line="360" w:lineRule="auto"/>
        <w:ind w:left="708"/>
        <w:jc w:val="both"/>
        <w:rPr>
          <w:rFonts w:ascii="Times New Roman" w:hAnsi="Times New Roman" w:cs="Times New Roman"/>
          <w:b/>
          <w:sz w:val="28"/>
          <w:szCs w:val="28"/>
          <w:lang w:val="uk-UA"/>
        </w:rPr>
      </w:pPr>
      <w:r w:rsidRPr="00FD1173">
        <w:rPr>
          <w:rFonts w:ascii="Times New Roman" w:hAnsi="Times New Roman" w:cs="Times New Roman"/>
          <w:sz w:val="28"/>
          <w:szCs w:val="28"/>
          <w:lang w:val="uk-UA"/>
        </w:rPr>
        <w:t>Пропонуємо такі шляхи та способи подолання проблем у МЗВО (рис. 1).</w:t>
      </w:r>
    </w:p>
    <w:p w:rsidR="008821CA" w:rsidRPr="00FD1173" w:rsidRDefault="008821CA" w:rsidP="008821CA">
      <w:pPr>
        <w:spacing w:after="0" w:line="360" w:lineRule="auto"/>
        <w:ind w:firstLine="708"/>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 xml:space="preserve">Потенційна реалізація Стратегії надасть змогу створити законодавче підґрунтя для подальшого розвитку медичної освіти в Україні, здійснити комплексні та якісні зміни в цій сфері. Вітчизняна медична освіта має трансформуватися та рухатися в </w:t>
      </w:r>
      <w:r w:rsidR="001E3922" w:rsidRPr="00FD1173">
        <w:rPr>
          <w:rFonts w:ascii="Times New Roman" w:hAnsi="Times New Roman" w:cs="Times New Roman"/>
          <w:sz w:val="28"/>
          <w:szCs w:val="28"/>
          <w:lang w:val="uk-UA"/>
        </w:rPr>
        <w:t>напрямку</w:t>
      </w:r>
      <w:r w:rsidRPr="00FD1173">
        <w:rPr>
          <w:rFonts w:ascii="Times New Roman" w:hAnsi="Times New Roman" w:cs="Times New Roman"/>
          <w:sz w:val="28"/>
          <w:szCs w:val="28"/>
          <w:lang w:val="uk-UA"/>
        </w:rPr>
        <w:t xml:space="preserve"> найкращих світових взірців (США, КНР, Великобританія), а це не можливо без підвищення педагогічного потенціалу МЗВО шляхом стимулювання вітчизняних науковців та педагогів, які працюють у МЗВО до покращення своїх результатів, які повинні бути конкурентоспроможними на світовому ринку. </w:t>
      </w:r>
    </w:p>
    <w:p w:rsidR="008821CA" w:rsidRPr="00FD1173" w:rsidRDefault="008821CA" w:rsidP="008821CA">
      <w:pPr>
        <w:spacing w:after="0" w:line="360" w:lineRule="auto"/>
        <w:ind w:firstLine="708"/>
        <w:jc w:val="both"/>
        <w:rPr>
          <w:rFonts w:ascii="Times New Roman" w:hAnsi="Times New Roman" w:cs="Times New Roman"/>
          <w:i/>
          <w:sz w:val="28"/>
          <w:szCs w:val="28"/>
          <w:lang w:val="uk-UA"/>
        </w:rPr>
      </w:pPr>
      <w:r w:rsidRPr="00FD1173">
        <w:rPr>
          <w:rFonts w:ascii="Times New Roman" w:hAnsi="Times New Roman" w:cs="Times New Roman"/>
          <w:sz w:val="28"/>
          <w:szCs w:val="28"/>
          <w:lang w:val="uk-UA"/>
        </w:rPr>
        <w:t>Проаналізувавши різні аспекти та точки зору щодо визначення педагогічного потенціалу МЗВО</w:t>
      </w:r>
      <w:r w:rsidR="001E3922" w:rsidRPr="00FD1173">
        <w:rPr>
          <w:rFonts w:ascii="Times New Roman" w:hAnsi="Times New Roman" w:cs="Times New Roman"/>
          <w:sz w:val="28"/>
          <w:szCs w:val="28"/>
          <w:lang w:val="uk-UA"/>
        </w:rPr>
        <w:t>,</w:t>
      </w:r>
      <w:r w:rsidRPr="00FD1173">
        <w:rPr>
          <w:rFonts w:ascii="Times New Roman" w:hAnsi="Times New Roman" w:cs="Times New Roman"/>
          <w:sz w:val="28"/>
          <w:szCs w:val="28"/>
          <w:lang w:val="uk-UA"/>
        </w:rPr>
        <w:t xml:space="preserve"> було зроблено висновок, що </w:t>
      </w:r>
      <w:r w:rsidRPr="00FD1173">
        <w:rPr>
          <w:rFonts w:ascii="Times New Roman" w:hAnsi="Times New Roman" w:cs="Times New Roman"/>
          <w:i/>
          <w:sz w:val="28"/>
          <w:szCs w:val="28"/>
          <w:lang w:val="uk-UA"/>
        </w:rPr>
        <w:t>педагогічний потенціал МЗВО – це багатофакторне утворення</w:t>
      </w:r>
      <w:r w:rsidR="008C7C5A" w:rsidRPr="00FD1173">
        <w:rPr>
          <w:rFonts w:ascii="Times New Roman" w:hAnsi="Times New Roman" w:cs="Times New Roman"/>
          <w:i/>
          <w:sz w:val="28"/>
          <w:szCs w:val="28"/>
          <w:lang w:val="uk-UA"/>
        </w:rPr>
        <w:t>,</w:t>
      </w:r>
      <w:r w:rsidRPr="00FD1173">
        <w:rPr>
          <w:rFonts w:ascii="Times New Roman" w:hAnsi="Times New Roman" w:cs="Times New Roman"/>
          <w:i/>
          <w:sz w:val="28"/>
          <w:szCs w:val="28"/>
          <w:lang w:val="uk-UA"/>
        </w:rPr>
        <w:t xml:space="preserve"> яке включає:</w:t>
      </w:r>
      <w:r w:rsidRPr="00FD1173">
        <w:rPr>
          <w:rFonts w:ascii="Times New Roman" w:hAnsi="Times New Roman" w:cs="Times New Roman"/>
          <w:sz w:val="28"/>
          <w:szCs w:val="28"/>
          <w:lang w:val="uk-UA"/>
        </w:rPr>
        <w:t xml:space="preserve"> </w:t>
      </w:r>
      <w:r w:rsidRPr="00FD1173">
        <w:rPr>
          <w:rFonts w:ascii="Times New Roman" w:hAnsi="Times New Roman" w:cs="Times New Roman"/>
          <w:i/>
          <w:sz w:val="28"/>
          <w:szCs w:val="28"/>
          <w:lang w:val="uk-UA"/>
        </w:rPr>
        <w:t xml:space="preserve">традиції відповідного навчального закладу з чіткими правилами педагогічної, наукової та навчальної </w:t>
      </w:r>
      <w:r w:rsidR="008C7C5A" w:rsidRPr="00FD1173">
        <w:rPr>
          <w:rFonts w:ascii="Times New Roman" w:hAnsi="Times New Roman" w:cs="Times New Roman"/>
          <w:i/>
          <w:sz w:val="28"/>
          <w:szCs w:val="28"/>
          <w:lang w:val="uk-UA"/>
        </w:rPr>
        <w:t>діяльності; мате</w:t>
      </w:r>
      <w:r w:rsidRPr="00FD1173">
        <w:rPr>
          <w:rFonts w:ascii="Times New Roman" w:hAnsi="Times New Roman" w:cs="Times New Roman"/>
          <w:i/>
          <w:sz w:val="28"/>
          <w:szCs w:val="28"/>
          <w:lang w:val="uk-UA"/>
        </w:rPr>
        <w:t xml:space="preserve">ріально-технічне оснащення освітнього процесу (сучасний освітній процес гуртується на використанні цифрових засобів навчання та комунікації); професійний педагогічний потенціал педагога як рушійної сили у процесі передачі знань та умінь у медичній справі; готовність адміністрації МЗВО до модернізації освітнього процесу в контексті постійних змін та нововведень у медичну справу; гуманістична </w:t>
      </w:r>
      <w:r w:rsidR="008C7C5A" w:rsidRPr="00FD1173">
        <w:rPr>
          <w:rFonts w:ascii="Times New Roman" w:hAnsi="Times New Roman" w:cs="Times New Roman"/>
          <w:i/>
          <w:sz w:val="28"/>
          <w:szCs w:val="28"/>
          <w:lang w:val="uk-UA"/>
        </w:rPr>
        <w:t>спрямова</w:t>
      </w:r>
      <w:r w:rsidRPr="00FD1173">
        <w:rPr>
          <w:rFonts w:ascii="Times New Roman" w:hAnsi="Times New Roman" w:cs="Times New Roman"/>
          <w:i/>
          <w:sz w:val="28"/>
          <w:szCs w:val="28"/>
          <w:lang w:val="uk-UA"/>
        </w:rPr>
        <w:t xml:space="preserve">ність у процесі підготовки майбутніх фахівців медичної справи. </w:t>
      </w:r>
    </w:p>
    <w:p w:rsidR="009208AC" w:rsidRPr="00FD1173" w:rsidRDefault="009208AC" w:rsidP="008821CA">
      <w:pPr>
        <w:spacing w:after="0" w:line="360" w:lineRule="auto"/>
        <w:ind w:firstLine="708"/>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Відзначимо, що в 2014 році на базі Навчально-наукового інституту післядипломної освіти Харківського націо</w:t>
      </w:r>
      <w:r w:rsidR="00E836E6" w:rsidRPr="00FD1173">
        <w:rPr>
          <w:rFonts w:ascii="Times New Roman" w:hAnsi="Times New Roman" w:cs="Times New Roman"/>
          <w:sz w:val="28"/>
          <w:szCs w:val="28"/>
          <w:lang w:val="uk-UA"/>
        </w:rPr>
        <w:t>нального медичного університету (провідною є кафедра української мови, основ психології та педагогіки) було відкрито магістратуру зі спеціальності 011 «Освітні, педагогічні науки», що значно збагатило можливості підвищення педагогічного потенціалу науково-педагогічних працівників ХНМУ. Адже на кафедрі працюють досвідчені викладачі, які впроваджують в освітній процес новітні психолого-педагогічні технології навчання.</w:t>
      </w:r>
    </w:p>
    <w:p w:rsidR="00D57A21" w:rsidRPr="00FD1173" w:rsidRDefault="00D57A21" w:rsidP="008821CA">
      <w:pPr>
        <w:spacing w:after="0" w:line="360" w:lineRule="auto"/>
        <w:ind w:firstLine="708"/>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Таким чином, можна зробити висновок, що педагогічний потенціал МЗВО є дуже важливою складовою успішності навчального закладу в контексті підвищення якості освіти через зростання професіоналізму викладачів та адміністрації.</w:t>
      </w:r>
    </w:p>
    <w:p w:rsidR="001E562A" w:rsidRPr="00FD1173" w:rsidRDefault="009B6A03" w:rsidP="008821CA">
      <w:pPr>
        <w:spacing w:after="0" w:line="360" w:lineRule="auto"/>
        <w:ind w:firstLine="708"/>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 xml:space="preserve">Педагогічний потенціал МЗВО включає в себе не тільки </w:t>
      </w:r>
      <w:r w:rsidR="00450F76" w:rsidRPr="00FD1173">
        <w:rPr>
          <w:rFonts w:ascii="Times New Roman" w:hAnsi="Times New Roman" w:cs="Times New Roman"/>
          <w:sz w:val="28"/>
          <w:szCs w:val="28"/>
          <w:lang w:val="uk-UA"/>
        </w:rPr>
        <w:t xml:space="preserve">професійну, наукову та інші складові, а й використання сучасних засобів навчання. Важливим засобом підготовки майбутніх лікарів є їх практична підготовки відповідно до сучасних умов медичної допомоги. Таким дієвим засобом може виступати </w:t>
      </w:r>
      <w:proofErr w:type="spellStart"/>
      <w:r w:rsidR="00450F76" w:rsidRPr="00FD1173">
        <w:rPr>
          <w:rFonts w:ascii="Times New Roman" w:hAnsi="Times New Roman" w:cs="Times New Roman"/>
          <w:sz w:val="28"/>
          <w:szCs w:val="28"/>
          <w:lang w:val="uk-UA"/>
        </w:rPr>
        <w:t>с</w:t>
      </w:r>
      <w:r w:rsidR="00BA120D" w:rsidRPr="00FD1173">
        <w:rPr>
          <w:rFonts w:ascii="Times New Roman" w:hAnsi="Times New Roman" w:cs="Times New Roman"/>
          <w:sz w:val="28"/>
          <w:szCs w:val="28"/>
          <w:lang w:val="uk-UA"/>
        </w:rPr>
        <w:t>имуляційне</w:t>
      </w:r>
      <w:proofErr w:type="spellEnd"/>
      <w:r w:rsidR="00450F76" w:rsidRPr="00FD1173">
        <w:rPr>
          <w:rFonts w:ascii="Times New Roman" w:hAnsi="Times New Roman" w:cs="Times New Roman"/>
          <w:sz w:val="28"/>
          <w:szCs w:val="28"/>
          <w:lang w:val="uk-UA"/>
        </w:rPr>
        <w:t xml:space="preserve"> навчання (Simulation-based </w:t>
      </w:r>
      <w:proofErr w:type="spellStart"/>
      <w:r w:rsidR="00450F76" w:rsidRPr="00FD1173">
        <w:rPr>
          <w:rFonts w:ascii="Times New Roman" w:hAnsi="Times New Roman" w:cs="Times New Roman"/>
          <w:sz w:val="28"/>
          <w:szCs w:val="28"/>
          <w:lang w:val="uk-UA"/>
        </w:rPr>
        <w:t>Learning</w:t>
      </w:r>
      <w:proofErr w:type="spellEnd"/>
      <w:r w:rsidR="00450F76" w:rsidRPr="00FD1173">
        <w:rPr>
          <w:rFonts w:ascii="Times New Roman" w:hAnsi="Times New Roman" w:cs="Times New Roman"/>
          <w:sz w:val="28"/>
          <w:szCs w:val="28"/>
          <w:lang w:val="uk-UA"/>
        </w:rPr>
        <w:t>). У ХНМУ відкритий сучасний центр стимуляційного навчання</w:t>
      </w:r>
      <w:r w:rsidR="00D57A21" w:rsidRPr="00FD1173">
        <w:rPr>
          <w:rFonts w:ascii="Times New Roman" w:hAnsi="Times New Roman" w:cs="Times New Roman"/>
          <w:sz w:val="28"/>
          <w:szCs w:val="28"/>
          <w:lang w:val="uk-UA"/>
        </w:rPr>
        <w:t>,</w:t>
      </w:r>
      <w:r w:rsidR="00450F76" w:rsidRPr="00FD1173">
        <w:rPr>
          <w:rFonts w:ascii="Times New Roman" w:hAnsi="Times New Roman" w:cs="Times New Roman"/>
          <w:sz w:val="28"/>
          <w:szCs w:val="28"/>
          <w:lang w:val="uk-UA"/>
        </w:rPr>
        <w:t xml:space="preserve"> який </w:t>
      </w:r>
      <w:r w:rsidRPr="00FD1173">
        <w:rPr>
          <w:rFonts w:ascii="Times New Roman" w:hAnsi="Times New Roman" w:cs="Times New Roman"/>
          <w:sz w:val="28"/>
          <w:szCs w:val="28"/>
          <w:lang w:val="uk-UA"/>
        </w:rPr>
        <w:t xml:space="preserve">виступає </w:t>
      </w:r>
      <w:r w:rsidR="00BA120D" w:rsidRPr="00FD1173">
        <w:rPr>
          <w:rFonts w:ascii="Times New Roman" w:hAnsi="Times New Roman" w:cs="Times New Roman"/>
          <w:sz w:val="28"/>
          <w:szCs w:val="28"/>
          <w:lang w:val="uk-UA"/>
        </w:rPr>
        <w:t xml:space="preserve">майданчиком практичної підготовки </w:t>
      </w:r>
      <w:r w:rsidRPr="00FD1173">
        <w:rPr>
          <w:rFonts w:ascii="Times New Roman" w:hAnsi="Times New Roman" w:cs="Times New Roman"/>
          <w:sz w:val="28"/>
          <w:szCs w:val="28"/>
          <w:lang w:val="uk-UA"/>
        </w:rPr>
        <w:t xml:space="preserve">для професійного саморозвитку студента. </w:t>
      </w:r>
    </w:p>
    <w:p w:rsidR="001E562A" w:rsidRPr="00FD1173" w:rsidRDefault="001E562A" w:rsidP="008821CA">
      <w:pPr>
        <w:spacing w:after="0" w:line="360" w:lineRule="auto"/>
        <w:ind w:firstLine="708"/>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 xml:space="preserve">Дієвим способом покращення процедури запровадження </w:t>
      </w:r>
      <w:proofErr w:type="spellStart"/>
      <w:r w:rsidRPr="00FD1173">
        <w:rPr>
          <w:rFonts w:ascii="Times New Roman" w:hAnsi="Times New Roman" w:cs="Times New Roman"/>
          <w:sz w:val="28"/>
          <w:szCs w:val="28"/>
          <w:lang w:val="uk-UA"/>
        </w:rPr>
        <w:t>симуляційного</w:t>
      </w:r>
      <w:proofErr w:type="spellEnd"/>
      <w:r w:rsidRPr="00FD1173">
        <w:rPr>
          <w:rFonts w:ascii="Times New Roman" w:hAnsi="Times New Roman" w:cs="Times New Roman"/>
          <w:sz w:val="28"/>
          <w:szCs w:val="28"/>
          <w:lang w:val="uk-UA"/>
        </w:rPr>
        <w:t xml:space="preserve"> навчання в освітній процес ХНМУ є створення </w:t>
      </w:r>
      <w:proofErr w:type="spellStart"/>
      <w:r w:rsidRPr="00FD1173">
        <w:rPr>
          <w:rFonts w:ascii="Times New Roman" w:hAnsi="Times New Roman" w:cs="Times New Roman"/>
          <w:sz w:val="28"/>
          <w:szCs w:val="28"/>
          <w:lang w:val="uk-UA"/>
        </w:rPr>
        <w:t>міжкафедральних</w:t>
      </w:r>
      <w:proofErr w:type="spellEnd"/>
      <w:r w:rsidRPr="00FD1173">
        <w:rPr>
          <w:rFonts w:ascii="Times New Roman" w:hAnsi="Times New Roman" w:cs="Times New Roman"/>
          <w:sz w:val="28"/>
          <w:szCs w:val="28"/>
          <w:lang w:val="uk-UA"/>
        </w:rPr>
        <w:t xml:space="preserve"> </w:t>
      </w:r>
      <w:proofErr w:type="spellStart"/>
      <w:r w:rsidRPr="00FD1173">
        <w:rPr>
          <w:rFonts w:ascii="Times New Roman" w:hAnsi="Times New Roman" w:cs="Times New Roman"/>
          <w:sz w:val="28"/>
          <w:szCs w:val="28"/>
          <w:lang w:val="uk-UA"/>
        </w:rPr>
        <w:t>симуляційних</w:t>
      </w:r>
      <w:proofErr w:type="spellEnd"/>
      <w:r w:rsidRPr="00FD1173">
        <w:rPr>
          <w:rFonts w:ascii="Times New Roman" w:hAnsi="Times New Roman" w:cs="Times New Roman"/>
          <w:sz w:val="28"/>
          <w:szCs w:val="28"/>
          <w:lang w:val="uk-UA"/>
        </w:rPr>
        <w:t xml:space="preserve"> класів на базі Навчально-наукового інституту якості освіти ХНМУ. Уточнимо, що ж саме собою являє </w:t>
      </w:r>
      <w:proofErr w:type="spellStart"/>
      <w:r w:rsidRPr="00FD1173">
        <w:rPr>
          <w:rFonts w:ascii="Times New Roman" w:hAnsi="Times New Roman" w:cs="Times New Roman"/>
          <w:sz w:val="28"/>
          <w:szCs w:val="28"/>
          <w:lang w:val="uk-UA"/>
        </w:rPr>
        <w:t>міжкафедральне</w:t>
      </w:r>
      <w:proofErr w:type="spellEnd"/>
      <w:r w:rsidRPr="00FD1173">
        <w:rPr>
          <w:rFonts w:ascii="Times New Roman" w:hAnsi="Times New Roman" w:cs="Times New Roman"/>
          <w:sz w:val="28"/>
          <w:szCs w:val="28"/>
          <w:lang w:val="uk-UA"/>
        </w:rPr>
        <w:t xml:space="preserve"> інтегрування в процесі </w:t>
      </w:r>
      <w:proofErr w:type="spellStart"/>
      <w:r w:rsidRPr="00FD1173">
        <w:rPr>
          <w:rFonts w:ascii="Times New Roman" w:hAnsi="Times New Roman" w:cs="Times New Roman"/>
          <w:sz w:val="28"/>
          <w:szCs w:val="28"/>
          <w:lang w:val="uk-UA"/>
        </w:rPr>
        <w:t>симуляційного</w:t>
      </w:r>
      <w:proofErr w:type="spellEnd"/>
      <w:r w:rsidRPr="00FD1173">
        <w:rPr>
          <w:rFonts w:ascii="Times New Roman" w:hAnsi="Times New Roman" w:cs="Times New Roman"/>
          <w:sz w:val="28"/>
          <w:szCs w:val="28"/>
          <w:lang w:val="uk-UA"/>
        </w:rPr>
        <w:t xml:space="preserve"> навчання. Це процес, коли одночасно на одному манекені працюють здобувачі освіти двох і більше кафедр у вигляді віртуальних операційних, наприклад, студенти кафедри </w:t>
      </w:r>
      <w:r w:rsidR="00E90DB4" w:rsidRPr="00FD1173">
        <w:rPr>
          <w:rFonts w:ascii="Times New Roman" w:hAnsi="Times New Roman" w:cs="Times New Roman"/>
          <w:sz w:val="28"/>
          <w:szCs w:val="28"/>
          <w:lang w:val="uk-UA"/>
        </w:rPr>
        <w:t>педіатрії № 2 та кафедри</w:t>
      </w:r>
      <w:r w:rsidRPr="00FD1173">
        <w:rPr>
          <w:rFonts w:ascii="Times New Roman" w:hAnsi="Times New Roman" w:cs="Times New Roman"/>
          <w:sz w:val="28"/>
          <w:szCs w:val="28"/>
          <w:lang w:val="uk-UA"/>
        </w:rPr>
        <w:t xml:space="preserve"> хірургії</w:t>
      </w:r>
      <w:r w:rsidR="00E90DB4" w:rsidRPr="00FD1173">
        <w:rPr>
          <w:rFonts w:ascii="Times New Roman" w:hAnsi="Times New Roman" w:cs="Times New Roman"/>
          <w:sz w:val="28"/>
          <w:szCs w:val="28"/>
          <w:lang w:val="uk-UA"/>
        </w:rPr>
        <w:t xml:space="preserve"> № 1</w:t>
      </w:r>
      <w:r w:rsidRPr="00FD1173">
        <w:rPr>
          <w:rFonts w:ascii="Times New Roman" w:hAnsi="Times New Roman" w:cs="Times New Roman"/>
          <w:sz w:val="28"/>
          <w:szCs w:val="28"/>
          <w:lang w:val="uk-UA"/>
        </w:rPr>
        <w:t xml:space="preserve">. На кінець 2019 року 17 кафедр ХНМУ використовують можливості </w:t>
      </w:r>
      <w:proofErr w:type="spellStart"/>
      <w:r w:rsidRPr="00FD1173">
        <w:rPr>
          <w:rFonts w:ascii="Times New Roman" w:hAnsi="Times New Roman" w:cs="Times New Roman"/>
          <w:sz w:val="28"/>
          <w:szCs w:val="28"/>
          <w:lang w:val="uk-UA"/>
        </w:rPr>
        <w:t>міжкафедральних</w:t>
      </w:r>
      <w:proofErr w:type="spellEnd"/>
      <w:r w:rsidRPr="00FD1173">
        <w:rPr>
          <w:rFonts w:ascii="Times New Roman" w:hAnsi="Times New Roman" w:cs="Times New Roman"/>
          <w:sz w:val="28"/>
          <w:szCs w:val="28"/>
          <w:lang w:val="uk-UA"/>
        </w:rPr>
        <w:t xml:space="preserve"> </w:t>
      </w:r>
      <w:proofErr w:type="spellStart"/>
      <w:r w:rsidRPr="00FD1173">
        <w:rPr>
          <w:rFonts w:ascii="Times New Roman" w:hAnsi="Times New Roman" w:cs="Times New Roman"/>
          <w:sz w:val="28"/>
          <w:szCs w:val="28"/>
          <w:lang w:val="uk-UA"/>
        </w:rPr>
        <w:t>с</w:t>
      </w:r>
      <w:r w:rsidR="00D877E7" w:rsidRPr="00FD1173">
        <w:rPr>
          <w:rFonts w:ascii="Times New Roman" w:hAnsi="Times New Roman" w:cs="Times New Roman"/>
          <w:sz w:val="28"/>
          <w:szCs w:val="28"/>
          <w:lang w:val="uk-UA"/>
        </w:rPr>
        <w:t>имуляційних</w:t>
      </w:r>
      <w:proofErr w:type="spellEnd"/>
      <w:r w:rsidR="00D877E7" w:rsidRPr="00FD1173">
        <w:rPr>
          <w:rFonts w:ascii="Times New Roman" w:hAnsi="Times New Roman" w:cs="Times New Roman"/>
          <w:sz w:val="28"/>
          <w:szCs w:val="28"/>
          <w:lang w:val="uk-UA"/>
        </w:rPr>
        <w:t xml:space="preserve"> профільних класів </w:t>
      </w:r>
      <w:r w:rsidR="00A45E6A" w:rsidRPr="00FD1173">
        <w:rPr>
          <w:rFonts w:ascii="Times New Roman" w:hAnsi="Times New Roman" w:cs="Times New Roman"/>
          <w:sz w:val="28"/>
          <w:szCs w:val="28"/>
          <w:lang w:val="uk-UA"/>
        </w:rPr>
        <w:t>[9</w:t>
      </w:r>
      <w:r w:rsidRPr="00FD1173">
        <w:rPr>
          <w:rFonts w:ascii="Times New Roman" w:hAnsi="Times New Roman" w:cs="Times New Roman"/>
          <w:sz w:val="28"/>
          <w:szCs w:val="28"/>
          <w:lang w:val="uk-UA"/>
        </w:rPr>
        <w:t xml:space="preserve">]. </w:t>
      </w:r>
    </w:p>
    <w:p w:rsidR="006B01FE" w:rsidRPr="00FD1173" w:rsidRDefault="00450F76" w:rsidP="008821CA">
      <w:pPr>
        <w:spacing w:after="0" w:line="360" w:lineRule="auto"/>
        <w:ind w:firstLine="708"/>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С</w:t>
      </w:r>
      <w:r w:rsidR="009B6A03" w:rsidRPr="00FD1173">
        <w:rPr>
          <w:rFonts w:ascii="Times New Roman" w:hAnsi="Times New Roman" w:cs="Times New Roman"/>
          <w:sz w:val="28"/>
          <w:szCs w:val="28"/>
          <w:lang w:val="uk-UA"/>
        </w:rPr>
        <w:t>имуляції центр, який призначений для навчання студентів, аспірантів, фахівців практичним навичкам на муляжах і інтерактивних комп</w:t>
      </w:r>
      <w:r w:rsidR="00A61BA7" w:rsidRPr="00FD1173">
        <w:rPr>
          <w:rFonts w:ascii="Times New Roman" w:hAnsi="Times New Roman" w:cs="Times New Roman"/>
          <w:sz w:val="28"/>
          <w:szCs w:val="28"/>
          <w:lang w:val="uk-UA"/>
        </w:rPr>
        <w:t>’</w:t>
      </w:r>
      <w:r w:rsidR="009B6A03" w:rsidRPr="00FD1173">
        <w:rPr>
          <w:rFonts w:ascii="Times New Roman" w:hAnsi="Times New Roman" w:cs="Times New Roman"/>
          <w:sz w:val="28"/>
          <w:szCs w:val="28"/>
          <w:lang w:val="uk-UA"/>
        </w:rPr>
        <w:t>ютерних манекенах, для надання навчаються можливості покращувати клінічну комп</w:t>
      </w:r>
      <w:r w:rsidR="00B27477" w:rsidRPr="00FD1173">
        <w:rPr>
          <w:rFonts w:ascii="Times New Roman" w:hAnsi="Times New Roman" w:cs="Times New Roman"/>
          <w:sz w:val="28"/>
          <w:szCs w:val="28"/>
          <w:lang w:val="uk-UA"/>
        </w:rPr>
        <w:t>етентність. Наявність сучасних</w:t>
      </w:r>
      <w:r w:rsidR="00525F09" w:rsidRPr="00FD1173">
        <w:rPr>
          <w:rFonts w:ascii="Times New Roman" w:hAnsi="Times New Roman" w:cs="Times New Roman"/>
          <w:sz w:val="28"/>
          <w:szCs w:val="28"/>
          <w:lang w:val="uk-UA"/>
        </w:rPr>
        <w:t xml:space="preserve"> </w:t>
      </w:r>
      <w:r w:rsidR="00B27477" w:rsidRPr="00FD1173">
        <w:rPr>
          <w:rFonts w:ascii="Times New Roman" w:hAnsi="Times New Roman" w:cs="Times New Roman"/>
          <w:sz w:val="28"/>
          <w:szCs w:val="28"/>
          <w:lang w:val="uk-UA"/>
        </w:rPr>
        <w:t xml:space="preserve">умов та засобів навчання у МЗВО </w:t>
      </w:r>
      <w:r w:rsidR="009B6A03" w:rsidRPr="00FD1173">
        <w:rPr>
          <w:rFonts w:ascii="Times New Roman" w:hAnsi="Times New Roman" w:cs="Times New Roman"/>
          <w:sz w:val="28"/>
          <w:szCs w:val="28"/>
          <w:lang w:val="uk-UA"/>
        </w:rPr>
        <w:t>акумулює умови для професійного саморозвитку студента</w:t>
      </w:r>
      <w:r w:rsidR="00B27477" w:rsidRPr="00FD1173">
        <w:rPr>
          <w:rFonts w:ascii="Times New Roman" w:hAnsi="Times New Roman" w:cs="Times New Roman"/>
          <w:sz w:val="28"/>
          <w:szCs w:val="28"/>
          <w:lang w:val="uk-UA"/>
        </w:rPr>
        <w:t>, що значно впливає на підвищення педагогічного потенціалу</w:t>
      </w:r>
      <w:r w:rsidR="009B6A03" w:rsidRPr="00FD1173">
        <w:rPr>
          <w:rFonts w:ascii="Times New Roman" w:hAnsi="Times New Roman" w:cs="Times New Roman"/>
          <w:sz w:val="28"/>
          <w:szCs w:val="28"/>
          <w:lang w:val="uk-UA"/>
        </w:rPr>
        <w:t>.</w:t>
      </w:r>
      <w:r w:rsidR="00B27477" w:rsidRPr="00FD1173">
        <w:rPr>
          <w:rFonts w:ascii="Times New Roman" w:hAnsi="Times New Roman" w:cs="Times New Roman"/>
          <w:sz w:val="28"/>
          <w:szCs w:val="28"/>
          <w:lang w:val="uk-UA"/>
        </w:rPr>
        <w:t xml:space="preserve"> Крім того</w:t>
      </w:r>
      <w:r w:rsidR="00E90DB4" w:rsidRPr="00FD1173">
        <w:rPr>
          <w:rFonts w:ascii="Times New Roman" w:hAnsi="Times New Roman" w:cs="Times New Roman"/>
          <w:sz w:val="28"/>
          <w:szCs w:val="28"/>
          <w:lang w:val="uk-UA"/>
        </w:rPr>
        <w:t>,</w:t>
      </w:r>
      <w:r w:rsidR="00B27477" w:rsidRPr="00FD1173">
        <w:rPr>
          <w:rFonts w:ascii="Times New Roman" w:hAnsi="Times New Roman" w:cs="Times New Roman"/>
          <w:sz w:val="28"/>
          <w:szCs w:val="28"/>
          <w:lang w:val="uk-UA"/>
        </w:rPr>
        <w:t xml:space="preserve"> </w:t>
      </w:r>
      <w:r w:rsidR="009B6A03" w:rsidRPr="00FD1173">
        <w:rPr>
          <w:rFonts w:ascii="Times New Roman" w:hAnsi="Times New Roman" w:cs="Times New Roman"/>
          <w:sz w:val="28"/>
          <w:szCs w:val="28"/>
          <w:lang w:val="uk-UA"/>
        </w:rPr>
        <w:t xml:space="preserve">активне впровадження </w:t>
      </w:r>
      <w:r w:rsidR="00B27477" w:rsidRPr="00FD1173">
        <w:rPr>
          <w:rFonts w:ascii="Times New Roman" w:hAnsi="Times New Roman" w:cs="Times New Roman"/>
          <w:sz w:val="28"/>
          <w:szCs w:val="28"/>
          <w:lang w:val="uk-UA"/>
        </w:rPr>
        <w:t xml:space="preserve">цифрових </w:t>
      </w:r>
      <w:r w:rsidR="009B6A03" w:rsidRPr="00FD1173">
        <w:rPr>
          <w:rFonts w:ascii="Times New Roman" w:hAnsi="Times New Roman" w:cs="Times New Roman"/>
          <w:sz w:val="28"/>
          <w:szCs w:val="28"/>
          <w:lang w:val="uk-UA"/>
        </w:rPr>
        <w:t xml:space="preserve">освітніх технологій як джерела новітніх знань в </w:t>
      </w:r>
      <w:r w:rsidR="00B27477" w:rsidRPr="00FD1173">
        <w:rPr>
          <w:rFonts w:ascii="Times New Roman" w:hAnsi="Times New Roman" w:cs="Times New Roman"/>
          <w:sz w:val="28"/>
          <w:szCs w:val="28"/>
          <w:lang w:val="uk-UA"/>
        </w:rPr>
        <w:t xml:space="preserve">галузі </w:t>
      </w:r>
      <w:r w:rsidR="009B6A03" w:rsidRPr="00FD1173">
        <w:rPr>
          <w:rFonts w:ascii="Times New Roman" w:hAnsi="Times New Roman" w:cs="Times New Roman"/>
          <w:sz w:val="28"/>
          <w:szCs w:val="28"/>
          <w:lang w:val="uk-UA"/>
        </w:rPr>
        <w:t xml:space="preserve">медицини </w:t>
      </w:r>
      <w:r w:rsidR="00B27477" w:rsidRPr="00FD1173">
        <w:rPr>
          <w:rFonts w:ascii="Times New Roman" w:hAnsi="Times New Roman" w:cs="Times New Roman"/>
          <w:sz w:val="28"/>
          <w:szCs w:val="28"/>
          <w:lang w:val="uk-UA"/>
        </w:rPr>
        <w:t>значно покращує професійну спроможність</w:t>
      </w:r>
      <w:r w:rsidR="009B6A03" w:rsidRPr="00FD1173">
        <w:rPr>
          <w:rFonts w:ascii="Times New Roman" w:hAnsi="Times New Roman" w:cs="Times New Roman"/>
          <w:sz w:val="28"/>
          <w:szCs w:val="28"/>
          <w:lang w:val="uk-UA"/>
        </w:rPr>
        <w:t xml:space="preserve"> кваліфікованого фахівця. </w:t>
      </w:r>
      <w:r w:rsidR="00B27477" w:rsidRPr="00FD1173">
        <w:rPr>
          <w:rFonts w:ascii="Times New Roman" w:hAnsi="Times New Roman" w:cs="Times New Roman"/>
          <w:sz w:val="28"/>
          <w:szCs w:val="28"/>
          <w:lang w:val="uk-UA"/>
        </w:rPr>
        <w:t xml:space="preserve">Відповідно, одна з основних сучасних вимог до кваліфікованого лікаря </w:t>
      </w:r>
      <w:r w:rsidR="00C06AE9" w:rsidRPr="00FD1173">
        <w:rPr>
          <w:rFonts w:ascii="Times New Roman" w:hAnsi="Times New Roman" w:cs="Times New Roman"/>
          <w:sz w:val="28"/>
          <w:szCs w:val="28"/>
          <w:lang w:val="uk-UA"/>
        </w:rPr>
        <w:t xml:space="preserve">– </w:t>
      </w:r>
      <w:r w:rsidR="00B27477" w:rsidRPr="00FD1173">
        <w:rPr>
          <w:rFonts w:ascii="Times New Roman" w:hAnsi="Times New Roman" w:cs="Times New Roman"/>
          <w:sz w:val="28"/>
          <w:szCs w:val="28"/>
          <w:lang w:val="uk-UA"/>
        </w:rPr>
        <w:t xml:space="preserve">це його </w:t>
      </w:r>
      <w:proofErr w:type="spellStart"/>
      <w:r w:rsidR="00B27477" w:rsidRPr="00FD1173">
        <w:rPr>
          <w:rFonts w:ascii="Times New Roman" w:hAnsi="Times New Roman" w:cs="Times New Roman"/>
          <w:sz w:val="28"/>
          <w:szCs w:val="28"/>
          <w:lang w:val="uk-UA"/>
        </w:rPr>
        <w:t>інформаціно-цифрова</w:t>
      </w:r>
      <w:proofErr w:type="spellEnd"/>
      <w:r w:rsidR="00B27477" w:rsidRPr="00FD1173">
        <w:rPr>
          <w:rFonts w:ascii="Times New Roman" w:hAnsi="Times New Roman" w:cs="Times New Roman"/>
          <w:sz w:val="28"/>
          <w:szCs w:val="28"/>
          <w:lang w:val="uk-UA"/>
        </w:rPr>
        <w:t xml:space="preserve"> обізнаність та вміння орієнтуватися у сфері віртуальної медицини.</w:t>
      </w:r>
    </w:p>
    <w:p w:rsidR="002324F4" w:rsidRPr="00FD1173" w:rsidRDefault="00B27477" w:rsidP="008821CA">
      <w:pPr>
        <w:spacing w:after="0" w:line="360" w:lineRule="auto"/>
        <w:ind w:firstLine="708"/>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 xml:space="preserve">Отже, </w:t>
      </w:r>
      <w:r w:rsidR="00BE03C8" w:rsidRPr="00FD1173">
        <w:rPr>
          <w:rFonts w:ascii="Times New Roman" w:hAnsi="Times New Roman" w:cs="Times New Roman"/>
          <w:sz w:val="28"/>
          <w:szCs w:val="28"/>
          <w:lang w:val="uk-UA"/>
        </w:rPr>
        <w:t>ті м</w:t>
      </w:r>
      <w:r w:rsidR="009B6A03" w:rsidRPr="00FD1173">
        <w:rPr>
          <w:rFonts w:ascii="Times New Roman" w:hAnsi="Times New Roman" w:cs="Times New Roman"/>
          <w:sz w:val="28"/>
          <w:szCs w:val="28"/>
          <w:lang w:val="uk-UA"/>
        </w:rPr>
        <w:t>ожливості та ресурси</w:t>
      </w:r>
      <w:r w:rsidR="009A7D4E" w:rsidRPr="00FD1173">
        <w:rPr>
          <w:rFonts w:ascii="Times New Roman" w:hAnsi="Times New Roman" w:cs="Times New Roman"/>
          <w:sz w:val="28"/>
          <w:szCs w:val="28"/>
          <w:lang w:val="uk-UA"/>
        </w:rPr>
        <w:t>,</w:t>
      </w:r>
      <w:r w:rsidR="00BE03C8" w:rsidRPr="00FD1173">
        <w:rPr>
          <w:rFonts w:ascii="Times New Roman" w:hAnsi="Times New Roman" w:cs="Times New Roman"/>
          <w:sz w:val="28"/>
          <w:szCs w:val="28"/>
          <w:lang w:val="uk-UA"/>
        </w:rPr>
        <w:t xml:space="preserve"> які може надати розвинутий педагогічний потенціал</w:t>
      </w:r>
      <w:r w:rsidR="009B6A03" w:rsidRPr="00FD1173">
        <w:rPr>
          <w:rFonts w:ascii="Times New Roman" w:hAnsi="Times New Roman" w:cs="Times New Roman"/>
          <w:sz w:val="28"/>
          <w:szCs w:val="28"/>
          <w:lang w:val="uk-UA"/>
        </w:rPr>
        <w:t xml:space="preserve"> </w:t>
      </w:r>
      <w:r w:rsidR="00BE03C8" w:rsidRPr="00FD1173">
        <w:rPr>
          <w:rFonts w:ascii="Times New Roman" w:hAnsi="Times New Roman" w:cs="Times New Roman"/>
          <w:sz w:val="28"/>
          <w:szCs w:val="28"/>
          <w:lang w:val="uk-UA"/>
        </w:rPr>
        <w:t>МЗВО сприяє</w:t>
      </w:r>
      <w:r w:rsidR="009B6A03" w:rsidRPr="00FD1173">
        <w:rPr>
          <w:rFonts w:ascii="Times New Roman" w:hAnsi="Times New Roman" w:cs="Times New Roman"/>
          <w:sz w:val="28"/>
          <w:szCs w:val="28"/>
          <w:lang w:val="uk-UA"/>
        </w:rPr>
        <w:t xml:space="preserve"> формуванню мотивації,</w:t>
      </w:r>
      <w:r w:rsidR="002324F4" w:rsidRPr="00FD1173">
        <w:rPr>
          <w:rFonts w:ascii="Times New Roman" w:hAnsi="Times New Roman" w:cs="Times New Roman"/>
          <w:sz w:val="28"/>
          <w:szCs w:val="28"/>
          <w:lang w:val="uk-UA"/>
        </w:rPr>
        <w:t xml:space="preserve"> жаги до розвитку як у студентів</w:t>
      </w:r>
      <w:r w:rsidR="00C06AE9" w:rsidRPr="00FD1173">
        <w:rPr>
          <w:rFonts w:ascii="Times New Roman" w:hAnsi="Times New Roman" w:cs="Times New Roman"/>
          <w:sz w:val="28"/>
          <w:szCs w:val="28"/>
          <w:lang w:val="uk-UA"/>
        </w:rPr>
        <w:t>,</w:t>
      </w:r>
      <w:r w:rsidR="002324F4" w:rsidRPr="00FD1173">
        <w:rPr>
          <w:rFonts w:ascii="Times New Roman" w:hAnsi="Times New Roman" w:cs="Times New Roman"/>
          <w:sz w:val="28"/>
          <w:szCs w:val="28"/>
          <w:lang w:val="uk-UA"/>
        </w:rPr>
        <w:t xml:space="preserve"> так і викладачів</w:t>
      </w:r>
      <w:r w:rsidR="009B6A03" w:rsidRPr="00FD1173">
        <w:rPr>
          <w:rFonts w:ascii="Times New Roman" w:hAnsi="Times New Roman" w:cs="Times New Roman"/>
          <w:sz w:val="28"/>
          <w:szCs w:val="28"/>
          <w:lang w:val="uk-UA"/>
        </w:rPr>
        <w:t>,</w:t>
      </w:r>
      <w:r w:rsidR="002324F4" w:rsidRPr="00FD1173">
        <w:rPr>
          <w:rFonts w:ascii="Times New Roman" w:hAnsi="Times New Roman" w:cs="Times New Roman"/>
          <w:sz w:val="28"/>
          <w:szCs w:val="28"/>
          <w:lang w:val="uk-UA"/>
        </w:rPr>
        <w:t xml:space="preserve"> стає фундаментом для розвитку</w:t>
      </w:r>
      <w:r w:rsidR="00525F09" w:rsidRPr="00FD1173">
        <w:rPr>
          <w:rFonts w:ascii="Times New Roman" w:hAnsi="Times New Roman" w:cs="Times New Roman"/>
          <w:sz w:val="28"/>
          <w:szCs w:val="28"/>
          <w:lang w:val="uk-UA"/>
        </w:rPr>
        <w:t xml:space="preserve"> </w:t>
      </w:r>
      <w:r w:rsidR="002324F4" w:rsidRPr="00FD1173">
        <w:rPr>
          <w:rFonts w:ascii="Times New Roman" w:hAnsi="Times New Roman" w:cs="Times New Roman"/>
          <w:sz w:val="28"/>
          <w:szCs w:val="28"/>
          <w:lang w:val="uk-UA"/>
        </w:rPr>
        <w:t>ініціативності, креативності</w:t>
      </w:r>
      <w:r w:rsidR="009B6A03" w:rsidRPr="00FD1173">
        <w:rPr>
          <w:rFonts w:ascii="Times New Roman" w:hAnsi="Times New Roman" w:cs="Times New Roman"/>
          <w:sz w:val="28"/>
          <w:szCs w:val="28"/>
          <w:lang w:val="uk-UA"/>
        </w:rPr>
        <w:t xml:space="preserve">, </w:t>
      </w:r>
      <w:proofErr w:type="spellStart"/>
      <w:r w:rsidR="00BE03C8" w:rsidRPr="00FD1173">
        <w:rPr>
          <w:rFonts w:ascii="Times New Roman" w:hAnsi="Times New Roman" w:cs="Times New Roman"/>
          <w:sz w:val="28"/>
          <w:szCs w:val="28"/>
          <w:lang w:val="uk-UA"/>
        </w:rPr>
        <w:t>інформаціно-</w:t>
      </w:r>
      <w:r w:rsidR="002324F4" w:rsidRPr="00FD1173">
        <w:rPr>
          <w:rFonts w:ascii="Times New Roman" w:hAnsi="Times New Roman" w:cs="Times New Roman"/>
          <w:sz w:val="28"/>
          <w:szCs w:val="28"/>
          <w:lang w:val="uk-UA"/>
        </w:rPr>
        <w:t>цифрової</w:t>
      </w:r>
      <w:proofErr w:type="spellEnd"/>
      <w:r w:rsidR="00BE03C8" w:rsidRPr="00FD1173">
        <w:rPr>
          <w:rFonts w:ascii="Times New Roman" w:hAnsi="Times New Roman" w:cs="Times New Roman"/>
          <w:sz w:val="28"/>
          <w:szCs w:val="28"/>
          <w:lang w:val="uk-UA"/>
        </w:rPr>
        <w:t xml:space="preserve"> </w:t>
      </w:r>
      <w:r w:rsidR="002324F4" w:rsidRPr="00FD1173">
        <w:rPr>
          <w:rFonts w:ascii="Times New Roman" w:hAnsi="Times New Roman" w:cs="Times New Roman"/>
          <w:sz w:val="28"/>
          <w:szCs w:val="28"/>
          <w:lang w:val="uk-UA"/>
        </w:rPr>
        <w:t>обізнаності, здатності</w:t>
      </w:r>
      <w:r w:rsidR="009B6A03" w:rsidRPr="00FD1173">
        <w:rPr>
          <w:rFonts w:ascii="Times New Roman" w:hAnsi="Times New Roman" w:cs="Times New Roman"/>
          <w:sz w:val="28"/>
          <w:szCs w:val="28"/>
          <w:lang w:val="uk-UA"/>
        </w:rPr>
        <w:t xml:space="preserve"> до самоосвіти і професій</w:t>
      </w:r>
      <w:r w:rsidR="00BE03C8" w:rsidRPr="00FD1173">
        <w:rPr>
          <w:rFonts w:ascii="Times New Roman" w:hAnsi="Times New Roman" w:cs="Times New Roman"/>
          <w:sz w:val="28"/>
          <w:szCs w:val="28"/>
          <w:lang w:val="uk-UA"/>
        </w:rPr>
        <w:t>ного саморозвитку і забезпечує</w:t>
      </w:r>
      <w:r w:rsidR="009B6A03" w:rsidRPr="00FD1173">
        <w:rPr>
          <w:rFonts w:ascii="Times New Roman" w:hAnsi="Times New Roman" w:cs="Times New Roman"/>
          <w:sz w:val="28"/>
          <w:szCs w:val="28"/>
          <w:lang w:val="uk-UA"/>
        </w:rPr>
        <w:t xml:space="preserve"> сформованість структурних компонентів професійного самороз</w:t>
      </w:r>
      <w:r w:rsidR="00BE03C8" w:rsidRPr="00FD1173">
        <w:rPr>
          <w:rFonts w:ascii="Times New Roman" w:hAnsi="Times New Roman" w:cs="Times New Roman"/>
          <w:sz w:val="28"/>
          <w:szCs w:val="28"/>
          <w:lang w:val="uk-UA"/>
        </w:rPr>
        <w:t>витку</w:t>
      </w:r>
      <w:r w:rsidR="00525F09" w:rsidRPr="00FD1173">
        <w:rPr>
          <w:rFonts w:ascii="Times New Roman" w:hAnsi="Times New Roman" w:cs="Times New Roman"/>
          <w:sz w:val="28"/>
          <w:szCs w:val="28"/>
          <w:lang w:val="uk-UA"/>
        </w:rPr>
        <w:t xml:space="preserve"> </w:t>
      </w:r>
      <w:r w:rsidR="002324F4" w:rsidRPr="00FD1173">
        <w:rPr>
          <w:rFonts w:ascii="Times New Roman" w:hAnsi="Times New Roman" w:cs="Times New Roman"/>
          <w:sz w:val="28"/>
          <w:szCs w:val="28"/>
          <w:lang w:val="uk-UA"/>
        </w:rPr>
        <w:t>суб</w:t>
      </w:r>
      <w:r w:rsidR="00A61BA7" w:rsidRPr="00FD1173">
        <w:rPr>
          <w:rFonts w:ascii="Times New Roman" w:hAnsi="Times New Roman" w:cs="Times New Roman"/>
          <w:sz w:val="28"/>
          <w:szCs w:val="28"/>
          <w:lang w:val="uk-UA"/>
        </w:rPr>
        <w:t>’</w:t>
      </w:r>
      <w:r w:rsidR="002324F4" w:rsidRPr="00FD1173">
        <w:rPr>
          <w:rFonts w:ascii="Times New Roman" w:hAnsi="Times New Roman" w:cs="Times New Roman"/>
          <w:sz w:val="28"/>
          <w:szCs w:val="28"/>
          <w:lang w:val="uk-UA"/>
        </w:rPr>
        <w:t>єктів освітнього процесу</w:t>
      </w:r>
      <w:r w:rsidR="009B6A03" w:rsidRPr="00FD1173">
        <w:rPr>
          <w:rFonts w:ascii="Times New Roman" w:hAnsi="Times New Roman" w:cs="Times New Roman"/>
          <w:sz w:val="28"/>
          <w:szCs w:val="28"/>
          <w:lang w:val="uk-UA"/>
        </w:rPr>
        <w:t>.</w:t>
      </w:r>
      <w:r w:rsidR="002324F4" w:rsidRPr="00FD1173">
        <w:rPr>
          <w:rFonts w:ascii="Times New Roman" w:hAnsi="Times New Roman" w:cs="Times New Roman"/>
          <w:sz w:val="28"/>
          <w:szCs w:val="28"/>
          <w:lang w:val="uk-UA"/>
        </w:rPr>
        <w:t xml:space="preserve"> П</w:t>
      </w:r>
      <w:r w:rsidR="009B6A03" w:rsidRPr="00FD1173">
        <w:rPr>
          <w:rFonts w:ascii="Times New Roman" w:hAnsi="Times New Roman" w:cs="Times New Roman"/>
          <w:sz w:val="28"/>
          <w:szCs w:val="28"/>
          <w:lang w:val="uk-UA"/>
        </w:rPr>
        <w:t xml:space="preserve">едагогічний потенціал </w:t>
      </w:r>
      <w:r w:rsidR="002324F4" w:rsidRPr="00FD1173">
        <w:rPr>
          <w:rFonts w:ascii="Times New Roman" w:hAnsi="Times New Roman" w:cs="Times New Roman"/>
          <w:sz w:val="28"/>
          <w:szCs w:val="28"/>
          <w:lang w:val="uk-UA"/>
        </w:rPr>
        <w:t xml:space="preserve">МЗВО сприяє загальному </w:t>
      </w:r>
      <w:r w:rsidR="009B6A03" w:rsidRPr="00FD1173">
        <w:rPr>
          <w:rFonts w:ascii="Times New Roman" w:hAnsi="Times New Roman" w:cs="Times New Roman"/>
          <w:sz w:val="28"/>
          <w:szCs w:val="28"/>
          <w:lang w:val="uk-UA"/>
        </w:rPr>
        <w:t>саморозвитку студента</w:t>
      </w:r>
      <w:r w:rsidR="00C06AE9" w:rsidRPr="00FD1173">
        <w:rPr>
          <w:rFonts w:ascii="Times New Roman" w:hAnsi="Times New Roman" w:cs="Times New Roman"/>
          <w:sz w:val="28"/>
          <w:szCs w:val="28"/>
          <w:lang w:val="uk-UA"/>
        </w:rPr>
        <w:t>,</w:t>
      </w:r>
      <w:r w:rsidR="002324F4" w:rsidRPr="00FD1173">
        <w:rPr>
          <w:rFonts w:ascii="Times New Roman" w:hAnsi="Times New Roman" w:cs="Times New Roman"/>
          <w:sz w:val="28"/>
          <w:szCs w:val="28"/>
          <w:lang w:val="uk-UA"/>
        </w:rPr>
        <w:t xml:space="preserve"> який проявляється</w:t>
      </w:r>
      <w:r w:rsidR="00E90DB4" w:rsidRPr="00FD1173">
        <w:rPr>
          <w:rFonts w:ascii="Times New Roman" w:hAnsi="Times New Roman" w:cs="Times New Roman"/>
          <w:sz w:val="28"/>
          <w:szCs w:val="28"/>
          <w:lang w:val="uk-UA"/>
        </w:rPr>
        <w:t xml:space="preserve"> через</w:t>
      </w:r>
      <w:r w:rsidR="009B6A03" w:rsidRPr="00FD1173">
        <w:rPr>
          <w:rFonts w:ascii="Times New Roman" w:hAnsi="Times New Roman" w:cs="Times New Roman"/>
          <w:sz w:val="28"/>
          <w:szCs w:val="28"/>
          <w:lang w:val="uk-UA"/>
        </w:rPr>
        <w:t xml:space="preserve">: </w:t>
      </w:r>
    </w:p>
    <w:p w:rsidR="002324F4" w:rsidRPr="00FD1173" w:rsidRDefault="009B6A03" w:rsidP="008821CA">
      <w:pPr>
        <w:pStyle w:val="a7"/>
        <w:numPr>
          <w:ilvl w:val="0"/>
          <w:numId w:val="4"/>
        </w:numPr>
        <w:spacing w:after="0" w:line="360" w:lineRule="auto"/>
        <w:ind w:left="0" w:firstLine="851"/>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 xml:space="preserve">сукупність сформованих традицій, реальних можливостей і тенденцій розвитку медичної освіти; </w:t>
      </w:r>
    </w:p>
    <w:p w:rsidR="002324F4" w:rsidRPr="00FD1173" w:rsidRDefault="009B6A03" w:rsidP="008821CA">
      <w:pPr>
        <w:pStyle w:val="a7"/>
        <w:numPr>
          <w:ilvl w:val="0"/>
          <w:numId w:val="4"/>
        </w:numPr>
        <w:spacing w:after="0" w:line="360" w:lineRule="auto"/>
        <w:ind w:left="0" w:firstLine="851"/>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 xml:space="preserve">варіативність і можливість безперервного інтенсивного професійно-особистісного зростання майбутнього лікаря протягом всієї </w:t>
      </w:r>
      <w:r w:rsidR="00C06AE9" w:rsidRPr="00FD1173">
        <w:rPr>
          <w:rFonts w:ascii="Times New Roman" w:hAnsi="Times New Roman" w:cs="Times New Roman"/>
          <w:sz w:val="28"/>
          <w:szCs w:val="28"/>
          <w:lang w:val="uk-UA"/>
        </w:rPr>
        <w:t>професійної діяльності</w:t>
      </w:r>
      <w:r w:rsidRPr="00FD1173">
        <w:rPr>
          <w:rFonts w:ascii="Times New Roman" w:hAnsi="Times New Roman" w:cs="Times New Roman"/>
          <w:sz w:val="28"/>
          <w:szCs w:val="28"/>
          <w:lang w:val="uk-UA"/>
        </w:rPr>
        <w:t xml:space="preserve"> в сфері охорони здоров</w:t>
      </w:r>
      <w:r w:rsidR="00A61BA7" w:rsidRPr="00FD1173">
        <w:rPr>
          <w:rFonts w:ascii="Times New Roman" w:hAnsi="Times New Roman" w:cs="Times New Roman"/>
          <w:sz w:val="28"/>
          <w:szCs w:val="28"/>
          <w:lang w:val="uk-UA"/>
        </w:rPr>
        <w:t>’</w:t>
      </w:r>
      <w:r w:rsidRPr="00FD1173">
        <w:rPr>
          <w:rFonts w:ascii="Times New Roman" w:hAnsi="Times New Roman" w:cs="Times New Roman"/>
          <w:sz w:val="28"/>
          <w:szCs w:val="28"/>
          <w:lang w:val="uk-UA"/>
        </w:rPr>
        <w:t xml:space="preserve">я; </w:t>
      </w:r>
    </w:p>
    <w:p w:rsidR="002324F4" w:rsidRPr="00FD1173" w:rsidRDefault="009B6A03" w:rsidP="008821CA">
      <w:pPr>
        <w:pStyle w:val="a7"/>
        <w:numPr>
          <w:ilvl w:val="0"/>
          <w:numId w:val="4"/>
        </w:numPr>
        <w:spacing w:after="0" w:line="360" w:lineRule="auto"/>
        <w:ind w:left="0" w:firstLine="851"/>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 xml:space="preserve">інтеграція теорії і практики, персоніфікована в педагогічних ресурсах викладачів, які успішно поєднують наукову, викладацьку діяльність і медичну практику, реалізовану на клінічних базах; </w:t>
      </w:r>
    </w:p>
    <w:p w:rsidR="00E90DB4" w:rsidRPr="00FD1173" w:rsidRDefault="00E90DB4" w:rsidP="008821CA">
      <w:pPr>
        <w:pStyle w:val="a7"/>
        <w:numPr>
          <w:ilvl w:val="0"/>
          <w:numId w:val="4"/>
        </w:numPr>
        <w:spacing w:after="0" w:line="360" w:lineRule="auto"/>
        <w:ind w:left="0" w:firstLine="851"/>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розвиток інноваційного і технологічного середовища науково-дослідних центрів, лабораторій, наукоємного обладнання та інструментарію сучасного ЗВО;</w:t>
      </w:r>
    </w:p>
    <w:p w:rsidR="009B6A03" w:rsidRPr="00FD1173" w:rsidRDefault="009B6A03" w:rsidP="008821CA">
      <w:pPr>
        <w:pStyle w:val="a7"/>
        <w:numPr>
          <w:ilvl w:val="0"/>
          <w:numId w:val="4"/>
        </w:numPr>
        <w:spacing w:after="0" w:line="360" w:lineRule="auto"/>
        <w:ind w:left="0" w:firstLine="851"/>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 xml:space="preserve">активне впровадження інформаційних освітніх технологій як джерела нових знань в </w:t>
      </w:r>
      <w:r w:rsidR="00C06AE9" w:rsidRPr="00FD1173">
        <w:rPr>
          <w:rFonts w:ascii="Times New Roman" w:hAnsi="Times New Roman" w:cs="Times New Roman"/>
          <w:sz w:val="28"/>
          <w:szCs w:val="28"/>
          <w:lang w:val="uk-UA"/>
        </w:rPr>
        <w:t>галузі</w:t>
      </w:r>
      <w:r w:rsidRPr="00FD1173">
        <w:rPr>
          <w:rFonts w:ascii="Times New Roman" w:hAnsi="Times New Roman" w:cs="Times New Roman"/>
          <w:sz w:val="28"/>
          <w:szCs w:val="28"/>
          <w:lang w:val="uk-UA"/>
        </w:rPr>
        <w:t xml:space="preserve"> медицини для професійно мобільного затребуваного кваліфікованого фахівця.</w:t>
      </w:r>
    </w:p>
    <w:p w:rsidR="008821CA" w:rsidRPr="00FD1173" w:rsidRDefault="00CE5307" w:rsidP="00C6565F">
      <w:pPr>
        <w:spacing w:after="0" w:line="360" w:lineRule="auto"/>
        <w:ind w:firstLine="708"/>
        <w:jc w:val="both"/>
        <w:rPr>
          <w:rFonts w:ascii="Times New Roman" w:hAnsi="Times New Roman" w:cs="Times New Roman"/>
          <w:sz w:val="28"/>
          <w:szCs w:val="28"/>
        </w:rPr>
      </w:pPr>
      <w:r w:rsidRPr="00FD1173">
        <w:rPr>
          <w:rFonts w:ascii="Times New Roman" w:hAnsi="Times New Roman" w:cs="Times New Roman"/>
          <w:sz w:val="28"/>
          <w:szCs w:val="28"/>
          <w:lang w:val="uk-UA"/>
        </w:rPr>
        <w:t xml:space="preserve">У подальших наукових розвідках планується експериментально дослідити рівень педагогічного потенціалу співробітників першого медичного факультету ХНМУ. </w:t>
      </w:r>
    </w:p>
    <w:p w:rsidR="00BA120D" w:rsidRPr="00FD1173" w:rsidRDefault="00BA120D" w:rsidP="008821CA">
      <w:pPr>
        <w:spacing w:after="0" w:line="360" w:lineRule="auto"/>
        <w:ind w:firstLine="708"/>
        <w:jc w:val="center"/>
        <w:rPr>
          <w:rFonts w:ascii="Times New Roman" w:hAnsi="Times New Roman" w:cs="Times New Roman"/>
          <w:b/>
          <w:sz w:val="28"/>
          <w:szCs w:val="28"/>
          <w:lang w:val="en-US"/>
        </w:rPr>
      </w:pPr>
      <w:r w:rsidRPr="00FD1173">
        <w:rPr>
          <w:rFonts w:ascii="Times New Roman" w:hAnsi="Times New Roman" w:cs="Times New Roman"/>
          <w:b/>
          <w:sz w:val="28"/>
          <w:szCs w:val="28"/>
          <w:lang w:val="uk-UA"/>
        </w:rPr>
        <w:t>Література</w:t>
      </w:r>
    </w:p>
    <w:p w:rsidR="00C6565F" w:rsidRPr="00FD1173" w:rsidRDefault="00C6565F" w:rsidP="008821CA">
      <w:pPr>
        <w:spacing w:after="0" w:line="360" w:lineRule="auto"/>
        <w:ind w:firstLine="708"/>
        <w:jc w:val="center"/>
        <w:rPr>
          <w:rFonts w:ascii="Times New Roman" w:hAnsi="Times New Roman" w:cs="Times New Roman"/>
          <w:b/>
          <w:sz w:val="28"/>
          <w:szCs w:val="28"/>
          <w:lang w:val="en-US"/>
        </w:rPr>
      </w:pPr>
    </w:p>
    <w:p w:rsidR="00AF0523" w:rsidRPr="00FD1173" w:rsidRDefault="00365550" w:rsidP="008821CA">
      <w:pPr>
        <w:pStyle w:val="a7"/>
        <w:numPr>
          <w:ilvl w:val="0"/>
          <w:numId w:val="6"/>
        </w:numPr>
        <w:tabs>
          <w:tab w:val="left" w:pos="1418"/>
        </w:tabs>
        <w:spacing w:after="0" w:line="360" w:lineRule="auto"/>
        <w:ind w:left="0" w:firstLine="709"/>
        <w:jc w:val="both"/>
        <w:rPr>
          <w:rFonts w:ascii="Times New Roman" w:hAnsi="Times New Roman" w:cs="Times New Roman"/>
          <w:spacing w:val="-2"/>
          <w:sz w:val="28"/>
          <w:szCs w:val="28"/>
          <w:lang w:val="uk-UA"/>
        </w:rPr>
      </w:pPr>
      <w:proofErr w:type="spellStart"/>
      <w:r w:rsidRPr="00FD1173">
        <w:rPr>
          <w:rFonts w:ascii="Times New Roman" w:hAnsi="Times New Roman" w:cs="Times New Roman"/>
          <w:spacing w:val="-2"/>
          <w:sz w:val="28"/>
          <w:szCs w:val="28"/>
        </w:rPr>
        <w:t>Боднар</w:t>
      </w:r>
      <w:proofErr w:type="spellEnd"/>
      <w:r w:rsidRPr="00FD1173">
        <w:rPr>
          <w:rFonts w:ascii="Times New Roman" w:hAnsi="Times New Roman" w:cs="Times New Roman"/>
          <w:spacing w:val="-2"/>
          <w:sz w:val="28"/>
          <w:szCs w:val="28"/>
        </w:rPr>
        <w:t xml:space="preserve"> А. </w:t>
      </w:r>
      <w:r w:rsidR="00AF0523" w:rsidRPr="00FD1173">
        <w:rPr>
          <w:rFonts w:ascii="Times New Roman" w:hAnsi="Times New Roman" w:cs="Times New Roman"/>
          <w:spacing w:val="-2"/>
          <w:sz w:val="28"/>
          <w:szCs w:val="28"/>
        </w:rPr>
        <w:t xml:space="preserve">Педагогический потенциал учителя: </w:t>
      </w:r>
      <w:proofErr w:type="spellStart"/>
      <w:r w:rsidR="00AF0523" w:rsidRPr="00FD1173">
        <w:rPr>
          <w:rFonts w:ascii="Times New Roman" w:hAnsi="Times New Roman" w:cs="Times New Roman"/>
          <w:spacing w:val="-2"/>
          <w:sz w:val="28"/>
          <w:szCs w:val="28"/>
        </w:rPr>
        <w:t>личноcтно-гуманистический</w:t>
      </w:r>
      <w:proofErr w:type="spellEnd"/>
      <w:r w:rsidR="00AF0523" w:rsidRPr="00FD1173">
        <w:rPr>
          <w:rFonts w:ascii="Times New Roman" w:hAnsi="Times New Roman" w:cs="Times New Roman"/>
          <w:spacing w:val="-2"/>
          <w:sz w:val="28"/>
          <w:szCs w:val="28"/>
        </w:rPr>
        <w:t xml:space="preserve"> аспект: </w:t>
      </w:r>
      <w:proofErr w:type="spellStart"/>
      <w:r w:rsidR="00AF0523" w:rsidRPr="00FD1173">
        <w:rPr>
          <w:rFonts w:ascii="Times New Roman" w:hAnsi="Times New Roman" w:cs="Times New Roman"/>
          <w:spacing w:val="-2"/>
          <w:sz w:val="28"/>
          <w:szCs w:val="28"/>
        </w:rPr>
        <w:t>дис</w:t>
      </w:r>
      <w:proofErr w:type="spellEnd"/>
      <w:r w:rsidR="00AF0523" w:rsidRPr="00FD1173">
        <w:rPr>
          <w:rFonts w:ascii="Times New Roman" w:hAnsi="Times New Roman" w:cs="Times New Roman"/>
          <w:spacing w:val="-2"/>
          <w:sz w:val="28"/>
          <w:szCs w:val="28"/>
        </w:rPr>
        <w:t xml:space="preserve">. … канд. </w:t>
      </w:r>
      <w:proofErr w:type="spellStart"/>
      <w:r w:rsidR="00AF0523" w:rsidRPr="00FD1173">
        <w:rPr>
          <w:rFonts w:ascii="Times New Roman" w:hAnsi="Times New Roman" w:cs="Times New Roman"/>
          <w:spacing w:val="-2"/>
          <w:sz w:val="28"/>
          <w:szCs w:val="28"/>
        </w:rPr>
        <w:t>пед</w:t>
      </w:r>
      <w:proofErr w:type="spellEnd"/>
      <w:r w:rsidR="00AF0523" w:rsidRPr="00FD1173">
        <w:rPr>
          <w:rFonts w:ascii="Times New Roman" w:hAnsi="Times New Roman" w:cs="Times New Roman"/>
          <w:spacing w:val="-2"/>
          <w:sz w:val="28"/>
          <w:szCs w:val="28"/>
        </w:rPr>
        <w:t>. наук</w:t>
      </w:r>
      <w:proofErr w:type="gramStart"/>
      <w:r w:rsidR="00AF0523" w:rsidRPr="00FD1173">
        <w:rPr>
          <w:rFonts w:ascii="Times New Roman" w:hAnsi="Times New Roman" w:cs="Times New Roman"/>
          <w:spacing w:val="-2"/>
          <w:sz w:val="28"/>
          <w:szCs w:val="28"/>
        </w:rPr>
        <w:t xml:space="preserve"> :</w:t>
      </w:r>
      <w:proofErr w:type="gramEnd"/>
      <w:r w:rsidR="00AF0523" w:rsidRPr="00FD1173">
        <w:rPr>
          <w:rFonts w:ascii="Times New Roman" w:hAnsi="Times New Roman" w:cs="Times New Roman"/>
          <w:spacing w:val="-2"/>
          <w:sz w:val="28"/>
          <w:szCs w:val="28"/>
        </w:rPr>
        <w:t xml:space="preserve"> 13.00.01</w:t>
      </w:r>
      <w:r w:rsidRPr="00FD1173">
        <w:rPr>
          <w:rFonts w:ascii="Times New Roman" w:hAnsi="Times New Roman" w:cs="Times New Roman"/>
          <w:spacing w:val="-2"/>
          <w:sz w:val="28"/>
          <w:szCs w:val="28"/>
        </w:rPr>
        <w:t xml:space="preserve">. Екатеринбург, 1993. </w:t>
      </w:r>
      <w:r w:rsidR="00AF0523" w:rsidRPr="00FD1173">
        <w:rPr>
          <w:rFonts w:ascii="Times New Roman" w:hAnsi="Times New Roman" w:cs="Times New Roman"/>
          <w:spacing w:val="-2"/>
          <w:sz w:val="28"/>
          <w:szCs w:val="28"/>
        </w:rPr>
        <w:t xml:space="preserve"> 194 с</w:t>
      </w:r>
      <w:r w:rsidR="00544D9D" w:rsidRPr="00FD1173">
        <w:rPr>
          <w:rFonts w:ascii="Times New Roman" w:hAnsi="Times New Roman" w:cs="Times New Roman"/>
          <w:spacing w:val="-2"/>
          <w:sz w:val="28"/>
          <w:szCs w:val="28"/>
          <w:lang w:val="uk-UA"/>
        </w:rPr>
        <w:t>.</w:t>
      </w:r>
    </w:p>
    <w:p w:rsidR="00AF0523" w:rsidRPr="00FD1173" w:rsidRDefault="00AF0523" w:rsidP="008821CA">
      <w:pPr>
        <w:pStyle w:val="a7"/>
        <w:numPr>
          <w:ilvl w:val="0"/>
          <w:numId w:val="6"/>
        </w:numPr>
        <w:tabs>
          <w:tab w:val="left" w:pos="1418"/>
        </w:tabs>
        <w:spacing w:after="0" w:line="360" w:lineRule="auto"/>
        <w:ind w:left="0" w:firstLine="709"/>
        <w:jc w:val="both"/>
        <w:rPr>
          <w:rFonts w:ascii="Times New Roman" w:hAnsi="Times New Roman" w:cs="Times New Roman"/>
          <w:sz w:val="28"/>
          <w:szCs w:val="28"/>
          <w:shd w:val="clear" w:color="auto" w:fill="FFFFFF"/>
          <w:lang w:val="uk-UA"/>
        </w:rPr>
      </w:pPr>
      <w:proofErr w:type="spellStart"/>
      <w:r w:rsidRPr="00FD1173">
        <w:rPr>
          <w:rFonts w:ascii="Times New Roman" w:hAnsi="Times New Roman" w:cs="Times New Roman"/>
          <w:sz w:val="28"/>
          <w:szCs w:val="28"/>
          <w:shd w:val="clear" w:color="auto" w:fill="FFFFFF"/>
          <w:lang w:val="uk-UA"/>
        </w:rPr>
        <w:t>Бужина</w:t>
      </w:r>
      <w:proofErr w:type="spellEnd"/>
      <w:r w:rsidRPr="00FD1173">
        <w:rPr>
          <w:rFonts w:ascii="Times New Roman" w:hAnsi="Times New Roman" w:cs="Times New Roman"/>
          <w:sz w:val="28"/>
          <w:szCs w:val="28"/>
          <w:shd w:val="clear" w:color="auto" w:fill="FFFFFF"/>
          <w:lang w:val="uk-UA"/>
        </w:rPr>
        <w:t xml:space="preserve"> І. Розвиток педагогічного творчого потенціалу студентів у процесі розв</w:t>
      </w:r>
      <w:r w:rsidR="00A61BA7" w:rsidRPr="00FD1173">
        <w:rPr>
          <w:rFonts w:ascii="Times New Roman" w:hAnsi="Times New Roman" w:cs="Times New Roman"/>
          <w:sz w:val="28"/>
          <w:szCs w:val="28"/>
          <w:shd w:val="clear" w:color="auto" w:fill="FFFFFF"/>
          <w:lang w:val="uk-UA"/>
        </w:rPr>
        <w:t>’</w:t>
      </w:r>
      <w:r w:rsidRPr="00FD1173">
        <w:rPr>
          <w:rFonts w:ascii="Times New Roman" w:hAnsi="Times New Roman" w:cs="Times New Roman"/>
          <w:sz w:val="28"/>
          <w:szCs w:val="28"/>
          <w:shd w:val="clear" w:color="auto" w:fill="FFFFFF"/>
          <w:lang w:val="uk-UA"/>
        </w:rPr>
        <w:t>яза</w:t>
      </w:r>
      <w:r w:rsidR="00365550" w:rsidRPr="00FD1173">
        <w:rPr>
          <w:rFonts w:ascii="Times New Roman" w:hAnsi="Times New Roman" w:cs="Times New Roman"/>
          <w:sz w:val="28"/>
          <w:szCs w:val="28"/>
          <w:shd w:val="clear" w:color="auto" w:fill="FFFFFF"/>
          <w:lang w:val="uk-UA"/>
        </w:rPr>
        <w:t xml:space="preserve">ння ними комунікативних завдань. </w:t>
      </w:r>
      <w:r w:rsidR="00365550" w:rsidRPr="00FD1173">
        <w:rPr>
          <w:rFonts w:ascii="Times New Roman" w:hAnsi="Times New Roman" w:cs="Times New Roman"/>
          <w:i/>
          <w:sz w:val="28"/>
          <w:szCs w:val="28"/>
          <w:shd w:val="clear" w:color="auto" w:fill="FFFFFF"/>
          <w:lang w:val="uk-UA"/>
        </w:rPr>
        <w:t>Людинознавчі студії</w:t>
      </w:r>
      <w:r w:rsidR="00120DFA" w:rsidRPr="00FD1173">
        <w:rPr>
          <w:rFonts w:ascii="Times New Roman" w:hAnsi="Times New Roman" w:cs="Times New Roman"/>
          <w:sz w:val="28"/>
          <w:szCs w:val="28"/>
          <w:shd w:val="clear" w:color="auto" w:fill="FFFFFF"/>
          <w:lang w:val="uk-UA"/>
        </w:rPr>
        <w:t>.  2014.  Вип. 9.</w:t>
      </w:r>
      <w:r w:rsidR="00544D9D" w:rsidRPr="00FD1173">
        <w:rPr>
          <w:rFonts w:ascii="Times New Roman" w:hAnsi="Times New Roman" w:cs="Times New Roman"/>
          <w:sz w:val="28"/>
          <w:szCs w:val="28"/>
          <w:shd w:val="clear" w:color="auto" w:fill="FFFFFF"/>
          <w:lang w:val="uk-UA"/>
        </w:rPr>
        <w:t xml:space="preserve"> 22-</w:t>
      </w:r>
      <w:r w:rsidRPr="00FD1173">
        <w:rPr>
          <w:rFonts w:ascii="Times New Roman" w:hAnsi="Times New Roman" w:cs="Times New Roman"/>
          <w:sz w:val="28"/>
          <w:szCs w:val="28"/>
          <w:shd w:val="clear" w:color="auto" w:fill="FFFFFF"/>
          <w:lang w:val="uk-UA"/>
        </w:rPr>
        <w:t>30</w:t>
      </w:r>
      <w:r w:rsidR="00544D9D" w:rsidRPr="00FD1173">
        <w:rPr>
          <w:rFonts w:ascii="Times New Roman" w:hAnsi="Times New Roman" w:cs="Times New Roman"/>
          <w:sz w:val="28"/>
          <w:szCs w:val="28"/>
          <w:shd w:val="clear" w:color="auto" w:fill="FFFFFF"/>
          <w:lang w:val="uk-UA"/>
        </w:rPr>
        <w:t>.</w:t>
      </w:r>
    </w:p>
    <w:p w:rsidR="00AF0523" w:rsidRPr="00FD1173" w:rsidRDefault="00120DFA" w:rsidP="008821CA">
      <w:pPr>
        <w:pStyle w:val="a7"/>
        <w:numPr>
          <w:ilvl w:val="0"/>
          <w:numId w:val="6"/>
        </w:numPr>
        <w:tabs>
          <w:tab w:val="left" w:pos="1418"/>
        </w:tabs>
        <w:spacing w:after="0" w:line="360" w:lineRule="auto"/>
        <w:ind w:left="0" w:firstLine="709"/>
        <w:jc w:val="both"/>
        <w:rPr>
          <w:rFonts w:ascii="Times New Roman" w:hAnsi="Times New Roman" w:cs="Times New Roman"/>
          <w:sz w:val="28"/>
          <w:szCs w:val="28"/>
          <w:lang w:val="uk-UA"/>
        </w:rPr>
      </w:pPr>
      <w:proofErr w:type="spellStart"/>
      <w:r w:rsidRPr="00FD1173">
        <w:rPr>
          <w:rFonts w:ascii="Times New Roman" w:hAnsi="Times New Roman" w:cs="Times New Roman"/>
          <w:sz w:val="28"/>
          <w:szCs w:val="28"/>
        </w:rPr>
        <w:t>Головей</w:t>
      </w:r>
      <w:proofErr w:type="spellEnd"/>
      <w:r w:rsidR="00365550" w:rsidRPr="00FD1173">
        <w:rPr>
          <w:rFonts w:ascii="Times New Roman" w:hAnsi="Times New Roman" w:cs="Times New Roman"/>
          <w:sz w:val="28"/>
          <w:szCs w:val="28"/>
        </w:rPr>
        <w:t xml:space="preserve"> Л. </w:t>
      </w:r>
      <w:r w:rsidR="00AF0523" w:rsidRPr="00FD1173">
        <w:rPr>
          <w:rFonts w:ascii="Times New Roman" w:hAnsi="Times New Roman" w:cs="Times New Roman"/>
          <w:sz w:val="28"/>
          <w:szCs w:val="28"/>
        </w:rPr>
        <w:t>Интеллектуальный потенциал субъекта деятельности [Текст] /</w:t>
      </w:r>
      <w:r w:rsidR="00365550" w:rsidRPr="00FD1173">
        <w:rPr>
          <w:rFonts w:ascii="Times New Roman" w:hAnsi="Times New Roman" w:cs="Times New Roman"/>
          <w:sz w:val="28"/>
          <w:szCs w:val="28"/>
        </w:rPr>
        <w:t xml:space="preserve"> Под</w:t>
      </w:r>
      <w:proofErr w:type="gramStart"/>
      <w:r w:rsidR="00365550" w:rsidRPr="00FD1173">
        <w:rPr>
          <w:rFonts w:ascii="Times New Roman" w:hAnsi="Times New Roman" w:cs="Times New Roman"/>
          <w:sz w:val="28"/>
          <w:szCs w:val="28"/>
        </w:rPr>
        <w:t>.</w:t>
      </w:r>
      <w:proofErr w:type="gramEnd"/>
      <w:r w:rsidR="00365550" w:rsidRPr="00FD1173">
        <w:rPr>
          <w:rFonts w:ascii="Times New Roman" w:hAnsi="Times New Roman" w:cs="Times New Roman"/>
          <w:sz w:val="28"/>
          <w:szCs w:val="28"/>
        </w:rPr>
        <w:t xml:space="preserve"> </w:t>
      </w:r>
      <w:proofErr w:type="gramStart"/>
      <w:r w:rsidR="00365550" w:rsidRPr="00FD1173">
        <w:rPr>
          <w:rFonts w:ascii="Times New Roman" w:hAnsi="Times New Roman" w:cs="Times New Roman"/>
          <w:sz w:val="28"/>
          <w:szCs w:val="28"/>
        </w:rPr>
        <w:t>р</w:t>
      </w:r>
      <w:proofErr w:type="gramEnd"/>
      <w:r w:rsidR="00365550" w:rsidRPr="00FD1173">
        <w:rPr>
          <w:rFonts w:ascii="Times New Roman" w:hAnsi="Times New Roman" w:cs="Times New Roman"/>
          <w:sz w:val="28"/>
          <w:szCs w:val="28"/>
        </w:rPr>
        <w:t xml:space="preserve">ед. Л. </w:t>
      </w:r>
      <w:proofErr w:type="spellStart"/>
      <w:r w:rsidR="00365550" w:rsidRPr="00FD1173">
        <w:rPr>
          <w:rFonts w:ascii="Times New Roman" w:hAnsi="Times New Roman" w:cs="Times New Roman"/>
          <w:sz w:val="28"/>
          <w:szCs w:val="28"/>
        </w:rPr>
        <w:t>Головей</w:t>
      </w:r>
      <w:proofErr w:type="spellEnd"/>
      <w:r w:rsidR="00365550" w:rsidRPr="00FD1173">
        <w:rPr>
          <w:rFonts w:ascii="Times New Roman" w:hAnsi="Times New Roman" w:cs="Times New Roman"/>
          <w:sz w:val="28"/>
          <w:szCs w:val="28"/>
        </w:rPr>
        <w:t xml:space="preserve">, А. </w:t>
      </w:r>
      <w:r w:rsidR="00AF0523" w:rsidRPr="00FD1173">
        <w:rPr>
          <w:rFonts w:ascii="Times New Roman" w:hAnsi="Times New Roman" w:cs="Times New Roman"/>
          <w:sz w:val="28"/>
          <w:szCs w:val="28"/>
        </w:rPr>
        <w:t>Крылова // Интеллектуальный потенциал человека: про</w:t>
      </w:r>
      <w:r w:rsidR="00365550" w:rsidRPr="00FD1173">
        <w:rPr>
          <w:rFonts w:ascii="Times New Roman" w:hAnsi="Times New Roman" w:cs="Times New Roman"/>
          <w:sz w:val="28"/>
          <w:szCs w:val="28"/>
        </w:rPr>
        <w:t xml:space="preserve">блемы развития. </w:t>
      </w:r>
      <w:r w:rsidR="00AF0523" w:rsidRPr="00FD1173">
        <w:rPr>
          <w:rFonts w:ascii="Times New Roman" w:hAnsi="Times New Roman" w:cs="Times New Roman"/>
          <w:sz w:val="28"/>
          <w:szCs w:val="28"/>
        </w:rPr>
        <w:t xml:space="preserve"> СП</w:t>
      </w:r>
      <w:r w:rsidR="00365550" w:rsidRPr="00FD1173">
        <w:rPr>
          <w:rFonts w:ascii="Times New Roman" w:hAnsi="Times New Roman" w:cs="Times New Roman"/>
          <w:sz w:val="28"/>
          <w:szCs w:val="28"/>
        </w:rPr>
        <w:t xml:space="preserve">б. : Издательство СПбГУ, 2003. </w:t>
      </w:r>
      <w:r w:rsidR="00AF0523" w:rsidRPr="00FD1173">
        <w:rPr>
          <w:rFonts w:ascii="Times New Roman" w:hAnsi="Times New Roman" w:cs="Times New Roman"/>
          <w:sz w:val="28"/>
          <w:szCs w:val="28"/>
        </w:rPr>
        <w:t xml:space="preserve"> 198 </w:t>
      </w:r>
      <w:proofErr w:type="gramStart"/>
      <w:r w:rsidR="00AF0523" w:rsidRPr="00FD1173">
        <w:rPr>
          <w:rFonts w:ascii="Times New Roman" w:hAnsi="Times New Roman" w:cs="Times New Roman"/>
          <w:sz w:val="28"/>
          <w:szCs w:val="28"/>
        </w:rPr>
        <w:t>с</w:t>
      </w:r>
      <w:proofErr w:type="gramEnd"/>
      <w:r w:rsidR="00AF0523" w:rsidRPr="00FD1173">
        <w:rPr>
          <w:rFonts w:ascii="Times New Roman" w:hAnsi="Times New Roman" w:cs="Times New Roman"/>
          <w:sz w:val="28"/>
          <w:szCs w:val="28"/>
        </w:rPr>
        <w:t>.</w:t>
      </w:r>
    </w:p>
    <w:p w:rsidR="00AF0523" w:rsidRPr="00FD1173" w:rsidRDefault="00120DFA" w:rsidP="008821CA">
      <w:pPr>
        <w:pStyle w:val="a7"/>
        <w:numPr>
          <w:ilvl w:val="0"/>
          <w:numId w:val="6"/>
        </w:numPr>
        <w:tabs>
          <w:tab w:val="left" w:pos="1418"/>
        </w:tabs>
        <w:spacing w:after="0" w:line="360" w:lineRule="auto"/>
        <w:ind w:left="0" w:firstLine="709"/>
        <w:jc w:val="both"/>
        <w:rPr>
          <w:rFonts w:ascii="Times New Roman" w:hAnsi="Times New Roman" w:cs="Times New Roman"/>
          <w:sz w:val="28"/>
          <w:szCs w:val="28"/>
          <w:lang w:val="uk-UA"/>
        </w:rPr>
      </w:pPr>
      <w:proofErr w:type="spellStart"/>
      <w:r w:rsidRPr="00FD1173">
        <w:rPr>
          <w:rFonts w:ascii="Times New Roman" w:hAnsi="Times New Roman" w:cs="Times New Roman"/>
          <w:sz w:val="28"/>
          <w:szCs w:val="28"/>
        </w:rPr>
        <w:t>Добротворская</w:t>
      </w:r>
      <w:proofErr w:type="spellEnd"/>
      <w:r w:rsidR="00365550" w:rsidRPr="00FD1173">
        <w:rPr>
          <w:rFonts w:ascii="Times New Roman" w:hAnsi="Times New Roman" w:cs="Times New Roman"/>
          <w:sz w:val="28"/>
          <w:szCs w:val="28"/>
        </w:rPr>
        <w:t xml:space="preserve"> С. </w:t>
      </w:r>
      <w:r w:rsidR="00AF0523" w:rsidRPr="00FD1173">
        <w:rPr>
          <w:rFonts w:ascii="Times New Roman" w:hAnsi="Times New Roman" w:cs="Times New Roman"/>
          <w:sz w:val="28"/>
          <w:szCs w:val="28"/>
        </w:rPr>
        <w:t xml:space="preserve">Организационно-методические условия ориентации студентов </w:t>
      </w:r>
      <w:r w:rsidR="00365550" w:rsidRPr="00FD1173">
        <w:rPr>
          <w:rFonts w:ascii="Times New Roman" w:hAnsi="Times New Roman" w:cs="Times New Roman"/>
          <w:sz w:val="28"/>
          <w:szCs w:val="28"/>
        </w:rPr>
        <w:t xml:space="preserve">на здоровый образ жизни. </w:t>
      </w:r>
      <w:r w:rsidR="00AF0523" w:rsidRPr="00FD1173">
        <w:rPr>
          <w:rFonts w:ascii="Times New Roman" w:hAnsi="Times New Roman" w:cs="Times New Roman"/>
          <w:i/>
          <w:sz w:val="28"/>
          <w:szCs w:val="28"/>
        </w:rPr>
        <w:t>Теория и практика физической культуры.</w:t>
      </w:r>
      <w:r w:rsidR="00365550" w:rsidRPr="00FD1173">
        <w:rPr>
          <w:rFonts w:ascii="Times New Roman" w:hAnsi="Times New Roman" w:cs="Times New Roman"/>
          <w:sz w:val="28"/>
          <w:szCs w:val="28"/>
        </w:rPr>
        <w:t xml:space="preserve">  2016.  № 9.  </w:t>
      </w:r>
      <w:r w:rsidR="00AF0523" w:rsidRPr="00FD1173">
        <w:rPr>
          <w:rFonts w:ascii="Times New Roman" w:hAnsi="Times New Roman" w:cs="Times New Roman"/>
          <w:sz w:val="28"/>
          <w:szCs w:val="28"/>
        </w:rPr>
        <w:t xml:space="preserve"> 28-30.</w:t>
      </w:r>
    </w:p>
    <w:p w:rsidR="00AF0523" w:rsidRPr="00FD1173" w:rsidRDefault="00365550" w:rsidP="008821CA">
      <w:pPr>
        <w:pStyle w:val="a7"/>
        <w:numPr>
          <w:ilvl w:val="0"/>
          <w:numId w:val="6"/>
        </w:numPr>
        <w:tabs>
          <w:tab w:val="left" w:pos="1418"/>
        </w:tabs>
        <w:spacing w:after="0" w:line="360" w:lineRule="auto"/>
        <w:ind w:left="0" w:firstLine="709"/>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 xml:space="preserve">Мороз В. </w:t>
      </w:r>
      <w:r w:rsidR="00AF0523" w:rsidRPr="00FD1173">
        <w:rPr>
          <w:rFonts w:ascii="Times New Roman" w:hAnsi="Times New Roman" w:cs="Times New Roman"/>
          <w:sz w:val="28"/>
          <w:szCs w:val="28"/>
          <w:lang w:val="uk-UA"/>
        </w:rPr>
        <w:t>Проблеми та перспективи вищої медичної освіти у реалізації Національної стратегії реформування системи охорони здоров</w:t>
      </w:r>
      <w:r w:rsidR="00A61BA7" w:rsidRPr="00FD1173">
        <w:rPr>
          <w:rFonts w:ascii="Times New Roman" w:hAnsi="Times New Roman" w:cs="Times New Roman"/>
          <w:sz w:val="28"/>
          <w:szCs w:val="28"/>
          <w:lang w:val="uk-UA"/>
        </w:rPr>
        <w:t>’</w:t>
      </w:r>
      <w:r w:rsidRPr="00FD1173">
        <w:rPr>
          <w:rFonts w:ascii="Times New Roman" w:hAnsi="Times New Roman" w:cs="Times New Roman"/>
          <w:sz w:val="28"/>
          <w:szCs w:val="28"/>
          <w:lang w:val="uk-UA"/>
        </w:rPr>
        <w:t xml:space="preserve">я України / В. Мороз, Ю. </w:t>
      </w:r>
      <w:proofErr w:type="spellStart"/>
      <w:r w:rsidRPr="00FD1173">
        <w:rPr>
          <w:rFonts w:ascii="Times New Roman" w:hAnsi="Times New Roman" w:cs="Times New Roman"/>
          <w:sz w:val="28"/>
          <w:szCs w:val="28"/>
          <w:lang w:val="uk-UA"/>
        </w:rPr>
        <w:t>Гумінський</w:t>
      </w:r>
      <w:proofErr w:type="spellEnd"/>
      <w:r w:rsidRPr="00FD1173">
        <w:rPr>
          <w:rFonts w:ascii="Times New Roman" w:hAnsi="Times New Roman" w:cs="Times New Roman"/>
          <w:sz w:val="28"/>
          <w:szCs w:val="28"/>
          <w:lang w:val="uk-UA"/>
        </w:rPr>
        <w:t xml:space="preserve">, Л. </w:t>
      </w:r>
      <w:r w:rsidR="00AF0523" w:rsidRPr="00FD1173">
        <w:rPr>
          <w:rFonts w:ascii="Times New Roman" w:hAnsi="Times New Roman" w:cs="Times New Roman"/>
          <w:sz w:val="28"/>
          <w:szCs w:val="28"/>
          <w:lang w:val="uk-UA"/>
        </w:rPr>
        <w:t>Фоміна</w:t>
      </w:r>
      <w:r w:rsidRPr="00FD1173">
        <w:rPr>
          <w:rFonts w:ascii="Times New Roman" w:hAnsi="Times New Roman" w:cs="Times New Roman"/>
          <w:sz w:val="28"/>
          <w:szCs w:val="28"/>
          <w:lang w:val="uk-UA"/>
        </w:rPr>
        <w:t xml:space="preserve">, Т. </w:t>
      </w:r>
      <w:proofErr w:type="spellStart"/>
      <w:r w:rsidR="007D56D4" w:rsidRPr="00FD1173">
        <w:rPr>
          <w:rFonts w:ascii="Times New Roman" w:hAnsi="Times New Roman" w:cs="Times New Roman"/>
          <w:sz w:val="28"/>
          <w:szCs w:val="28"/>
          <w:lang w:val="uk-UA"/>
        </w:rPr>
        <w:t>Полеся</w:t>
      </w:r>
      <w:proofErr w:type="spellEnd"/>
      <w:r w:rsidR="00AF0523" w:rsidRPr="00FD1173">
        <w:rPr>
          <w:rFonts w:ascii="Times New Roman" w:hAnsi="Times New Roman" w:cs="Times New Roman"/>
          <w:sz w:val="28"/>
          <w:szCs w:val="28"/>
          <w:lang w:val="uk-UA"/>
        </w:rPr>
        <w:t xml:space="preserve"> // Проблеми та перспективи вищої медичної школи у розробці та реалізації національної стратегії побудови нової системи охорони здоров</w:t>
      </w:r>
      <w:r w:rsidR="00A61BA7" w:rsidRPr="00FD1173">
        <w:rPr>
          <w:rFonts w:ascii="Times New Roman" w:hAnsi="Times New Roman" w:cs="Times New Roman"/>
          <w:sz w:val="28"/>
          <w:szCs w:val="28"/>
          <w:lang w:val="uk-UA"/>
        </w:rPr>
        <w:t>’</w:t>
      </w:r>
      <w:r w:rsidR="00AF0523" w:rsidRPr="00FD1173">
        <w:rPr>
          <w:rFonts w:ascii="Times New Roman" w:hAnsi="Times New Roman" w:cs="Times New Roman"/>
          <w:sz w:val="28"/>
          <w:szCs w:val="28"/>
          <w:lang w:val="uk-UA"/>
        </w:rPr>
        <w:t xml:space="preserve">я в Україні на період 2015–2025 рр. </w:t>
      </w:r>
      <w:r w:rsidRPr="00FD1173">
        <w:rPr>
          <w:rFonts w:ascii="Times New Roman" w:hAnsi="Times New Roman" w:cs="Times New Roman"/>
          <w:sz w:val="28"/>
          <w:szCs w:val="28"/>
          <w:lang w:val="uk-UA"/>
        </w:rPr>
        <w:t xml:space="preserve">: тези </w:t>
      </w:r>
      <w:proofErr w:type="spellStart"/>
      <w:r w:rsidRPr="00FD1173">
        <w:rPr>
          <w:rFonts w:ascii="Times New Roman" w:hAnsi="Times New Roman" w:cs="Times New Roman"/>
          <w:sz w:val="28"/>
          <w:szCs w:val="28"/>
          <w:lang w:val="uk-UA"/>
        </w:rPr>
        <w:t>доп</w:t>
      </w:r>
      <w:proofErr w:type="spellEnd"/>
      <w:r w:rsidRPr="00FD1173">
        <w:rPr>
          <w:rFonts w:ascii="Times New Roman" w:hAnsi="Times New Roman" w:cs="Times New Roman"/>
          <w:sz w:val="28"/>
          <w:szCs w:val="28"/>
          <w:lang w:val="uk-UA"/>
        </w:rPr>
        <w:t xml:space="preserve">. </w:t>
      </w:r>
      <w:proofErr w:type="spellStart"/>
      <w:r w:rsidRPr="00FD1173">
        <w:rPr>
          <w:rFonts w:ascii="Times New Roman" w:hAnsi="Times New Roman" w:cs="Times New Roman"/>
          <w:sz w:val="28"/>
          <w:szCs w:val="28"/>
          <w:lang w:val="uk-UA"/>
        </w:rPr>
        <w:t>навч.-метод</w:t>
      </w:r>
      <w:proofErr w:type="spellEnd"/>
      <w:r w:rsidRPr="00FD1173">
        <w:rPr>
          <w:rFonts w:ascii="Times New Roman" w:hAnsi="Times New Roman" w:cs="Times New Roman"/>
          <w:sz w:val="28"/>
          <w:szCs w:val="28"/>
          <w:lang w:val="uk-UA"/>
        </w:rPr>
        <w:t xml:space="preserve">. </w:t>
      </w:r>
      <w:proofErr w:type="spellStart"/>
      <w:r w:rsidRPr="00FD1173">
        <w:rPr>
          <w:rFonts w:ascii="Times New Roman" w:hAnsi="Times New Roman" w:cs="Times New Roman"/>
          <w:sz w:val="28"/>
          <w:szCs w:val="28"/>
          <w:lang w:val="uk-UA"/>
        </w:rPr>
        <w:t>конф</w:t>
      </w:r>
      <w:proofErr w:type="spellEnd"/>
      <w:r w:rsidRPr="00FD1173">
        <w:rPr>
          <w:rFonts w:ascii="Times New Roman" w:hAnsi="Times New Roman" w:cs="Times New Roman"/>
          <w:sz w:val="28"/>
          <w:szCs w:val="28"/>
          <w:lang w:val="uk-UA"/>
        </w:rPr>
        <w:t xml:space="preserve">.  Вінниця, 2015.  </w:t>
      </w:r>
      <w:r w:rsidR="00544D9D" w:rsidRPr="00FD1173">
        <w:rPr>
          <w:rFonts w:ascii="Times New Roman" w:hAnsi="Times New Roman" w:cs="Times New Roman"/>
          <w:sz w:val="28"/>
          <w:szCs w:val="28"/>
          <w:lang w:val="uk-UA"/>
        </w:rPr>
        <w:t xml:space="preserve"> 3-</w:t>
      </w:r>
      <w:r w:rsidR="00AF0523" w:rsidRPr="00FD1173">
        <w:rPr>
          <w:rFonts w:ascii="Times New Roman" w:hAnsi="Times New Roman" w:cs="Times New Roman"/>
          <w:sz w:val="28"/>
          <w:szCs w:val="28"/>
          <w:lang w:val="uk-UA"/>
        </w:rPr>
        <w:t>6.</w:t>
      </w:r>
    </w:p>
    <w:p w:rsidR="00AF0523" w:rsidRPr="00FD1173" w:rsidRDefault="00365550" w:rsidP="008821CA">
      <w:pPr>
        <w:pStyle w:val="a7"/>
        <w:numPr>
          <w:ilvl w:val="0"/>
          <w:numId w:val="6"/>
        </w:numPr>
        <w:tabs>
          <w:tab w:val="left" w:pos="1418"/>
        </w:tabs>
        <w:spacing w:after="0" w:line="360" w:lineRule="auto"/>
        <w:ind w:left="0" w:firstLine="709"/>
        <w:jc w:val="both"/>
        <w:rPr>
          <w:rFonts w:ascii="Times New Roman" w:hAnsi="Times New Roman" w:cs="Times New Roman"/>
          <w:sz w:val="28"/>
          <w:szCs w:val="28"/>
          <w:shd w:val="clear" w:color="auto" w:fill="FFFFFF"/>
          <w:lang w:val="uk-UA"/>
        </w:rPr>
      </w:pPr>
      <w:r w:rsidRPr="00FD1173">
        <w:rPr>
          <w:rFonts w:ascii="Times New Roman" w:hAnsi="Times New Roman" w:cs="Times New Roman"/>
          <w:sz w:val="28"/>
          <w:szCs w:val="28"/>
          <w:shd w:val="clear" w:color="auto" w:fill="FFFFFF"/>
          <w:lang w:val="uk-UA"/>
        </w:rPr>
        <w:t xml:space="preserve">Наливайко О., Наливайко Н. </w:t>
      </w:r>
      <w:r w:rsidR="00AF0523" w:rsidRPr="00FD1173">
        <w:rPr>
          <w:rFonts w:ascii="Times New Roman" w:hAnsi="Times New Roman" w:cs="Times New Roman"/>
          <w:sz w:val="28"/>
          <w:szCs w:val="28"/>
          <w:shd w:val="clear" w:color="auto" w:fill="FFFFFF"/>
          <w:lang w:val="uk-UA"/>
        </w:rPr>
        <w:t>Роль індивідуальних освітніх траєкторій у су</w:t>
      </w:r>
      <w:r w:rsidRPr="00FD1173">
        <w:rPr>
          <w:rFonts w:ascii="Times New Roman" w:hAnsi="Times New Roman" w:cs="Times New Roman"/>
          <w:sz w:val="28"/>
          <w:szCs w:val="28"/>
          <w:shd w:val="clear" w:color="auto" w:fill="FFFFFF"/>
          <w:lang w:val="uk-UA"/>
        </w:rPr>
        <w:t xml:space="preserve">часному «цифровому суспільстві». </w:t>
      </w:r>
      <w:r w:rsidR="00AF0523" w:rsidRPr="00FD1173">
        <w:rPr>
          <w:rFonts w:ascii="Times New Roman" w:hAnsi="Times New Roman" w:cs="Times New Roman"/>
          <w:sz w:val="28"/>
          <w:szCs w:val="28"/>
          <w:shd w:val="clear" w:color="auto" w:fill="FFFFFF"/>
          <w:lang w:val="uk-UA"/>
        </w:rPr>
        <w:t xml:space="preserve">Актуальні питання лінгвістики, професійної </w:t>
      </w:r>
      <w:proofErr w:type="spellStart"/>
      <w:r w:rsidR="00AF0523" w:rsidRPr="00FD1173">
        <w:rPr>
          <w:rFonts w:ascii="Times New Roman" w:hAnsi="Times New Roman" w:cs="Times New Roman"/>
          <w:sz w:val="28"/>
          <w:szCs w:val="28"/>
          <w:shd w:val="clear" w:color="auto" w:fill="FFFFFF"/>
          <w:lang w:val="uk-UA"/>
        </w:rPr>
        <w:t>лінгводидактики</w:t>
      </w:r>
      <w:proofErr w:type="spellEnd"/>
      <w:r w:rsidR="00AF0523" w:rsidRPr="00FD1173">
        <w:rPr>
          <w:rFonts w:ascii="Times New Roman" w:hAnsi="Times New Roman" w:cs="Times New Roman"/>
          <w:sz w:val="28"/>
          <w:szCs w:val="28"/>
          <w:shd w:val="clear" w:color="auto" w:fill="FFFFFF"/>
          <w:lang w:val="uk-UA"/>
        </w:rPr>
        <w:t>, психології і педагогіки вищої школи : збірник статей І</w:t>
      </w:r>
      <w:r w:rsidR="00AF0523" w:rsidRPr="00FD1173">
        <w:rPr>
          <w:rFonts w:ascii="Times New Roman" w:hAnsi="Times New Roman" w:cs="Times New Roman"/>
          <w:sz w:val="28"/>
          <w:szCs w:val="28"/>
          <w:shd w:val="clear" w:color="auto" w:fill="FFFFFF"/>
        </w:rPr>
        <w:t>V</w:t>
      </w:r>
      <w:r w:rsidR="00AF0523" w:rsidRPr="00FD1173">
        <w:rPr>
          <w:rFonts w:ascii="Times New Roman" w:hAnsi="Times New Roman" w:cs="Times New Roman"/>
          <w:sz w:val="28"/>
          <w:szCs w:val="28"/>
          <w:shd w:val="clear" w:color="auto" w:fill="FFFFFF"/>
          <w:lang w:val="uk-UA"/>
        </w:rPr>
        <w:t xml:space="preserve"> Міжнародної науково-практичної конференції, Полтава, 7-8 листопада 2019 р. / Українська медична стоматологі</w:t>
      </w:r>
      <w:r w:rsidRPr="00FD1173">
        <w:rPr>
          <w:rFonts w:ascii="Times New Roman" w:hAnsi="Times New Roman" w:cs="Times New Roman"/>
          <w:sz w:val="28"/>
          <w:szCs w:val="28"/>
          <w:shd w:val="clear" w:color="auto" w:fill="FFFFFF"/>
          <w:lang w:val="uk-UA"/>
        </w:rPr>
        <w:t xml:space="preserve">чна академія.  Полтава, 2019.  </w:t>
      </w:r>
      <w:r w:rsidR="00AF0523" w:rsidRPr="00FD1173">
        <w:rPr>
          <w:rFonts w:ascii="Times New Roman" w:hAnsi="Times New Roman" w:cs="Times New Roman"/>
          <w:sz w:val="28"/>
          <w:szCs w:val="28"/>
          <w:shd w:val="clear" w:color="auto" w:fill="FFFFFF"/>
          <w:lang w:val="uk-UA"/>
        </w:rPr>
        <w:t>278-280</w:t>
      </w:r>
      <w:r w:rsidR="00544D9D" w:rsidRPr="00FD1173">
        <w:rPr>
          <w:rFonts w:ascii="Times New Roman" w:hAnsi="Times New Roman" w:cs="Times New Roman"/>
          <w:sz w:val="28"/>
          <w:szCs w:val="28"/>
          <w:shd w:val="clear" w:color="auto" w:fill="FFFFFF"/>
          <w:lang w:val="uk-UA"/>
        </w:rPr>
        <w:t>.</w:t>
      </w:r>
    </w:p>
    <w:p w:rsidR="00AF0523" w:rsidRPr="00FD1173" w:rsidRDefault="00AF0523" w:rsidP="008821CA">
      <w:pPr>
        <w:pStyle w:val="a7"/>
        <w:numPr>
          <w:ilvl w:val="0"/>
          <w:numId w:val="6"/>
        </w:numPr>
        <w:tabs>
          <w:tab w:val="left" w:pos="1418"/>
        </w:tabs>
        <w:spacing w:after="0" w:line="360" w:lineRule="auto"/>
        <w:ind w:left="0" w:firstLine="709"/>
        <w:jc w:val="both"/>
        <w:rPr>
          <w:rFonts w:ascii="Times New Roman" w:hAnsi="Times New Roman" w:cs="Times New Roman"/>
          <w:sz w:val="28"/>
          <w:szCs w:val="28"/>
          <w:shd w:val="clear" w:color="auto" w:fill="FFFFFF"/>
          <w:lang w:val="uk-UA"/>
        </w:rPr>
      </w:pPr>
      <w:proofErr w:type="spellStart"/>
      <w:r w:rsidRPr="00FD1173">
        <w:rPr>
          <w:rFonts w:ascii="Times New Roman" w:hAnsi="Times New Roman" w:cs="Times New Roman"/>
          <w:sz w:val="28"/>
          <w:szCs w:val="28"/>
          <w:shd w:val="clear" w:color="auto" w:fill="FFFFFF"/>
          <w:lang w:val="uk-UA"/>
        </w:rPr>
        <w:t>Наход</w:t>
      </w:r>
      <w:proofErr w:type="spellEnd"/>
      <w:r w:rsidRPr="00FD1173">
        <w:rPr>
          <w:rFonts w:ascii="Times New Roman" w:hAnsi="Times New Roman" w:cs="Times New Roman"/>
          <w:sz w:val="28"/>
          <w:szCs w:val="28"/>
          <w:shd w:val="clear" w:color="auto" w:fill="FFFFFF"/>
          <w:lang w:val="uk-UA"/>
        </w:rPr>
        <w:t xml:space="preserve"> С. Педагогічний потенціал ін</w:t>
      </w:r>
      <w:r w:rsidR="00365550" w:rsidRPr="00FD1173">
        <w:rPr>
          <w:rFonts w:ascii="Times New Roman" w:hAnsi="Times New Roman" w:cs="Times New Roman"/>
          <w:sz w:val="28"/>
          <w:szCs w:val="28"/>
          <w:shd w:val="clear" w:color="auto" w:fill="FFFFFF"/>
          <w:lang w:val="uk-UA"/>
        </w:rPr>
        <w:t xml:space="preserve">терактивних технологій навчання. </w:t>
      </w:r>
      <w:r w:rsidRPr="00FD1173">
        <w:rPr>
          <w:rFonts w:ascii="Times New Roman" w:hAnsi="Times New Roman" w:cs="Times New Roman"/>
          <w:sz w:val="28"/>
          <w:szCs w:val="28"/>
          <w:shd w:val="clear" w:color="auto" w:fill="FFFFFF"/>
          <w:lang w:val="uk-UA"/>
        </w:rPr>
        <w:t>Н</w:t>
      </w:r>
      <w:r w:rsidRPr="00FD1173">
        <w:rPr>
          <w:rFonts w:ascii="Times New Roman" w:hAnsi="Times New Roman" w:cs="Times New Roman"/>
          <w:i/>
          <w:sz w:val="28"/>
          <w:szCs w:val="28"/>
          <w:shd w:val="clear" w:color="auto" w:fill="FFFFFF"/>
          <w:lang w:val="uk-UA"/>
        </w:rPr>
        <w:t>ауковий вісник Мелітопольського державного педагогічного університету. Серія «Педагогіка»</w:t>
      </w:r>
      <w:r w:rsidR="00365550" w:rsidRPr="00FD1173">
        <w:rPr>
          <w:rFonts w:ascii="Times New Roman" w:hAnsi="Times New Roman" w:cs="Times New Roman"/>
          <w:sz w:val="28"/>
          <w:szCs w:val="28"/>
          <w:shd w:val="clear" w:color="auto" w:fill="FFFFFF"/>
          <w:lang w:val="uk-UA"/>
        </w:rPr>
        <w:t xml:space="preserve">. 2014.  № 2 (13). </w:t>
      </w:r>
      <w:r w:rsidR="00544D9D" w:rsidRPr="00FD1173">
        <w:rPr>
          <w:rFonts w:ascii="Times New Roman" w:hAnsi="Times New Roman" w:cs="Times New Roman"/>
          <w:sz w:val="28"/>
          <w:szCs w:val="28"/>
          <w:shd w:val="clear" w:color="auto" w:fill="FFFFFF"/>
          <w:lang w:val="uk-UA"/>
        </w:rPr>
        <w:t xml:space="preserve"> 360-</w:t>
      </w:r>
      <w:r w:rsidRPr="00FD1173">
        <w:rPr>
          <w:rFonts w:ascii="Times New Roman" w:hAnsi="Times New Roman" w:cs="Times New Roman"/>
          <w:sz w:val="28"/>
          <w:szCs w:val="28"/>
          <w:shd w:val="clear" w:color="auto" w:fill="FFFFFF"/>
          <w:lang w:val="uk-UA"/>
        </w:rPr>
        <w:t>365</w:t>
      </w:r>
      <w:r w:rsidR="00544D9D" w:rsidRPr="00FD1173">
        <w:rPr>
          <w:rFonts w:ascii="Times New Roman" w:hAnsi="Times New Roman" w:cs="Times New Roman"/>
          <w:sz w:val="28"/>
          <w:szCs w:val="28"/>
          <w:shd w:val="clear" w:color="auto" w:fill="FFFFFF"/>
          <w:lang w:val="uk-UA"/>
        </w:rPr>
        <w:t>.</w:t>
      </w:r>
    </w:p>
    <w:p w:rsidR="00AF0523" w:rsidRPr="00FD1173" w:rsidRDefault="00365550" w:rsidP="008821CA">
      <w:pPr>
        <w:pStyle w:val="a7"/>
        <w:numPr>
          <w:ilvl w:val="0"/>
          <w:numId w:val="6"/>
        </w:numPr>
        <w:tabs>
          <w:tab w:val="left" w:pos="1418"/>
        </w:tabs>
        <w:spacing w:after="0" w:line="360" w:lineRule="auto"/>
        <w:ind w:left="0" w:firstLine="709"/>
        <w:jc w:val="both"/>
        <w:rPr>
          <w:rFonts w:ascii="Times New Roman" w:hAnsi="Times New Roman" w:cs="Times New Roman"/>
          <w:sz w:val="28"/>
          <w:szCs w:val="28"/>
          <w:lang w:val="uk-UA"/>
        </w:rPr>
      </w:pPr>
      <w:proofErr w:type="spellStart"/>
      <w:r w:rsidRPr="00FD1173">
        <w:rPr>
          <w:rFonts w:ascii="Times New Roman" w:hAnsi="Times New Roman" w:cs="Times New Roman"/>
          <w:sz w:val="28"/>
          <w:szCs w:val="28"/>
        </w:rPr>
        <w:t>Неволина</w:t>
      </w:r>
      <w:proofErr w:type="spellEnd"/>
      <w:r w:rsidRPr="00FD1173">
        <w:rPr>
          <w:rFonts w:ascii="Times New Roman" w:hAnsi="Times New Roman" w:cs="Times New Roman"/>
          <w:sz w:val="28"/>
          <w:szCs w:val="28"/>
        </w:rPr>
        <w:t xml:space="preserve"> В.</w:t>
      </w:r>
      <w:r w:rsidR="00AF0523" w:rsidRPr="00FD1173">
        <w:rPr>
          <w:rFonts w:ascii="Times New Roman" w:hAnsi="Times New Roman" w:cs="Times New Roman"/>
          <w:sz w:val="28"/>
          <w:szCs w:val="28"/>
        </w:rPr>
        <w:t xml:space="preserve"> Педагогическое сопровождение профессионального саморазвития студента медицинского вуза. Автореферат диссертации на соискание ученой степени доктора педа</w:t>
      </w:r>
      <w:r w:rsidRPr="00FD1173">
        <w:rPr>
          <w:rFonts w:ascii="Times New Roman" w:hAnsi="Times New Roman" w:cs="Times New Roman"/>
          <w:sz w:val="28"/>
          <w:szCs w:val="28"/>
        </w:rPr>
        <w:t xml:space="preserve">гогических наук. 13.00.08 </w:t>
      </w:r>
      <w:r w:rsidR="00AF0523" w:rsidRPr="00FD1173">
        <w:rPr>
          <w:rFonts w:ascii="Times New Roman" w:hAnsi="Times New Roman" w:cs="Times New Roman"/>
          <w:sz w:val="28"/>
          <w:szCs w:val="28"/>
        </w:rPr>
        <w:t xml:space="preserve"> теория и методика </w:t>
      </w:r>
      <w:r w:rsidRPr="00FD1173">
        <w:rPr>
          <w:rFonts w:ascii="Times New Roman" w:hAnsi="Times New Roman" w:cs="Times New Roman"/>
          <w:sz w:val="28"/>
          <w:szCs w:val="28"/>
        </w:rPr>
        <w:t xml:space="preserve">профессионального образования. </w:t>
      </w:r>
      <w:r w:rsidR="00AF0523" w:rsidRPr="00FD1173">
        <w:rPr>
          <w:rFonts w:ascii="Times New Roman" w:hAnsi="Times New Roman" w:cs="Times New Roman"/>
          <w:sz w:val="28"/>
          <w:szCs w:val="28"/>
        </w:rPr>
        <w:t xml:space="preserve"> Оренбургски</w:t>
      </w:r>
      <w:r w:rsidRPr="00FD1173">
        <w:rPr>
          <w:rFonts w:ascii="Times New Roman" w:hAnsi="Times New Roman" w:cs="Times New Roman"/>
          <w:sz w:val="28"/>
          <w:szCs w:val="28"/>
        </w:rPr>
        <w:t xml:space="preserve">й государственный университет.  Оренбург, 2018. </w:t>
      </w:r>
      <w:r w:rsidR="00AF0523" w:rsidRPr="00FD1173">
        <w:rPr>
          <w:rFonts w:ascii="Times New Roman" w:hAnsi="Times New Roman" w:cs="Times New Roman"/>
          <w:sz w:val="28"/>
          <w:szCs w:val="28"/>
        </w:rPr>
        <w:t xml:space="preserve"> 42 с</w:t>
      </w:r>
      <w:r w:rsidR="00544D9D" w:rsidRPr="00FD1173">
        <w:rPr>
          <w:rFonts w:ascii="Times New Roman" w:hAnsi="Times New Roman" w:cs="Times New Roman"/>
          <w:sz w:val="28"/>
          <w:szCs w:val="28"/>
          <w:lang w:val="uk-UA"/>
        </w:rPr>
        <w:t>.</w:t>
      </w:r>
    </w:p>
    <w:p w:rsidR="00AF0523" w:rsidRPr="00FD1173" w:rsidRDefault="00AF0523" w:rsidP="008821CA">
      <w:pPr>
        <w:pStyle w:val="a7"/>
        <w:numPr>
          <w:ilvl w:val="0"/>
          <w:numId w:val="6"/>
        </w:numPr>
        <w:tabs>
          <w:tab w:val="left" w:pos="1418"/>
        </w:tabs>
        <w:spacing w:after="0" w:line="360" w:lineRule="auto"/>
        <w:ind w:left="0" w:firstLine="709"/>
        <w:jc w:val="both"/>
        <w:rPr>
          <w:rFonts w:ascii="Times New Roman" w:hAnsi="Times New Roman" w:cs="Times New Roman"/>
          <w:sz w:val="28"/>
          <w:szCs w:val="28"/>
          <w:lang w:val="uk-UA"/>
        </w:rPr>
      </w:pPr>
      <w:r w:rsidRPr="00FD1173">
        <w:rPr>
          <w:rFonts w:ascii="Times New Roman" w:hAnsi="Times New Roman" w:cs="Times New Roman"/>
          <w:spacing w:val="-6"/>
          <w:sz w:val="28"/>
          <w:szCs w:val="28"/>
          <w:lang w:val="uk-UA"/>
        </w:rPr>
        <w:t xml:space="preserve">Офіційний сайт Харківського національного медичного університету. </w:t>
      </w:r>
      <w:r w:rsidRPr="00FD1173">
        <w:rPr>
          <w:rFonts w:ascii="Times New Roman" w:hAnsi="Times New Roman" w:cs="Times New Roman"/>
          <w:spacing w:val="-6"/>
          <w:sz w:val="28"/>
          <w:szCs w:val="28"/>
          <w:lang w:val="en-US"/>
        </w:rPr>
        <w:t>URL</w:t>
      </w:r>
      <w:r w:rsidRPr="00FD1173">
        <w:rPr>
          <w:rFonts w:ascii="Times New Roman" w:hAnsi="Times New Roman" w:cs="Times New Roman"/>
          <w:spacing w:val="-6"/>
          <w:sz w:val="28"/>
          <w:szCs w:val="28"/>
          <w:lang w:val="uk-UA"/>
        </w:rPr>
        <w:t xml:space="preserve">: </w:t>
      </w:r>
      <w:hyperlink r:id="rId11" w:history="1">
        <w:r w:rsidRPr="00FD1173">
          <w:rPr>
            <w:rStyle w:val="a3"/>
            <w:rFonts w:ascii="Times New Roman" w:hAnsi="Times New Roman" w:cs="Times New Roman"/>
            <w:sz w:val="28"/>
            <w:szCs w:val="28"/>
            <w:lang w:val="en-US"/>
          </w:rPr>
          <w:t>http</w:t>
        </w:r>
        <w:r w:rsidRPr="00FD1173">
          <w:rPr>
            <w:rStyle w:val="a3"/>
            <w:rFonts w:ascii="Times New Roman" w:hAnsi="Times New Roman" w:cs="Times New Roman"/>
            <w:sz w:val="28"/>
            <w:szCs w:val="28"/>
            <w:lang w:val="uk-UA"/>
          </w:rPr>
          <w:t>://</w:t>
        </w:r>
        <w:proofErr w:type="spellStart"/>
        <w:r w:rsidRPr="00FD1173">
          <w:rPr>
            <w:rStyle w:val="a3"/>
            <w:rFonts w:ascii="Times New Roman" w:hAnsi="Times New Roman" w:cs="Times New Roman"/>
            <w:sz w:val="28"/>
            <w:szCs w:val="28"/>
            <w:lang w:val="en-US"/>
          </w:rPr>
          <w:t>knmu</w:t>
        </w:r>
        <w:proofErr w:type="spellEnd"/>
        <w:r w:rsidRPr="00FD1173">
          <w:rPr>
            <w:rStyle w:val="a3"/>
            <w:rFonts w:ascii="Times New Roman" w:hAnsi="Times New Roman" w:cs="Times New Roman"/>
            <w:sz w:val="28"/>
            <w:szCs w:val="28"/>
            <w:lang w:val="uk-UA"/>
          </w:rPr>
          <w:t>.</w:t>
        </w:r>
        <w:proofErr w:type="spellStart"/>
        <w:r w:rsidRPr="00FD1173">
          <w:rPr>
            <w:rStyle w:val="a3"/>
            <w:rFonts w:ascii="Times New Roman" w:hAnsi="Times New Roman" w:cs="Times New Roman"/>
            <w:sz w:val="28"/>
            <w:szCs w:val="28"/>
            <w:lang w:val="en-US"/>
          </w:rPr>
          <w:t>edu</w:t>
        </w:r>
        <w:proofErr w:type="spellEnd"/>
        <w:r w:rsidRPr="00FD1173">
          <w:rPr>
            <w:rStyle w:val="a3"/>
            <w:rFonts w:ascii="Times New Roman" w:hAnsi="Times New Roman" w:cs="Times New Roman"/>
            <w:sz w:val="28"/>
            <w:szCs w:val="28"/>
            <w:lang w:val="uk-UA"/>
          </w:rPr>
          <w:t>.</w:t>
        </w:r>
        <w:proofErr w:type="spellStart"/>
        <w:r w:rsidRPr="00FD1173">
          <w:rPr>
            <w:rStyle w:val="a3"/>
            <w:rFonts w:ascii="Times New Roman" w:hAnsi="Times New Roman" w:cs="Times New Roman"/>
            <w:sz w:val="28"/>
            <w:szCs w:val="28"/>
            <w:lang w:val="en-US"/>
          </w:rPr>
          <w:t>ua</w:t>
        </w:r>
        <w:proofErr w:type="spellEnd"/>
        <w:r w:rsidRPr="00FD1173">
          <w:rPr>
            <w:rStyle w:val="a3"/>
            <w:rFonts w:ascii="Times New Roman" w:hAnsi="Times New Roman" w:cs="Times New Roman"/>
            <w:sz w:val="28"/>
            <w:szCs w:val="28"/>
            <w:lang w:val="uk-UA"/>
          </w:rPr>
          <w:t>/</w:t>
        </w:r>
        <w:r w:rsidRPr="00FD1173">
          <w:rPr>
            <w:rStyle w:val="a3"/>
            <w:rFonts w:ascii="Times New Roman" w:hAnsi="Times New Roman" w:cs="Times New Roman"/>
            <w:sz w:val="28"/>
            <w:szCs w:val="28"/>
            <w:lang w:val="en-US"/>
          </w:rPr>
          <w:t>index</w:t>
        </w:r>
        <w:r w:rsidRPr="00FD1173">
          <w:rPr>
            <w:rStyle w:val="a3"/>
            <w:rFonts w:ascii="Times New Roman" w:hAnsi="Times New Roman" w:cs="Times New Roman"/>
            <w:sz w:val="28"/>
            <w:szCs w:val="28"/>
            <w:lang w:val="uk-UA"/>
          </w:rPr>
          <w:t>.</w:t>
        </w:r>
        <w:proofErr w:type="spellStart"/>
        <w:r w:rsidRPr="00FD1173">
          <w:rPr>
            <w:rStyle w:val="a3"/>
            <w:rFonts w:ascii="Times New Roman" w:hAnsi="Times New Roman" w:cs="Times New Roman"/>
            <w:sz w:val="28"/>
            <w:szCs w:val="28"/>
            <w:lang w:val="en-US"/>
          </w:rPr>
          <w:t>php</w:t>
        </w:r>
        <w:proofErr w:type="spellEnd"/>
        <w:r w:rsidRPr="00FD1173">
          <w:rPr>
            <w:rStyle w:val="a3"/>
            <w:rFonts w:ascii="Times New Roman" w:hAnsi="Times New Roman" w:cs="Times New Roman"/>
            <w:sz w:val="28"/>
            <w:szCs w:val="28"/>
            <w:lang w:val="uk-UA"/>
          </w:rPr>
          <w:t>?</w:t>
        </w:r>
        <w:r w:rsidRPr="00FD1173">
          <w:rPr>
            <w:rStyle w:val="a3"/>
            <w:rFonts w:ascii="Times New Roman" w:hAnsi="Times New Roman" w:cs="Times New Roman"/>
            <w:sz w:val="28"/>
            <w:szCs w:val="28"/>
            <w:lang w:val="en-US"/>
          </w:rPr>
          <w:t>option</w:t>
        </w:r>
        <w:r w:rsidRPr="00FD1173">
          <w:rPr>
            <w:rStyle w:val="a3"/>
            <w:rFonts w:ascii="Times New Roman" w:hAnsi="Times New Roman" w:cs="Times New Roman"/>
            <w:sz w:val="28"/>
            <w:szCs w:val="28"/>
            <w:lang w:val="uk-UA"/>
          </w:rPr>
          <w:t>=</w:t>
        </w:r>
        <w:r w:rsidRPr="00FD1173">
          <w:rPr>
            <w:rStyle w:val="a3"/>
            <w:rFonts w:ascii="Times New Roman" w:hAnsi="Times New Roman" w:cs="Times New Roman"/>
            <w:sz w:val="28"/>
            <w:szCs w:val="28"/>
            <w:lang w:val="en-US"/>
          </w:rPr>
          <w:t>com</w:t>
        </w:r>
        <w:r w:rsidRPr="00FD1173">
          <w:rPr>
            <w:rStyle w:val="a3"/>
            <w:rFonts w:ascii="Times New Roman" w:hAnsi="Times New Roman" w:cs="Times New Roman"/>
            <w:sz w:val="28"/>
            <w:szCs w:val="28"/>
            <w:lang w:val="uk-UA"/>
          </w:rPr>
          <w:t>_</w:t>
        </w:r>
        <w:r w:rsidRPr="00FD1173">
          <w:rPr>
            <w:rStyle w:val="a3"/>
            <w:rFonts w:ascii="Times New Roman" w:hAnsi="Times New Roman" w:cs="Times New Roman"/>
            <w:sz w:val="28"/>
            <w:szCs w:val="28"/>
            <w:lang w:val="en-US"/>
          </w:rPr>
          <w:t>content</w:t>
        </w:r>
        <w:r w:rsidRPr="00FD1173">
          <w:rPr>
            <w:rStyle w:val="a3"/>
            <w:rFonts w:ascii="Times New Roman" w:hAnsi="Times New Roman" w:cs="Times New Roman"/>
            <w:sz w:val="28"/>
            <w:szCs w:val="28"/>
            <w:lang w:val="uk-UA"/>
          </w:rPr>
          <w:t>&amp;</w:t>
        </w:r>
        <w:r w:rsidRPr="00FD1173">
          <w:rPr>
            <w:rStyle w:val="a3"/>
            <w:rFonts w:ascii="Times New Roman" w:hAnsi="Times New Roman" w:cs="Times New Roman"/>
            <w:sz w:val="28"/>
            <w:szCs w:val="28"/>
            <w:lang w:val="en-US"/>
          </w:rPr>
          <w:t>view</w:t>
        </w:r>
        <w:r w:rsidRPr="00FD1173">
          <w:rPr>
            <w:rStyle w:val="a3"/>
            <w:rFonts w:ascii="Times New Roman" w:hAnsi="Times New Roman" w:cs="Times New Roman"/>
            <w:sz w:val="28"/>
            <w:szCs w:val="28"/>
            <w:lang w:val="uk-UA"/>
          </w:rPr>
          <w:t>=</w:t>
        </w:r>
        <w:r w:rsidRPr="00FD1173">
          <w:rPr>
            <w:rStyle w:val="a3"/>
            <w:rFonts w:ascii="Times New Roman" w:hAnsi="Times New Roman" w:cs="Times New Roman"/>
            <w:sz w:val="28"/>
            <w:szCs w:val="28"/>
            <w:lang w:val="en-US"/>
          </w:rPr>
          <w:t>article</w:t>
        </w:r>
        <w:r w:rsidRPr="00FD1173">
          <w:rPr>
            <w:rStyle w:val="a3"/>
            <w:rFonts w:ascii="Times New Roman" w:hAnsi="Times New Roman" w:cs="Times New Roman"/>
            <w:sz w:val="28"/>
            <w:szCs w:val="28"/>
            <w:lang w:val="uk-UA"/>
          </w:rPr>
          <w:t>&amp;</w:t>
        </w:r>
        <w:r w:rsidRPr="00FD1173">
          <w:rPr>
            <w:rStyle w:val="a3"/>
            <w:rFonts w:ascii="Times New Roman" w:hAnsi="Times New Roman" w:cs="Times New Roman"/>
            <w:sz w:val="28"/>
            <w:szCs w:val="28"/>
            <w:lang w:val="en-US"/>
          </w:rPr>
          <w:t>id</w:t>
        </w:r>
        <w:r w:rsidRPr="00FD1173">
          <w:rPr>
            <w:rStyle w:val="a3"/>
            <w:rFonts w:ascii="Times New Roman" w:hAnsi="Times New Roman" w:cs="Times New Roman"/>
            <w:sz w:val="28"/>
            <w:szCs w:val="28"/>
            <w:lang w:val="uk-UA"/>
          </w:rPr>
          <w:t>=6143%3</w:t>
        </w:r>
        <w:r w:rsidRPr="00FD1173">
          <w:rPr>
            <w:rStyle w:val="a3"/>
            <w:rFonts w:ascii="Times New Roman" w:hAnsi="Times New Roman" w:cs="Times New Roman"/>
            <w:sz w:val="28"/>
            <w:szCs w:val="28"/>
            <w:lang w:val="en-US"/>
          </w:rPr>
          <w:t>A</w:t>
        </w:r>
        <w:r w:rsidRPr="00FD1173">
          <w:rPr>
            <w:rStyle w:val="a3"/>
            <w:rFonts w:ascii="Times New Roman" w:hAnsi="Times New Roman" w:cs="Times New Roman"/>
            <w:sz w:val="28"/>
            <w:szCs w:val="28"/>
            <w:lang w:val="uk-UA"/>
          </w:rPr>
          <w:t>2019-10-29-09-36-37&amp;</w:t>
        </w:r>
        <w:proofErr w:type="spellStart"/>
        <w:r w:rsidRPr="00FD1173">
          <w:rPr>
            <w:rStyle w:val="a3"/>
            <w:rFonts w:ascii="Times New Roman" w:hAnsi="Times New Roman" w:cs="Times New Roman"/>
            <w:sz w:val="28"/>
            <w:szCs w:val="28"/>
            <w:lang w:val="en-US"/>
          </w:rPr>
          <w:t>catid</w:t>
        </w:r>
        <w:proofErr w:type="spellEnd"/>
        <w:r w:rsidRPr="00FD1173">
          <w:rPr>
            <w:rStyle w:val="a3"/>
            <w:rFonts w:ascii="Times New Roman" w:hAnsi="Times New Roman" w:cs="Times New Roman"/>
            <w:sz w:val="28"/>
            <w:szCs w:val="28"/>
            <w:lang w:val="uk-UA"/>
          </w:rPr>
          <w:t>=63%3</w:t>
        </w:r>
        <w:r w:rsidRPr="00FD1173">
          <w:rPr>
            <w:rStyle w:val="a3"/>
            <w:rFonts w:ascii="Times New Roman" w:hAnsi="Times New Roman" w:cs="Times New Roman"/>
            <w:sz w:val="28"/>
            <w:szCs w:val="28"/>
            <w:lang w:val="en-US"/>
          </w:rPr>
          <w:t>A</w:t>
        </w:r>
        <w:r w:rsidRPr="00FD1173">
          <w:rPr>
            <w:rStyle w:val="a3"/>
            <w:rFonts w:ascii="Times New Roman" w:hAnsi="Times New Roman" w:cs="Times New Roman"/>
            <w:sz w:val="28"/>
            <w:szCs w:val="28"/>
            <w:lang w:val="uk-UA"/>
          </w:rPr>
          <w:t>2017-03-29-07-39-46&amp;</w:t>
        </w:r>
        <w:proofErr w:type="spellStart"/>
        <w:r w:rsidRPr="00FD1173">
          <w:rPr>
            <w:rStyle w:val="a3"/>
            <w:rFonts w:ascii="Times New Roman" w:hAnsi="Times New Roman" w:cs="Times New Roman"/>
            <w:sz w:val="28"/>
            <w:szCs w:val="28"/>
            <w:lang w:val="en-US"/>
          </w:rPr>
          <w:t>Itemid</w:t>
        </w:r>
        <w:proofErr w:type="spellEnd"/>
        <w:r w:rsidRPr="00FD1173">
          <w:rPr>
            <w:rStyle w:val="a3"/>
            <w:rFonts w:ascii="Times New Roman" w:hAnsi="Times New Roman" w:cs="Times New Roman"/>
            <w:sz w:val="28"/>
            <w:szCs w:val="28"/>
            <w:lang w:val="uk-UA"/>
          </w:rPr>
          <w:t>=86&amp;</w:t>
        </w:r>
        <w:proofErr w:type="spellStart"/>
        <w:r w:rsidRPr="00FD1173">
          <w:rPr>
            <w:rStyle w:val="a3"/>
            <w:rFonts w:ascii="Times New Roman" w:hAnsi="Times New Roman" w:cs="Times New Roman"/>
            <w:sz w:val="28"/>
            <w:szCs w:val="28"/>
            <w:lang w:val="en-US"/>
          </w:rPr>
          <w:t>lang</w:t>
        </w:r>
        <w:proofErr w:type="spellEnd"/>
        <w:r w:rsidRPr="00FD1173">
          <w:rPr>
            <w:rStyle w:val="a3"/>
            <w:rFonts w:ascii="Times New Roman" w:hAnsi="Times New Roman" w:cs="Times New Roman"/>
            <w:sz w:val="28"/>
            <w:szCs w:val="28"/>
            <w:lang w:val="uk-UA"/>
          </w:rPr>
          <w:t>=</w:t>
        </w:r>
        <w:proofErr w:type="spellStart"/>
        <w:r w:rsidRPr="00FD1173">
          <w:rPr>
            <w:rStyle w:val="a3"/>
            <w:rFonts w:ascii="Times New Roman" w:hAnsi="Times New Roman" w:cs="Times New Roman"/>
            <w:sz w:val="28"/>
            <w:szCs w:val="28"/>
            <w:lang w:val="en-US"/>
          </w:rPr>
          <w:t>uk</w:t>
        </w:r>
        <w:proofErr w:type="spellEnd"/>
      </w:hyperlink>
      <w:r w:rsidRPr="00FD1173">
        <w:rPr>
          <w:rFonts w:ascii="Times New Roman" w:hAnsi="Times New Roman" w:cs="Times New Roman"/>
          <w:sz w:val="28"/>
          <w:szCs w:val="28"/>
          <w:lang w:val="uk-UA"/>
        </w:rPr>
        <w:t xml:space="preserve"> </w:t>
      </w:r>
    </w:p>
    <w:p w:rsidR="00AF0523" w:rsidRPr="00FD1173" w:rsidRDefault="00365550" w:rsidP="008821CA">
      <w:pPr>
        <w:pStyle w:val="a7"/>
        <w:numPr>
          <w:ilvl w:val="0"/>
          <w:numId w:val="6"/>
        </w:numPr>
        <w:tabs>
          <w:tab w:val="left" w:pos="1418"/>
        </w:tabs>
        <w:spacing w:after="0" w:line="360" w:lineRule="auto"/>
        <w:ind w:left="0" w:firstLine="709"/>
        <w:jc w:val="both"/>
        <w:rPr>
          <w:rFonts w:ascii="Times New Roman" w:hAnsi="Times New Roman" w:cs="Times New Roman"/>
          <w:sz w:val="28"/>
          <w:szCs w:val="28"/>
          <w:lang w:val="uk-UA"/>
        </w:rPr>
      </w:pPr>
      <w:r w:rsidRPr="00FD1173">
        <w:rPr>
          <w:rFonts w:ascii="Times New Roman" w:hAnsi="Times New Roman" w:cs="Times New Roman"/>
          <w:sz w:val="28"/>
          <w:szCs w:val="28"/>
        </w:rPr>
        <w:t xml:space="preserve">Рассказов Ф., </w:t>
      </w:r>
      <w:proofErr w:type="spellStart"/>
      <w:r w:rsidRPr="00FD1173">
        <w:rPr>
          <w:rFonts w:ascii="Times New Roman" w:hAnsi="Times New Roman" w:cs="Times New Roman"/>
          <w:sz w:val="28"/>
          <w:szCs w:val="28"/>
        </w:rPr>
        <w:t>Катербарг</w:t>
      </w:r>
      <w:proofErr w:type="spellEnd"/>
      <w:r w:rsidRPr="00FD1173">
        <w:rPr>
          <w:rFonts w:ascii="Times New Roman" w:hAnsi="Times New Roman" w:cs="Times New Roman"/>
          <w:sz w:val="28"/>
          <w:szCs w:val="28"/>
        </w:rPr>
        <w:t xml:space="preserve"> Т.  </w:t>
      </w:r>
      <w:r w:rsidR="00AF0523" w:rsidRPr="00FD1173">
        <w:rPr>
          <w:rFonts w:ascii="Times New Roman" w:hAnsi="Times New Roman" w:cs="Times New Roman"/>
          <w:sz w:val="28"/>
          <w:szCs w:val="28"/>
        </w:rPr>
        <w:t>Профессиональный потенциал педаго</w:t>
      </w:r>
      <w:r w:rsidRPr="00FD1173">
        <w:rPr>
          <w:rFonts w:ascii="Times New Roman" w:hAnsi="Times New Roman" w:cs="Times New Roman"/>
          <w:sz w:val="28"/>
          <w:szCs w:val="28"/>
        </w:rPr>
        <w:t xml:space="preserve">га как педагогическая категория. </w:t>
      </w:r>
      <w:r w:rsidR="00AF0523" w:rsidRPr="00FD1173">
        <w:rPr>
          <w:rFonts w:ascii="Times New Roman" w:hAnsi="Times New Roman" w:cs="Times New Roman"/>
          <w:i/>
          <w:sz w:val="28"/>
          <w:szCs w:val="28"/>
        </w:rPr>
        <w:t xml:space="preserve">Вестник Челябинского государственного университета. </w:t>
      </w:r>
      <w:r w:rsidRPr="00FD1173">
        <w:rPr>
          <w:rFonts w:ascii="Times New Roman" w:hAnsi="Times New Roman" w:cs="Times New Roman"/>
          <w:sz w:val="28"/>
          <w:szCs w:val="28"/>
        </w:rPr>
        <w:t xml:space="preserve"> 2013.  № 1. </w:t>
      </w:r>
      <w:r w:rsidR="00544D9D" w:rsidRPr="00FD1173">
        <w:rPr>
          <w:rFonts w:ascii="Times New Roman" w:hAnsi="Times New Roman" w:cs="Times New Roman"/>
          <w:sz w:val="28"/>
          <w:szCs w:val="28"/>
        </w:rPr>
        <w:t xml:space="preserve"> 132</w:t>
      </w:r>
      <w:r w:rsidR="00544D9D" w:rsidRPr="00FD1173">
        <w:rPr>
          <w:rFonts w:ascii="Times New Roman" w:hAnsi="Times New Roman" w:cs="Times New Roman"/>
          <w:sz w:val="28"/>
          <w:szCs w:val="28"/>
          <w:lang w:val="uk-UA"/>
        </w:rPr>
        <w:t>-</w:t>
      </w:r>
      <w:r w:rsidR="00AF0523" w:rsidRPr="00FD1173">
        <w:rPr>
          <w:rFonts w:ascii="Times New Roman" w:hAnsi="Times New Roman" w:cs="Times New Roman"/>
          <w:sz w:val="28"/>
          <w:szCs w:val="28"/>
        </w:rPr>
        <w:t>140</w:t>
      </w:r>
      <w:r w:rsidR="00544D9D" w:rsidRPr="00FD1173">
        <w:rPr>
          <w:rFonts w:ascii="Times New Roman" w:hAnsi="Times New Roman" w:cs="Times New Roman"/>
          <w:sz w:val="28"/>
          <w:szCs w:val="28"/>
          <w:lang w:val="uk-UA"/>
        </w:rPr>
        <w:t>.</w:t>
      </w:r>
    </w:p>
    <w:p w:rsidR="00AF0523" w:rsidRPr="00FD1173" w:rsidRDefault="00AF0523" w:rsidP="008821CA">
      <w:pPr>
        <w:pStyle w:val="a7"/>
        <w:numPr>
          <w:ilvl w:val="0"/>
          <w:numId w:val="6"/>
        </w:numPr>
        <w:tabs>
          <w:tab w:val="left" w:pos="1418"/>
        </w:tabs>
        <w:spacing w:after="0" w:line="360" w:lineRule="auto"/>
        <w:ind w:left="0" w:firstLine="709"/>
        <w:jc w:val="both"/>
        <w:rPr>
          <w:rFonts w:ascii="Times New Roman" w:hAnsi="Times New Roman" w:cs="Times New Roman"/>
          <w:color w:val="303030"/>
          <w:sz w:val="28"/>
          <w:szCs w:val="28"/>
          <w:shd w:val="clear" w:color="auto" w:fill="FFFFFF"/>
          <w:lang w:val="uk-UA"/>
        </w:rPr>
      </w:pPr>
      <w:r w:rsidRPr="00FD1173">
        <w:rPr>
          <w:rFonts w:ascii="Times New Roman" w:hAnsi="Times New Roman" w:cs="Times New Roman"/>
          <w:sz w:val="28"/>
          <w:szCs w:val="28"/>
          <w:lang w:val="uk-UA"/>
        </w:rPr>
        <w:t>Розпорядження Кабінету Міністрів України від 27 лютого 2019 р. № 95-р «Про схвалення Стратегії розвитку медичної освіти в Україні»</w:t>
      </w:r>
      <w:r w:rsidR="00C6565F" w:rsidRPr="00FD1173">
        <w:rPr>
          <w:rFonts w:ascii="Times New Roman" w:hAnsi="Times New Roman" w:cs="Times New Roman"/>
          <w:sz w:val="28"/>
          <w:szCs w:val="28"/>
          <w:lang w:val="uk-UA"/>
        </w:rPr>
        <w:t xml:space="preserve">. </w:t>
      </w:r>
      <w:r w:rsidR="00C6565F" w:rsidRPr="00FD1173">
        <w:rPr>
          <w:rStyle w:val="a3"/>
          <w:rFonts w:ascii="Times New Roman" w:hAnsi="Times New Roman" w:cs="Times New Roman"/>
          <w:color w:val="000000" w:themeColor="text1"/>
          <w:sz w:val="28"/>
          <w:szCs w:val="28"/>
          <w:u w:val="none"/>
          <w:lang w:val="en-US"/>
        </w:rPr>
        <w:t xml:space="preserve">URL </w:t>
      </w:r>
      <w:r w:rsidR="00C6565F" w:rsidRPr="00FD1173">
        <w:rPr>
          <w:rStyle w:val="a3"/>
          <w:rFonts w:ascii="Times New Roman" w:hAnsi="Times New Roman" w:cs="Times New Roman"/>
          <w:color w:val="000000" w:themeColor="text1"/>
          <w:sz w:val="28"/>
          <w:szCs w:val="28"/>
          <w:u w:val="none"/>
          <w:lang w:val="uk-UA"/>
        </w:rPr>
        <w:t>:</w:t>
      </w:r>
      <w:r w:rsidR="00C6565F" w:rsidRPr="00FD1173">
        <w:rPr>
          <w:rStyle w:val="a3"/>
          <w:rFonts w:ascii="Times New Roman" w:hAnsi="Times New Roman" w:cs="Times New Roman"/>
          <w:color w:val="000000" w:themeColor="text1"/>
          <w:sz w:val="28"/>
          <w:szCs w:val="28"/>
          <w:u w:val="none"/>
          <w:lang w:val="en-US"/>
        </w:rPr>
        <w:t xml:space="preserve">  </w:t>
      </w:r>
      <w:r w:rsidRPr="00FD1173">
        <w:rPr>
          <w:rFonts w:ascii="Times New Roman" w:hAnsi="Times New Roman" w:cs="Times New Roman"/>
          <w:sz w:val="28"/>
          <w:szCs w:val="28"/>
          <w:lang w:val="uk-UA"/>
        </w:rPr>
        <w:t xml:space="preserve"> </w:t>
      </w:r>
      <w:hyperlink r:id="rId12" w:history="1">
        <w:r w:rsidRPr="00FD1173">
          <w:rPr>
            <w:rStyle w:val="a3"/>
            <w:rFonts w:ascii="Times New Roman" w:hAnsi="Times New Roman" w:cs="Times New Roman"/>
            <w:sz w:val="28"/>
            <w:szCs w:val="28"/>
            <w:lang w:val="uk-UA"/>
          </w:rPr>
          <w:t>https://ips.ligazakon.net/document/view/KR190095?an=1</w:t>
        </w:r>
      </w:hyperlink>
      <w:r w:rsidRPr="00FD1173">
        <w:rPr>
          <w:rFonts w:ascii="Times New Roman" w:hAnsi="Times New Roman" w:cs="Times New Roman"/>
          <w:sz w:val="28"/>
          <w:szCs w:val="28"/>
          <w:lang w:val="uk-UA"/>
        </w:rPr>
        <w:t xml:space="preserve"> </w:t>
      </w:r>
    </w:p>
    <w:p w:rsidR="00AF0523" w:rsidRPr="00FD1173" w:rsidRDefault="00AF0523" w:rsidP="008821CA">
      <w:pPr>
        <w:pStyle w:val="a7"/>
        <w:numPr>
          <w:ilvl w:val="0"/>
          <w:numId w:val="6"/>
        </w:numPr>
        <w:tabs>
          <w:tab w:val="left" w:pos="1418"/>
        </w:tabs>
        <w:spacing w:after="0" w:line="360" w:lineRule="auto"/>
        <w:ind w:left="0" w:firstLine="709"/>
        <w:jc w:val="both"/>
        <w:rPr>
          <w:rFonts w:ascii="Times New Roman" w:hAnsi="Times New Roman" w:cs="Times New Roman"/>
          <w:sz w:val="28"/>
          <w:szCs w:val="28"/>
          <w:lang w:val="uk-UA"/>
        </w:rPr>
      </w:pPr>
      <w:r w:rsidRPr="00FD1173">
        <w:rPr>
          <w:rFonts w:ascii="Times New Roman" w:hAnsi="Times New Roman" w:cs="Times New Roman"/>
          <w:sz w:val="28"/>
          <w:szCs w:val="28"/>
          <w:lang w:val="uk-UA"/>
        </w:rPr>
        <w:t>Указ Президента України №722/2019 «Про Цілі сталого розвитку України на період до 2030 року»</w:t>
      </w:r>
      <w:r w:rsidR="00C6565F" w:rsidRPr="00FD1173">
        <w:rPr>
          <w:rFonts w:ascii="Times New Roman" w:hAnsi="Times New Roman" w:cs="Times New Roman"/>
          <w:sz w:val="28"/>
          <w:szCs w:val="28"/>
        </w:rPr>
        <w:t xml:space="preserve">. </w:t>
      </w:r>
      <w:r w:rsidR="00C6565F" w:rsidRPr="00FD1173">
        <w:rPr>
          <w:rStyle w:val="a3"/>
          <w:rFonts w:ascii="Times New Roman" w:hAnsi="Times New Roman" w:cs="Times New Roman"/>
          <w:color w:val="000000" w:themeColor="text1"/>
          <w:sz w:val="28"/>
          <w:szCs w:val="28"/>
          <w:u w:val="none"/>
          <w:lang w:val="en-US"/>
        </w:rPr>
        <w:t>URL</w:t>
      </w:r>
      <w:r w:rsidR="00C6565F" w:rsidRPr="00FD1173">
        <w:rPr>
          <w:rStyle w:val="a3"/>
          <w:rFonts w:ascii="Times New Roman" w:hAnsi="Times New Roman" w:cs="Times New Roman"/>
          <w:color w:val="000000" w:themeColor="text1"/>
          <w:sz w:val="28"/>
          <w:szCs w:val="28"/>
          <w:u w:val="none"/>
          <w:lang w:val="uk-UA"/>
        </w:rPr>
        <w:t>:</w:t>
      </w:r>
      <w:r w:rsidR="00C6565F" w:rsidRPr="00FD1173">
        <w:rPr>
          <w:rStyle w:val="a3"/>
          <w:rFonts w:ascii="Times New Roman" w:hAnsi="Times New Roman" w:cs="Times New Roman"/>
          <w:color w:val="000000" w:themeColor="text1"/>
          <w:sz w:val="28"/>
          <w:szCs w:val="28"/>
          <w:u w:val="none"/>
          <w:lang w:val="en-US"/>
        </w:rPr>
        <w:t xml:space="preserve">  </w:t>
      </w:r>
      <w:r w:rsidRPr="00FD1173">
        <w:rPr>
          <w:rFonts w:ascii="Times New Roman" w:hAnsi="Times New Roman" w:cs="Times New Roman"/>
          <w:sz w:val="28"/>
          <w:szCs w:val="28"/>
          <w:lang w:val="uk-UA"/>
        </w:rPr>
        <w:t xml:space="preserve"> </w:t>
      </w:r>
      <w:hyperlink r:id="rId13" w:history="1">
        <w:r w:rsidRPr="00FD1173">
          <w:rPr>
            <w:rStyle w:val="a3"/>
            <w:rFonts w:ascii="Times New Roman" w:hAnsi="Times New Roman" w:cs="Times New Roman"/>
            <w:sz w:val="28"/>
            <w:szCs w:val="28"/>
            <w:lang w:val="uk-UA"/>
          </w:rPr>
          <w:t>https://www.president.gov.ua/documents/7222019-29825</w:t>
        </w:r>
      </w:hyperlink>
    </w:p>
    <w:p w:rsidR="00AF0523" w:rsidRPr="00FD1173" w:rsidRDefault="00C6565F" w:rsidP="008821CA">
      <w:pPr>
        <w:pStyle w:val="a7"/>
        <w:numPr>
          <w:ilvl w:val="0"/>
          <w:numId w:val="6"/>
        </w:numPr>
        <w:tabs>
          <w:tab w:val="left" w:pos="1418"/>
        </w:tabs>
        <w:spacing w:after="0" w:line="360" w:lineRule="auto"/>
        <w:ind w:left="0" w:firstLine="709"/>
        <w:jc w:val="both"/>
        <w:rPr>
          <w:rFonts w:ascii="Times New Roman" w:hAnsi="Times New Roman" w:cs="Times New Roman"/>
          <w:sz w:val="28"/>
          <w:szCs w:val="28"/>
          <w:lang w:val="uk-UA"/>
        </w:rPr>
      </w:pPr>
      <w:r w:rsidRPr="00FD1173">
        <w:rPr>
          <w:rFonts w:ascii="Times New Roman" w:hAnsi="Times New Roman" w:cs="Times New Roman"/>
          <w:sz w:val="28"/>
          <w:szCs w:val="28"/>
        </w:rPr>
        <w:t>Ушаков</w:t>
      </w:r>
      <w:r w:rsidR="00365550" w:rsidRPr="00FD1173">
        <w:rPr>
          <w:rFonts w:ascii="Times New Roman" w:hAnsi="Times New Roman" w:cs="Times New Roman"/>
          <w:sz w:val="28"/>
          <w:szCs w:val="28"/>
        </w:rPr>
        <w:t xml:space="preserve"> А. </w:t>
      </w:r>
      <w:r w:rsidR="00AF0523" w:rsidRPr="00FD1173">
        <w:rPr>
          <w:rFonts w:ascii="Times New Roman" w:hAnsi="Times New Roman" w:cs="Times New Roman"/>
          <w:sz w:val="28"/>
          <w:szCs w:val="28"/>
        </w:rPr>
        <w:t>Вариативность личностно-профессионального саморазвития педагога в интегративной образовател</w:t>
      </w:r>
      <w:r w:rsidR="00365550" w:rsidRPr="00FD1173">
        <w:rPr>
          <w:rFonts w:ascii="Times New Roman" w:hAnsi="Times New Roman" w:cs="Times New Roman"/>
          <w:sz w:val="28"/>
          <w:szCs w:val="28"/>
        </w:rPr>
        <w:t xml:space="preserve">ьной среде [Электронный ресурс]. </w:t>
      </w:r>
      <w:r w:rsidR="00AF0523" w:rsidRPr="00FD1173">
        <w:rPr>
          <w:rFonts w:ascii="Times New Roman" w:hAnsi="Times New Roman" w:cs="Times New Roman"/>
          <w:i/>
          <w:sz w:val="28"/>
          <w:szCs w:val="28"/>
        </w:rPr>
        <w:t>Интернет-журнал «Мир науки».</w:t>
      </w:r>
      <w:r w:rsidR="00365550" w:rsidRPr="00FD1173">
        <w:rPr>
          <w:rFonts w:ascii="Times New Roman" w:hAnsi="Times New Roman" w:cs="Times New Roman"/>
          <w:sz w:val="28"/>
          <w:szCs w:val="28"/>
        </w:rPr>
        <w:t xml:space="preserve"> 2016. </w:t>
      </w:r>
      <w:r w:rsidRPr="00FD1173">
        <w:rPr>
          <w:rFonts w:ascii="Times New Roman" w:hAnsi="Times New Roman" w:cs="Times New Roman"/>
          <w:sz w:val="28"/>
          <w:szCs w:val="28"/>
          <w:lang w:val="en-US"/>
        </w:rPr>
        <w:t xml:space="preserve"> </w:t>
      </w:r>
      <w:r w:rsidRPr="00FD1173">
        <w:rPr>
          <w:rFonts w:ascii="Times New Roman" w:hAnsi="Times New Roman" w:cs="Times New Roman"/>
          <w:sz w:val="28"/>
          <w:szCs w:val="28"/>
        </w:rPr>
        <w:t>4</w:t>
      </w:r>
      <w:r w:rsidRPr="00FD1173">
        <w:rPr>
          <w:rFonts w:ascii="Times New Roman" w:hAnsi="Times New Roman" w:cs="Times New Roman"/>
          <w:sz w:val="28"/>
          <w:szCs w:val="28"/>
          <w:lang w:val="en-US"/>
        </w:rPr>
        <w:t>(</w:t>
      </w:r>
      <w:r w:rsidR="00365550" w:rsidRPr="00FD1173">
        <w:rPr>
          <w:rFonts w:ascii="Times New Roman" w:hAnsi="Times New Roman" w:cs="Times New Roman"/>
          <w:sz w:val="28"/>
          <w:szCs w:val="28"/>
        </w:rPr>
        <w:t>2</w:t>
      </w:r>
      <w:r w:rsidRPr="00FD1173">
        <w:rPr>
          <w:rFonts w:ascii="Times New Roman" w:hAnsi="Times New Roman" w:cs="Times New Roman"/>
          <w:sz w:val="28"/>
          <w:szCs w:val="28"/>
          <w:lang w:val="en-US"/>
        </w:rPr>
        <w:t>)</w:t>
      </w:r>
      <w:r w:rsidR="00365550" w:rsidRPr="00FD1173">
        <w:rPr>
          <w:rFonts w:ascii="Times New Roman" w:hAnsi="Times New Roman" w:cs="Times New Roman"/>
          <w:sz w:val="28"/>
          <w:szCs w:val="28"/>
        </w:rPr>
        <w:t xml:space="preserve">. </w:t>
      </w:r>
      <w:r w:rsidR="00AF0523" w:rsidRPr="00FD1173">
        <w:rPr>
          <w:rFonts w:ascii="Times New Roman" w:hAnsi="Times New Roman" w:cs="Times New Roman"/>
          <w:sz w:val="28"/>
          <w:szCs w:val="28"/>
        </w:rPr>
        <w:t xml:space="preserve"> </w:t>
      </w:r>
      <w:r w:rsidR="00365550" w:rsidRPr="00FD1173">
        <w:rPr>
          <w:rFonts w:ascii="Times New Roman" w:hAnsi="Times New Roman" w:cs="Times New Roman"/>
          <w:sz w:val="28"/>
          <w:szCs w:val="28"/>
          <w:lang w:val="en-US"/>
        </w:rPr>
        <w:t>URL</w:t>
      </w:r>
      <w:r w:rsidR="00365550" w:rsidRPr="00FD1173">
        <w:rPr>
          <w:rFonts w:ascii="Times New Roman" w:hAnsi="Times New Roman" w:cs="Times New Roman"/>
          <w:sz w:val="28"/>
          <w:szCs w:val="28"/>
        </w:rPr>
        <w:t xml:space="preserve"> </w:t>
      </w:r>
      <w:r w:rsidR="00AF0523" w:rsidRPr="00FD1173">
        <w:rPr>
          <w:rFonts w:ascii="Times New Roman" w:hAnsi="Times New Roman" w:cs="Times New Roman"/>
          <w:sz w:val="28"/>
          <w:szCs w:val="28"/>
        </w:rPr>
        <w:t xml:space="preserve">: </w:t>
      </w:r>
      <w:r w:rsidR="00AF0523" w:rsidRPr="00FD1173">
        <w:rPr>
          <w:rFonts w:ascii="Times New Roman" w:hAnsi="Times New Roman" w:cs="Times New Roman"/>
          <w:sz w:val="28"/>
          <w:szCs w:val="28"/>
          <w:lang w:val="en-US"/>
        </w:rPr>
        <w:t>http</w:t>
      </w:r>
      <w:r w:rsidR="00AF0523" w:rsidRPr="00FD1173">
        <w:rPr>
          <w:rFonts w:ascii="Times New Roman" w:hAnsi="Times New Roman" w:cs="Times New Roman"/>
          <w:sz w:val="28"/>
          <w:szCs w:val="28"/>
        </w:rPr>
        <w:t>://</w:t>
      </w:r>
      <w:proofErr w:type="spellStart"/>
      <w:r w:rsidR="00AF0523" w:rsidRPr="00FD1173">
        <w:rPr>
          <w:rFonts w:ascii="Times New Roman" w:hAnsi="Times New Roman" w:cs="Times New Roman"/>
          <w:sz w:val="28"/>
          <w:szCs w:val="28"/>
          <w:lang w:val="en-US"/>
        </w:rPr>
        <w:t>mir</w:t>
      </w:r>
      <w:proofErr w:type="spellEnd"/>
      <w:r w:rsidR="00AF0523" w:rsidRPr="00FD1173">
        <w:rPr>
          <w:rFonts w:ascii="Times New Roman" w:hAnsi="Times New Roman" w:cs="Times New Roman"/>
          <w:sz w:val="28"/>
          <w:szCs w:val="28"/>
        </w:rPr>
        <w:t>-</w:t>
      </w:r>
      <w:proofErr w:type="spellStart"/>
      <w:r w:rsidR="00AF0523" w:rsidRPr="00FD1173">
        <w:rPr>
          <w:rFonts w:ascii="Times New Roman" w:hAnsi="Times New Roman" w:cs="Times New Roman"/>
          <w:sz w:val="28"/>
          <w:szCs w:val="28"/>
          <w:lang w:val="en-US"/>
        </w:rPr>
        <w:t>nauki</w:t>
      </w:r>
      <w:proofErr w:type="spellEnd"/>
      <w:r w:rsidR="00AF0523" w:rsidRPr="00FD1173">
        <w:rPr>
          <w:rFonts w:ascii="Times New Roman" w:hAnsi="Times New Roman" w:cs="Times New Roman"/>
          <w:sz w:val="28"/>
          <w:szCs w:val="28"/>
        </w:rPr>
        <w:t>.</w:t>
      </w:r>
      <w:r w:rsidR="00AF0523" w:rsidRPr="00FD1173">
        <w:rPr>
          <w:rFonts w:ascii="Times New Roman" w:hAnsi="Times New Roman" w:cs="Times New Roman"/>
          <w:sz w:val="28"/>
          <w:szCs w:val="28"/>
          <w:lang w:val="en-US"/>
        </w:rPr>
        <w:t>com</w:t>
      </w:r>
      <w:r w:rsidR="00AF0523" w:rsidRPr="00FD1173">
        <w:rPr>
          <w:rFonts w:ascii="Times New Roman" w:hAnsi="Times New Roman" w:cs="Times New Roman"/>
          <w:sz w:val="28"/>
          <w:szCs w:val="28"/>
        </w:rPr>
        <w:t>/</w:t>
      </w:r>
      <w:r w:rsidR="00AF0523" w:rsidRPr="00FD1173">
        <w:rPr>
          <w:rFonts w:ascii="Times New Roman" w:hAnsi="Times New Roman" w:cs="Times New Roman"/>
          <w:sz w:val="28"/>
          <w:szCs w:val="28"/>
          <w:lang w:val="en-US"/>
        </w:rPr>
        <w:t>PDF</w:t>
      </w:r>
      <w:r w:rsidR="00AF0523" w:rsidRPr="00FD1173">
        <w:rPr>
          <w:rFonts w:ascii="Times New Roman" w:hAnsi="Times New Roman" w:cs="Times New Roman"/>
          <w:sz w:val="28"/>
          <w:szCs w:val="28"/>
        </w:rPr>
        <w:t>/21</w:t>
      </w:r>
      <w:r w:rsidR="00AF0523" w:rsidRPr="00FD1173">
        <w:rPr>
          <w:rFonts w:ascii="Times New Roman" w:hAnsi="Times New Roman" w:cs="Times New Roman"/>
          <w:sz w:val="28"/>
          <w:szCs w:val="28"/>
          <w:lang w:val="en-US"/>
        </w:rPr>
        <w:t>PDMN</w:t>
      </w:r>
      <w:r w:rsidR="00AF0523" w:rsidRPr="00FD1173">
        <w:rPr>
          <w:rFonts w:ascii="Times New Roman" w:hAnsi="Times New Roman" w:cs="Times New Roman"/>
          <w:sz w:val="28"/>
          <w:szCs w:val="28"/>
        </w:rPr>
        <w:t>216.</w:t>
      </w:r>
      <w:proofErr w:type="spellStart"/>
      <w:r w:rsidR="00AF0523" w:rsidRPr="00FD1173">
        <w:rPr>
          <w:rFonts w:ascii="Times New Roman" w:hAnsi="Times New Roman" w:cs="Times New Roman"/>
          <w:sz w:val="28"/>
          <w:szCs w:val="28"/>
          <w:lang w:val="en-US"/>
        </w:rPr>
        <w:t>pdf</w:t>
      </w:r>
      <w:proofErr w:type="spellEnd"/>
      <w:r w:rsidR="00AF0523" w:rsidRPr="00FD1173">
        <w:rPr>
          <w:rFonts w:ascii="Times New Roman" w:hAnsi="Times New Roman" w:cs="Times New Roman"/>
          <w:sz w:val="28"/>
          <w:szCs w:val="28"/>
        </w:rPr>
        <w:t xml:space="preserve"> </w:t>
      </w:r>
    </w:p>
    <w:p w:rsidR="00AF0523" w:rsidRPr="00FD1173" w:rsidRDefault="00AF0523" w:rsidP="008821CA">
      <w:pPr>
        <w:pStyle w:val="a7"/>
        <w:numPr>
          <w:ilvl w:val="0"/>
          <w:numId w:val="6"/>
        </w:numPr>
        <w:tabs>
          <w:tab w:val="left" w:pos="1418"/>
        </w:tabs>
        <w:spacing w:after="0" w:line="360" w:lineRule="auto"/>
        <w:ind w:left="0" w:firstLine="709"/>
        <w:jc w:val="both"/>
        <w:rPr>
          <w:rFonts w:ascii="Times New Roman" w:hAnsi="Times New Roman" w:cs="Times New Roman"/>
          <w:sz w:val="28"/>
          <w:szCs w:val="28"/>
          <w:lang w:val="en-US"/>
        </w:rPr>
      </w:pPr>
      <w:proofErr w:type="spellStart"/>
      <w:r w:rsidRPr="00FD1173">
        <w:rPr>
          <w:rFonts w:ascii="Times New Roman" w:hAnsi="Times New Roman" w:cs="Times New Roman"/>
          <w:sz w:val="28"/>
          <w:szCs w:val="28"/>
          <w:lang w:val="en-US"/>
        </w:rPr>
        <w:t>Frenk</w:t>
      </w:r>
      <w:proofErr w:type="spellEnd"/>
      <w:r w:rsidRPr="00FD1173">
        <w:rPr>
          <w:rFonts w:ascii="Times New Roman" w:hAnsi="Times New Roman" w:cs="Times New Roman"/>
          <w:sz w:val="28"/>
          <w:szCs w:val="28"/>
          <w:lang w:val="en-US"/>
        </w:rPr>
        <w:t xml:space="preserve"> J</w:t>
      </w:r>
      <w:r w:rsidR="00C6565F" w:rsidRPr="00FD1173">
        <w:rPr>
          <w:rFonts w:ascii="Times New Roman" w:hAnsi="Times New Roman" w:cs="Times New Roman"/>
          <w:sz w:val="28"/>
          <w:szCs w:val="28"/>
          <w:lang w:val="en-US"/>
        </w:rPr>
        <w:t>.</w:t>
      </w:r>
      <w:r w:rsidRPr="00FD1173">
        <w:rPr>
          <w:rFonts w:ascii="Times New Roman" w:hAnsi="Times New Roman" w:cs="Times New Roman"/>
          <w:sz w:val="28"/>
          <w:szCs w:val="28"/>
          <w:lang w:val="en-US"/>
        </w:rPr>
        <w:t xml:space="preserve"> et al. Health professionals for a new century: Transforming education to strengthen health systems in an interdependent world. </w:t>
      </w:r>
      <w:r w:rsidRPr="00FD1173">
        <w:rPr>
          <w:rFonts w:ascii="Times New Roman" w:hAnsi="Times New Roman" w:cs="Times New Roman"/>
          <w:i/>
          <w:sz w:val="28"/>
          <w:szCs w:val="28"/>
          <w:lang w:val="en-US"/>
        </w:rPr>
        <w:t>The Lancet</w:t>
      </w:r>
      <w:r w:rsidRPr="00FD1173">
        <w:rPr>
          <w:rFonts w:ascii="Times New Roman" w:hAnsi="Times New Roman" w:cs="Times New Roman"/>
          <w:sz w:val="28"/>
          <w:szCs w:val="28"/>
          <w:lang w:val="en-US"/>
        </w:rPr>
        <w:t>. 2010</w:t>
      </w:r>
      <w:proofErr w:type="gramStart"/>
      <w:r w:rsidRPr="00FD1173">
        <w:rPr>
          <w:rFonts w:ascii="Times New Roman" w:hAnsi="Times New Roman" w:cs="Times New Roman"/>
          <w:sz w:val="28"/>
          <w:szCs w:val="28"/>
          <w:lang w:val="en-US"/>
        </w:rPr>
        <w:t>;376</w:t>
      </w:r>
      <w:proofErr w:type="gramEnd"/>
      <w:r w:rsidRPr="00FD1173">
        <w:rPr>
          <w:rFonts w:ascii="Times New Roman" w:hAnsi="Times New Roman" w:cs="Times New Roman"/>
          <w:sz w:val="28"/>
          <w:szCs w:val="28"/>
          <w:lang w:val="en-US"/>
        </w:rPr>
        <w:t>(9756):1923-1958</w:t>
      </w:r>
      <w:r w:rsidR="00C6565F" w:rsidRPr="00FD1173">
        <w:rPr>
          <w:rFonts w:ascii="Times New Roman" w:hAnsi="Times New Roman" w:cs="Times New Roman"/>
          <w:sz w:val="28"/>
          <w:szCs w:val="28"/>
          <w:lang w:val="en-US"/>
        </w:rPr>
        <w:t>.</w:t>
      </w:r>
    </w:p>
    <w:p w:rsidR="00AF0523" w:rsidRPr="00FD1173" w:rsidRDefault="00AF0523" w:rsidP="008821CA">
      <w:pPr>
        <w:pStyle w:val="a7"/>
        <w:numPr>
          <w:ilvl w:val="0"/>
          <w:numId w:val="6"/>
        </w:numPr>
        <w:tabs>
          <w:tab w:val="left" w:pos="1418"/>
        </w:tabs>
        <w:spacing w:after="0" w:line="360" w:lineRule="auto"/>
        <w:ind w:left="0" w:firstLine="709"/>
        <w:jc w:val="both"/>
        <w:rPr>
          <w:rFonts w:ascii="Times New Roman" w:hAnsi="Times New Roman" w:cs="Times New Roman"/>
          <w:sz w:val="28"/>
          <w:szCs w:val="28"/>
          <w:lang w:val="en-US"/>
        </w:rPr>
      </w:pPr>
      <w:r w:rsidRPr="00FD1173">
        <w:rPr>
          <w:rFonts w:ascii="Times New Roman" w:hAnsi="Times New Roman" w:cs="Times New Roman"/>
          <w:sz w:val="28"/>
          <w:szCs w:val="28"/>
          <w:lang w:val="en-US"/>
        </w:rPr>
        <w:t>Gibbon W. Medical schools for the health-care needs of the</w:t>
      </w:r>
      <w:r w:rsidR="00365550" w:rsidRPr="00FD1173">
        <w:rPr>
          <w:rFonts w:ascii="Times New Roman" w:hAnsi="Times New Roman" w:cs="Times New Roman"/>
          <w:sz w:val="28"/>
          <w:szCs w:val="28"/>
          <w:lang w:val="en-US"/>
        </w:rPr>
        <w:t xml:space="preserve"> 21st century. </w:t>
      </w:r>
      <w:r w:rsidR="00365550" w:rsidRPr="00FD1173">
        <w:rPr>
          <w:rFonts w:ascii="Times New Roman" w:hAnsi="Times New Roman" w:cs="Times New Roman"/>
          <w:i/>
          <w:sz w:val="28"/>
          <w:szCs w:val="28"/>
          <w:lang w:val="en-US"/>
        </w:rPr>
        <w:t>The Lancet</w:t>
      </w:r>
      <w:r w:rsidR="00365550" w:rsidRPr="00FD1173">
        <w:rPr>
          <w:rFonts w:ascii="Times New Roman" w:hAnsi="Times New Roman" w:cs="Times New Roman"/>
          <w:sz w:val="28"/>
          <w:szCs w:val="28"/>
          <w:lang w:val="en-US"/>
        </w:rPr>
        <w:t>. 2007,</w:t>
      </w:r>
      <w:r w:rsidRPr="00FD1173">
        <w:rPr>
          <w:rFonts w:ascii="Times New Roman" w:hAnsi="Times New Roman" w:cs="Times New Roman"/>
          <w:sz w:val="28"/>
          <w:szCs w:val="28"/>
          <w:lang w:val="en-US"/>
        </w:rPr>
        <w:t xml:space="preserve"> 369(9580):</w:t>
      </w:r>
      <w:r w:rsidR="00365550" w:rsidRPr="00FD1173">
        <w:rPr>
          <w:rFonts w:ascii="Times New Roman" w:hAnsi="Times New Roman" w:cs="Times New Roman"/>
          <w:sz w:val="28"/>
          <w:szCs w:val="28"/>
          <w:lang w:val="en-US"/>
        </w:rPr>
        <w:t xml:space="preserve"> </w:t>
      </w:r>
      <w:r w:rsidRPr="00FD1173">
        <w:rPr>
          <w:rFonts w:ascii="Times New Roman" w:hAnsi="Times New Roman" w:cs="Times New Roman"/>
          <w:sz w:val="28"/>
          <w:szCs w:val="28"/>
          <w:lang w:val="en-US"/>
        </w:rPr>
        <w:t>2211-2213</w:t>
      </w:r>
      <w:r w:rsidR="00C6565F" w:rsidRPr="00FD1173">
        <w:rPr>
          <w:rFonts w:ascii="Times New Roman" w:hAnsi="Times New Roman" w:cs="Times New Roman"/>
          <w:sz w:val="28"/>
          <w:szCs w:val="28"/>
          <w:lang w:val="en-US"/>
        </w:rPr>
        <w:t>.</w:t>
      </w:r>
    </w:p>
    <w:p w:rsidR="00AF0523" w:rsidRPr="00FD1173" w:rsidRDefault="00AF0523" w:rsidP="008821CA">
      <w:pPr>
        <w:pStyle w:val="a7"/>
        <w:numPr>
          <w:ilvl w:val="0"/>
          <w:numId w:val="6"/>
        </w:numPr>
        <w:tabs>
          <w:tab w:val="left" w:pos="1418"/>
        </w:tabs>
        <w:spacing w:after="0" w:line="360" w:lineRule="auto"/>
        <w:ind w:left="0" w:firstLine="709"/>
        <w:jc w:val="both"/>
        <w:rPr>
          <w:rFonts w:ascii="Times New Roman" w:hAnsi="Times New Roman" w:cs="Times New Roman"/>
          <w:sz w:val="28"/>
          <w:szCs w:val="28"/>
          <w:lang w:val="en-US"/>
        </w:rPr>
      </w:pPr>
      <w:proofErr w:type="spellStart"/>
      <w:r w:rsidRPr="00FD1173">
        <w:rPr>
          <w:rFonts w:ascii="Times New Roman" w:hAnsi="Times New Roman" w:cs="Times New Roman"/>
          <w:sz w:val="28"/>
          <w:szCs w:val="28"/>
          <w:lang w:val="en-US"/>
        </w:rPr>
        <w:t>Hammick</w:t>
      </w:r>
      <w:proofErr w:type="spellEnd"/>
      <w:r w:rsidRPr="00FD1173">
        <w:rPr>
          <w:rFonts w:ascii="Times New Roman" w:hAnsi="Times New Roman" w:cs="Times New Roman"/>
          <w:sz w:val="28"/>
          <w:szCs w:val="28"/>
          <w:lang w:val="en-US"/>
        </w:rPr>
        <w:t xml:space="preserve"> M. </w:t>
      </w:r>
      <w:proofErr w:type="spellStart"/>
      <w:r w:rsidRPr="00FD1173">
        <w:rPr>
          <w:rFonts w:ascii="Times New Roman" w:hAnsi="Times New Roman" w:cs="Times New Roman"/>
          <w:sz w:val="28"/>
          <w:szCs w:val="28"/>
          <w:lang w:val="en-US"/>
        </w:rPr>
        <w:t>Interprofessional</w:t>
      </w:r>
      <w:proofErr w:type="spellEnd"/>
      <w:r w:rsidRPr="00FD1173">
        <w:rPr>
          <w:rFonts w:ascii="Times New Roman" w:hAnsi="Times New Roman" w:cs="Times New Roman"/>
          <w:sz w:val="28"/>
          <w:szCs w:val="28"/>
          <w:lang w:val="en-US"/>
        </w:rPr>
        <w:t xml:space="preserve"> education: Evidence from the past to guide the future. </w:t>
      </w:r>
      <w:r w:rsidRPr="00FD1173">
        <w:rPr>
          <w:rFonts w:ascii="Times New Roman" w:hAnsi="Times New Roman" w:cs="Times New Roman"/>
          <w:i/>
          <w:sz w:val="28"/>
          <w:szCs w:val="28"/>
          <w:lang w:val="en-US"/>
        </w:rPr>
        <w:t>Medic</w:t>
      </w:r>
      <w:r w:rsidR="00365550" w:rsidRPr="00FD1173">
        <w:rPr>
          <w:rFonts w:ascii="Times New Roman" w:hAnsi="Times New Roman" w:cs="Times New Roman"/>
          <w:i/>
          <w:sz w:val="28"/>
          <w:szCs w:val="28"/>
          <w:lang w:val="en-US"/>
        </w:rPr>
        <w:t>al Teacher</w:t>
      </w:r>
      <w:r w:rsidR="00365550" w:rsidRPr="00FD1173">
        <w:rPr>
          <w:rFonts w:ascii="Times New Roman" w:hAnsi="Times New Roman" w:cs="Times New Roman"/>
          <w:sz w:val="28"/>
          <w:szCs w:val="28"/>
          <w:lang w:val="en-US"/>
        </w:rPr>
        <w:t xml:space="preserve">. 2000, </w:t>
      </w:r>
      <w:r w:rsidR="00A977A6" w:rsidRPr="00FD1173">
        <w:rPr>
          <w:rFonts w:ascii="Times New Roman" w:hAnsi="Times New Roman" w:cs="Times New Roman"/>
          <w:sz w:val="28"/>
          <w:szCs w:val="28"/>
          <w:lang w:val="en-US"/>
        </w:rPr>
        <w:t>22(5):</w:t>
      </w:r>
      <w:r w:rsidR="00365550" w:rsidRPr="00FD1173">
        <w:rPr>
          <w:rFonts w:ascii="Times New Roman" w:hAnsi="Times New Roman" w:cs="Times New Roman"/>
          <w:sz w:val="28"/>
          <w:szCs w:val="28"/>
          <w:lang w:val="en-US"/>
        </w:rPr>
        <w:t xml:space="preserve"> </w:t>
      </w:r>
      <w:r w:rsidR="00A977A6" w:rsidRPr="00FD1173">
        <w:rPr>
          <w:rFonts w:ascii="Times New Roman" w:hAnsi="Times New Roman" w:cs="Times New Roman"/>
          <w:sz w:val="28"/>
          <w:szCs w:val="28"/>
          <w:lang w:val="en-US"/>
        </w:rPr>
        <w:t>461-467.</w:t>
      </w:r>
    </w:p>
    <w:p w:rsidR="00AF0523" w:rsidRPr="00FD1173" w:rsidRDefault="00365550" w:rsidP="008821CA">
      <w:pPr>
        <w:pStyle w:val="a7"/>
        <w:numPr>
          <w:ilvl w:val="0"/>
          <w:numId w:val="6"/>
        </w:numPr>
        <w:tabs>
          <w:tab w:val="left" w:pos="1418"/>
        </w:tabs>
        <w:spacing w:after="0" w:line="360" w:lineRule="auto"/>
        <w:ind w:left="0" w:firstLine="709"/>
        <w:jc w:val="both"/>
        <w:rPr>
          <w:rFonts w:ascii="Times New Roman" w:hAnsi="Times New Roman" w:cs="Times New Roman"/>
          <w:sz w:val="28"/>
          <w:szCs w:val="28"/>
          <w:lang w:val="en-US"/>
        </w:rPr>
      </w:pPr>
      <w:r w:rsidRPr="00FD1173">
        <w:rPr>
          <w:rFonts w:ascii="Times New Roman" w:hAnsi="Times New Roman" w:cs="Times New Roman"/>
          <w:sz w:val="28"/>
          <w:szCs w:val="28"/>
          <w:lang w:val="en-US"/>
        </w:rPr>
        <w:t>McLaughlin J.</w:t>
      </w:r>
      <w:r w:rsidR="00AF0523" w:rsidRPr="00FD1173">
        <w:rPr>
          <w:rFonts w:ascii="Times New Roman" w:hAnsi="Times New Roman" w:cs="Times New Roman"/>
          <w:sz w:val="28"/>
          <w:szCs w:val="28"/>
          <w:lang w:val="en-US"/>
        </w:rPr>
        <w:t xml:space="preserve"> et al. The flipped classroom: A course redesign to Foster learning and engagement in a health professions school. </w:t>
      </w:r>
      <w:r w:rsidR="00AF0523" w:rsidRPr="00FD1173">
        <w:rPr>
          <w:rFonts w:ascii="Times New Roman" w:hAnsi="Times New Roman" w:cs="Times New Roman"/>
          <w:i/>
          <w:sz w:val="28"/>
          <w:szCs w:val="28"/>
          <w:lang w:val="en-US"/>
        </w:rPr>
        <w:t>Academic Medicine</w:t>
      </w:r>
      <w:r w:rsidRPr="00FD1173">
        <w:rPr>
          <w:rFonts w:ascii="Times New Roman" w:hAnsi="Times New Roman" w:cs="Times New Roman"/>
          <w:sz w:val="28"/>
          <w:szCs w:val="28"/>
          <w:lang w:val="en-US"/>
        </w:rPr>
        <w:t xml:space="preserve">. 2014, </w:t>
      </w:r>
      <w:r w:rsidR="00AF0523" w:rsidRPr="00FD1173">
        <w:rPr>
          <w:rFonts w:ascii="Times New Roman" w:hAnsi="Times New Roman" w:cs="Times New Roman"/>
          <w:sz w:val="28"/>
          <w:szCs w:val="28"/>
          <w:lang w:val="en-US"/>
        </w:rPr>
        <w:t>89(2):236-243</w:t>
      </w:r>
      <w:r w:rsidR="00C6565F" w:rsidRPr="00FD1173">
        <w:rPr>
          <w:rFonts w:ascii="Times New Roman" w:hAnsi="Times New Roman" w:cs="Times New Roman"/>
          <w:sz w:val="28"/>
          <w:szCs w:val="28"/>
          <w:lang w:val="en-US"/>
        </w:rPr>
        <w:t>.</w:t>
      </w:r>
    </w:p>
    <w:p w:rsidR="00AF0523" w:rsidRPr="00FD1173" w:rsidRDefault="00365550" w:rsidP="008821CA">
      <w:pPr>
        <w:pStyle w:val="a7"/>
        <w:numPr>
          <w:ilvl w:val="0"/>
          <w:numId w:val="6"/>
        </w:numPr>
        <w:tabs>
          <w:tab w:val="left" w:pos="1418"/>
        </w:tabs>
        <w:spacing w:after="0" w:line="360" w:lineRule="auto"/>
        <w:ind w:left="0" w:firstLine="709"/>
        <w:jc w:val="both"/>
        <w:rPr>
          <w:rFonts w:ascii="Times New Roman" w:hAnsi="Times New Roman" w:cs="Times New Roman"/>
          <w:sz w:val="28"/>
          <w:szCs w:val="28"/>
          <w:lang w:val="en-US"/>
        </w:rPr>
      </w:pPr>
      <w:r w:rsidRPr="00FD1173">
        <w:rPr>
          <w:rFonts w:ascii="Times New Roman" w:hAnsi="Times New Roman" w:cs="Times New Roman"/>
          <w:sz w:val="28"/>
          <w:szCs w:val="28"/>
          <w:lang w:val="en-US"/>
        </w:rPr>
        <w:t>Molloy E</w:t>
      </w:r>
      <w:r w:rsidR="00AF0523" w:rsidRPr="00FD1173">
        <w:rPr>
          <w:rFonts w:ascii="Times New Roman" w:hAnsi="Times New Roman" w:cs="Times New Roman"/>
          <w:sz w:val="28"/>
          <w:szCs w:val="28"/>
          <w:lang w:val="en-US"/>
        </w:rPr>
        <w:t xml:space="preserve">. The feedforward mechanism: A way forward in clinical learning? </w:t>
      </w:r>
      <w:r w:rsidR="00AF0523" w:rsidRPr="00FD1173">
        <w:rPr>
          <w:rFonts w:ascii="Times New Roman" w:hAnsi="Times New Roman" w:cs="Times New Roman"/>
          <w:i/>
          <w:sz w:val="28"/>
          <w:szCs w:val="28"/>
          <w:lang w:val="en-US"/>
        </w:rPr>
        <w:t>Medical Education</w:t>
      </w:r>
      <w:r w:rsidR="00AF0523" w:rsidRPr="00FD1173">
        <w:rPr>
          <w:rFonts w:ascii="Times New Roman" w:hAnsi="Times New Roman" w:cs="Times New Roman"/>
          <w:sz w:val="28"/>
          <w:szCs w:val="28"/>
          <w:lang w:val="en-US"/>
        </w:rPr>
        <w:t>. 2010</w:t>
      </w:r>
      <w:proofErr w:type="gramStart"/>
      <w:r w:rsidR="00AF0523" w:rsidRPr="00FD1173">
        <w:rPr>
          <w:rFonts w:ascii="Times New Roman" w:hAnsi="Times New Roman" w:cs="Times New Roman"/>
          <w:sz w:val="28"/>
          <w:szCs w:val="28"/>
          <w:lang w:val="en-US"/>
        </w:rPr>
        <w:t>;44</w:t>
      </w:r>
      <w:proofErr w:type="gramEnd"/>
      <w:r w:rsidR="00AF0523" w:rsidRPr="00FD1173">
        <w:rPr>
          <w:rFonts w:ascii="Times New Roman" w:hAnsi="Times New Roman" w:cs="Times New Roman"/>
          <w:sz w:val="28"/>
          <w:szCs w:val="28"/>
          <w:lang w:val="en-US"/>
        </w:rPr>
        <w:t>(12):1157-1159</w:t>
      </w:r>
      <w:r w:rsidR="00C6565F" w:rsidRPr="00FD1173">
        <w:rPr>
          <w:rFonts w:ascii="Times New Roman" w:hAnsi="Times New Roman" w:cs="Times New Roman"/>
          <w:sz w:val="28"/>
          <w:szCs w:val="28"/>
          <w:lang w:val="en-US"/>
        </w:rPr>
        <w:t>.</w:t>
      </w:r>
    </w:p>
    <w:p w:rsidR="00AF0523" w:rsidRPr="00FD1173" w:rsidRDefault="00AF0523" w:rsidP="008821CA">
      <w:pPr>
        <w:pStyle w:val="a7"/>
        <w:numPr>
          <w:ilvl w:val="0"/>
          <w:numId w:val="6"/>
        </w:numPr>
        <w:tabs>
          <w:tab w:val="left" w:pos="1418"/>
        </w:tabs>
        <w:spacing w:after="0" w:line="360" w:lineRule="auto"/>
        <w:ind w:left="0" w:firstLine="709"/>
        <w:jc w:val="both"/>
        <w:rPr>
          <w:rFonts w:ascii="Times New Roman" w:hAnsi="Times New Roman" w:cs="Times New Roman"/>
          <w:sz w:val="28"/>
          <w:szCs w:val="28"/>
          <w:shd w:val="clear" w:color="auto" w:fill="FFFFFF"/>
          <w:lang w:val="en-US"/>
        </w:rPr>
      </w:pPr>
      <w:r w:rsidRPr="00FD1173">
        <w:rPr>
          <w:rFonts w:ascii="Times New Roman" w:hAnsi="Times New Roman" w:cs="Times New Roman"/>
          <w:sz w:val="28"/>
          <w:szCs w:val="28"/>
          <w:shd w:val="clear" w:color="auto" w:fill="FFFFFF"/>
          <w:lang w:val="en-US"/>
        </w:rPr>
        <w:t>Nilsson M</w:t>
      </w:r>
      <w:r w:rsidR="00365550" w:rsidRPr="00FD1173">
        <w:rPr>
          <w:rFonts w:ascii="Times New Roman" w:hAnsi="Times New Roman" w:cs="Times New Roman"/>
          <w:sz w:val="28"/>
          <w:szCs w:val="28"/>
          <w:shd w:val="clear" w:color="auto" w:fill="FFFFFF"/>
          <w:lang w:val="en-US"/>
        </w:rPr>
        <w:t>.</w:t>
      </w:r>
      <w:r w:rsidRPr="00FD1173">
        <w:rPr>
          <w:rFonts w:ascii="Times New Roman" w:hAnsi="Times New Roman" w:cs="Times New Roman"/>
          <w:sz w:val="28"/>
          <w:szCs w:val="28"/>
          <w:shd w:val="clear" w:color="auto" w:fill="FFFFFF"/>
          <w:lang w:val="en-US"/>
        </w:rPr>
        <w:t xml:space="preserve">, </w:t>
      </w:r>
      <w:proofErr w:type="spellStart"/>
      <w:r w:rsidRPr="00FD1173">
        <w:rPr>
          <w:rFonts w:ascii="Times New Roman" w:hAnsi="Times New Roman" w:cs="Times New Roman"/>
          <w:sz w:val="28"/>
          <w:szCs w:val="28"/>
          <w:shd w:val="clear" w:color="auto" w:fill="FFFFFF"/>
          <w:lang w:val="en-US"/>
        </w:rPr>
        <w:t>Pennbrant</w:t>
      </w:r>
      <w:proofErr w:type="spellEnd"/>
      <w:r w:rsidRPr="00FD1173">
        <w:rPr>
          <w:rFonts w:ascii="Times New Roman" w:hAnsi="Times New Roman" w:cs="Times New Roman"/>
          <w:sz w:val="28"/>
          <w:szCs w:val="28"/>
          <w:shd w:val="clear" w:color="auto" w:fill="FFFFFF"/>
          <w:lang w:val="en-US"/>
        </w:rPr>
        <w:t xml:space="preserve"> S., </w:t>
      </w:r>
      <w:proofErr w:type="spellStart"/>
      <w:r w:rsidRPr="00FD1173">
        <w:rPr>
          <w:rFonts w:ascii="Times New Roman" w:hAnsi="Times New Roman" w:cs="Times New Roman"/>
          <w:sz w:val="28"/>
          <w:szCs w:val="28"/>
          <w:shd w:val="clear" w:color="auto" w:fill="FFFFFF"/>
          <w:lang w:val="en-US"/>
        </w:rPr>
        <w:t>Pilhammar</w:t>
      </w:r>
      <w:proofErr w:type="spellEnd"/>
      <w:r w:rsidRPr="00FD1173">
        <w:rPr>
          <w:rFonts w:ascii="Times New Roman" w:hAnsi="Times New Roman" w:cs="Times New Roman"/>
          <w:sz w:val="28"/>
          <w:szCs w:val="28"/>
          <w:shd w:val="clear" w:color="auto" w:fill="FFFFFF"/>
          <w:lang w:val="en-US"/>
        </w:rPr>
        <w:t xml:space="preserve">, E., &amp; </w:t>
      </w:r>
      <w:proofErr w:type="spellStart"/>
      <w:r w:rsidRPr="00FD1173">
        <w:rPr>
          <w:rFonts w:ascii="Times New Roman" w:hAnsi="Times New Roman" w:cs="Times New Roman"/>
          <w:sz w:val="28"/>
          <w:szCs w:val="28"/>
          <w:shd w:val="clear" w:color="auto" w:fill="FFFFFF"/>
          <w:lang w:val="en-US"/>
        </w:rPr>
        <w:t>Wenestam</w:t>
      </w:r>
      <w:proofErr w:type="spellEnd"/>
      <w:r w:rsidRPr="00FD1173">
        <w:rPr>
          <w:rFonts w:ascii="Times New Roman" w:hAnsi="Times New Roman" w:cs="Times New Roman"/>
          <w:sz w:val="28"/>
          <w:szCs w:val="28"/>
          <w:shd w:val="clear" w:color="auto" w:fill="FFFFFF"/>
          <w:lang w:val="en-US"/>
        </w:rPr>
        <w:t>, C.  (2010). Pedagogical strategies used in clinical medical education: an observational study. </w:t>
      </w:r>
      <w:r w:rsidRPr="00FD1173">
        <w:rPr>
          <w:rFonts w:ascii="Times New Roman" w:hAnsi="Times New Roman" w:cs="Times New Roman"/>
          <w:i/>
          <w:iCs/>
          <w:sz w:val="28"/>
          <w:szCs w:val="28"/>
          <w:shd w:val="clear" w:color="auto" w:fill="FFFFFF"/>
          <w:lang w:val="en-US"/>
        </w:rPr>
        <w:t>BMC medical education</w:t>
      </w:r>
      <w:r w:rsidRPr="00FD1173">
        <w:rPr>
          <w:rFonts w:ascii="Times New Roman" w:hAnsi="Times New Roman" w:cs="Times New Roman"/>
          <w:sz w:val="28"/>
          <w:szCs w:val="28"/>
          <w:shd w:val="clear" w:color="auto" w:fill="FFFFFF"/>
          <w:lang w:val="en-US"/>
        </w:rPr>
        <w:t>, </w:t>
      </w:r>
      <w:r w:rsidRPr="00FD1173">
        <w:rPr>
          <w:rFonts w:ascii="Times New Roman" w:hAnsi="Times New Roman" w:cs="Times New Roman"/>
          <w:i/>
          <w:iCs/>
          <w:sz w:val="28"/>
          <w:szCs w:val="28"/>
          <w:shd w:val="clear" w:color="auto" w:fill="FFFFFF"/>
          <w:lang w:val="en-US"/>
        </w:rPr>
        <w:t>10</w:t>
      </w:r>
      <w:r w:rsidRPr="00FD1173">
        <w:rPr>
          <w:rFonts w:ascii="Times New Roman" w:hAnsi="Times New Roman" w:cs="Times New Roman"/>
          <w:sz w:val="28"/>
          <w:szCs w:val="28"/>
          <w:shd w:val="clear" w:color="auto" w:fill="FFFFFF"/>
          <w:lang w:val="en-US"/>
        </w:rPr>
        <w:t>, 9. doi:10.1186/1472-6920-10-9</w:t>
      </w:r>
    </w:p>
    <w:p w:rsidR="00AF0523" w:rsidRPr="00FD1173" w:rsidRDefault="00AF0523" w:rsidP="008821CA">
      <w:pPr>
        <w:pStyle w:val="a7"/>
        <w:numPr>
          <w:ilvl w:val="0"/>
          <w:numId w:val="6"/>
        </w:numPr>
        <w:tabs>
          <w:tab w:val="left" w:pos="1418"/>
        </w:tabs>
        <w:spacing w:after="0" w:line="360" w:lineRule="auto"/>
        <w:ind w:left="0" w:firstLine="709"/>
        <w:jc w:val="both"/>
        <w:rPr>
          <w:rFonts w:ascii="Times New Roman" w:hAnsi="Times New Roman" w:cs="Times New Roman"/>
          <w:sz w:val="28"/>
          <w:szCs w:val="28"/>
          <w:lang w:val="en-US"/>
        </w:rPr>
      </w:pPr>
      <w:proofErr w:type="spellStart"/>
      <w:r w:rsidRPr="00FD1173">
        <w:rPr>
          <w:rFonts w:ascii="Times New Roman" w:hAnsi="Times New Roman" w:cs="Times New Roman"/>
          <w:sz w:val="28"/>
          <w:szCs w:val="28"/>
          <w:lang w:val="en-US"/>
        </w:rPr>
        <w:t>Smolinska</w:t>
      </w:r>
      <w:proofErr w:type="spellEnd"/>
      <w:r w:rsidRPr="00FD1173">
        <w:rPr>
          <w:rFonts w:ascii="Times New Roman" w:hAnsi="Times New Roman" w:cs="Times New Roman"/>
          <w:sz w:val="28"/>
          <w:szCs w:val="28"/>
          <w:lang w:val="en-US"/>
        </w:rPr>
        <w:t xml:space="preserve"> </w:t>
      </w:r>
      <w:proofErr w:type="spellStart"/>
      <w:r w:rsidRPr="00FD1173">
        <w:rPr>
          <w:rFonts w:ascii="Times New Roman" w:hAnsi="Times New Roman" w:cs="Times New Roman"/>
          <w:sz w:val="28"/>
          <w:szCs w:val="28"/>
          <w:lang w:val="en-US"/>
        </w:rPr>
        <w:t>Olesia</w:t>
      </w:r>
      <w:proofErr w:type="spellEnd"/>
      <w:r w:rsidRPr="00FD1173">
        <w:rPr>
          <w:rFonts w:ascii="Times New Roman" w:hAnsi="Times New Roman" w:cs="Times New Roman"/>
          <w:sz w:val="28"/>
          <w:szCs w:val="28"/>
          <w:lang w:val="en-US"/>
        </w:rPr>
        <w:t xml:space="preserve"> </w:t>
      </w:r>
      <w:proofErr w:type="spellStart"/>
      <w:r w:rsidRPr="00FD1173">
        <w:rPr>
          <w:rFonts w:ascii="Times New Roman" w:hAnsi="Times New Roman" w:cs="Times New Roman"/>
          <w:sz w:val="28"/>
          <w:szCs w:val="28"/>
          <w:lang w:val="en-US"/>
        </w:rPr>
        <w:t>Machynska</w:t>
      </w:r>
      <w:proofErr w:type="spellEnd"/>
      <w:r w:rsidRPr="00FD1173">
        <w:rPr>
          <w:rFonts w:ascii="Times New Roman" w:hAnsi="Times New Roman" w:cs="Times New Roman"/>
          <w:sz w:val="28"/>
          <w:szCs w:val="28"/>
          <w:lang w:val="en-US"/>
        </w:rPr>
        <w:t xml:space="preserve"> </w:t>
      </w:r>
      <w:proofErr w:type="spellStart"/>
      <w:r w:rsidRPr="00FD1173">
        <w:rPr>
          <w:rFonts w:ascii="Times New Roman" w:hAnsi="Times New Roman" w:cs="Times New Roman"/>
          <w:sz w:val="28"/>
          <w:szCs w:val="28"/>
          <w:lang w:val="en-US"/>
        </w:rPr>
        <w:t>Nataliya</w:t>
      </w:r>
      <w:proofErr w:type="spellEnd"/>
      <w:r w:rsidRPr="00FD1173">
        <w:rPr>
          <w:rFonts w:ascii="Times New Roman" w:hAnsi="Times New Roman" w:cs="Times New Roman"/>
          <w:sz w:val="28"/>
          <w:szCs w:val="28"/>
          <w:lang w:val="en-US"/>
        </w:rPr>
        <w:t xml:space="preserve"> Development trends in pedagogical and psychological sciences: the experience of countries of Eastern Europe and prospects of Ukraine: monograph / edited by authors</w:t>
      </w:r>
      <w:r w:rsidR="00365550" w:rsidRPr="00FD1173">
        <w:rPr>
          <w:rFonts w:ascii="Times New Roman" w:hAnsi="Times New Roman" w:cs="Times New Roman"/>
          <w:sz w:val="28"/>
          <w:szCs w:val="28"/>
          <w:lang w:val="en-US"/>
        </w:rPr>
        <w:t xml:space="preserve">. </w:t>
      </w:r>
      <w:r w:rsidRPr="00FD1173">
        <w:rPr>
          <w:rFonts w:ascii="Times New Roman" w:hAnsi="Times New Roman" w:cs="Times New Roman"/>
          <w:sz w:val="28"/>
          <w:szCs w:val="28"/>
          <w:lang w:val="en-US"/>
        </w:rPr>
        <w:t xml:space="preserve"> 2nd ed</w:t>
      </w:r>
      <w:r w:rsidR="00365550" w:rsidRPr="00FD1173">
        <w:rPr>
          <w:rFonts w:ascii="Times New Roman" w:hAnsi="Times New Roman" w:cs="Times New Roman"/>
          <w:sz w:val="28"/>
          <w:szCs w:val="28"/>
          <w:lang w:val="en-US"/>
        </w:rPr>
        <w:t>. –</w:t>
      </w:r>
      <w:r w:rsidRPr="00FD1173">
        <w:rPr>
          <w:rFonts w:ascii="Times New Roman" w:hAnsi="Times New Roman" w:cs="Times New Roman"/>
          <w:sz w:val="28"/>
          <w:szCs w:val="28"/>
          <w:lang w:val="en-US"/>
        </w:rPr>
        <w:t xml:space="preserve">Riga, </w:t>
      </w:r>
      <w:proofErr w:type="gramStart"/>
      <w:r w:rsidRPr="00FD1173">
        <w:rPr>
          <w:rFonts w:ascii="Times New Roman" w:hAnsi="Times New Roman" w:cs="Times New Roman"/>
          <w:sz w:val="28"/>
          <w:szCs w:val="28"/>
          <w:lang w:val="en-US"/>
        </w:rPr>
        <w:t>Latvia</w:t>
      </w:r>
      <w:r w:rsidR="00120DFA" w:rsidRPr="00FD1173">
        <w:rPr>
          <w:rFonts w:ascii="Times New Roman" w:hAnsi="Times New Roman" w:cs="Times New Roman"/>
          <w:sz w:val="28"/>
          <w:szCs w:val="28"/>
          <w:lang w:val="en-US"/>
        </w:rPr>
        <w:t xml:space="preserve"> :</w:t>
      </w:r>
      <w:proofErr w:type="gramEnd"/>
      <w:r w:rsidR="00120DFA" w:rsidRPr="00FD1173">
        <w:rPr>
          <w:rFonts w:ascii="Times New Roman" w:hAnsi="Times New Roman" w:cs="Times New Roman"/>
          <w:sz w:val="28"/>
          <w:szCs w:val="28"/>
          <w:lang w:val="en-US"/>
        </w:rPr>
        <w:t xml:space="preserve"> “</w:t>
      </w:r>
      <w:proofErr w:type="spellStart"/>
      <w:r w:rsidR="00120DFA" w:rsidRPr="00FD1173">
        <w:rPr>
          <w:rFonts w:ascii="Times New Roman" w:hAnsi="Times New Roman" w:cs="Times New Roman"/>
          <w:sz w:val="28"/>
          <w:szCs w:val="28"/>
          <w:lang w:val="en-US"/>
        </w:rPr>
        <w:t>Baltija</w:t>
      </w:r>
      <w:proofErr w:type="spellEnd"/>
      <w:r w:rsidR="00120DFA" w:rsidRPr="00FD1173">
        <w:rPr>
          <w:rFonts w:ascii="Times New Roman" w:hAnsi="Times New Roman" w:cs="Times New Roman"/>
          <w:sz w:val="28"/>
          <w:szCs w:val="28"/>
          <w:lang w:val="en-US"/>
        </w:rPr>
        <w:t xml:space="preserve"> Publishing”, 2018. </w:t>
      </w:r>
      <w:r w:rsidRPr="00FD1173">
        <w:rPr>
          <w:rFonts w:ascii="Times New Roman" w:hAnsi="Times New Roman" w:cs="Times New Roman"/>
          <w:sz w:val="28"/>
          <w:szCs w:val="28"/>
          <w:lang w:val="en-US"/>
        </w:rPr>
        <w:t xml:space="preserve"> 644 p. DOI: </w:t>
      </w:r>
      <w:hyperlink r:id="rId14" w:history="1">
        <w:r w:rsidRPr="00FD1173">
          <w:rPr>
            <w:rStyle w:val="a3"/>
            <w:rFonts w:ascii="Times New Roman" w:hAnsi="Times New Roman" w:cs="Times New Roman"/>
            <w:sz w:val="28"/>
            <w:szCs w:val="28"/>
            <w:lang w:val="en-US"/>
          </w:rPr>
          <w:t>http://dx.doi.org/10.30525/978-9934-571-27-5_49</w:t>
        </w:r>
      </w:hyperlink>
    </w:p>
    <w:p w:rsidR="00AF0523" w:rsidRPr="00FD1173" w:rsidRDefault="00AF0523" w:rsidP="008821CA">
      <w:pPr>
        <w:pStyle w:val="a7"/>
        <w:numPr>
          <w:ilvl w:val="0"/>
          <w:numId w:val="6"/>
        </w:numPr>
        <w:tabs>
          <w:tab w:val="left" w:pos="1418"/>
        </w:tabs>
        <w:spacing w:after="0" w:line="360" w:lineRule="auto"/>
        <w:ind w:left="0" w:firstLine="709"/>
        <w:jc w:val="both"/>
        <w:rPr>
          <w:rFonts w:ascii="Times New Roman" w:hAnsi="Times New Roman" w:cs="Times New Roman"/>
          <w:sz w:val="28"/>
          <w:szCs w:val="28"/>
          <w:shd w:val="clear" w:color="auto" w:fill="FFFFFF"/>
          <w:lang w:val="en-US"/>
        </w:rPr>
      </w:pPr>
      <w:proofErr w:type="spellStart"/>
      <w:r w:rsidRPr="00FD1173">
        <w:rPr>
          <w:rFonts w:ascii="Times New Roman" w:hAnsi="Times New Roman" w:cs="Times New Roman"/>
          <w:sz w:val="28"/>
          <w:szCs w:val="28"/>
          <w:shd w:val="clear" w:color="auto" w:fill="FFFFFF"/>
          <w:lang w:val="en-US"/>
        </w:rPr>
        <w:t>Tredinnick</w:t>
      </w:r>
      <w:proofErr w:type="spellEnd"/>
      <w:r w:rsidRPr="00FD1173">
        <w:rPr>
          <w:rFonts w:ascii="Times New Roman" w:hAnsi="Times New Roman" w:cs="Times New Roman"/>
          <w:sz w:val="28"/>
          <w:szCs w:val="28"/>
          <w:shd w:val="clear" w:color="auto" w:fill="FFFFFF"/>
          <w:lang w:val="en-US"/>
        </w:rPr>
        <w:t xml:space="preserve">-Rowe, John. The Role of Pedagogy in Clinical Education. </w:t>
      </w:r>
      <w:r w:rsidR="00120DFA" w:rsidRPr="00FD1173">
        <w:rPr>
          <w:rFonts w:ascii="Times New Roman" w:hAnsi="Times New Roman" w:cs="Times New Roman"/>
          <w:sz w:val="28"/>
          <w:szCs w:val="28"/>
          <w:shd w:val="clear" w:color="auto" w:fill="FFFFFF"/>
          <w:lang w:val="en-US"/>
        </w:rPr>
        <w:t>2018</w:t>
      </w:r>
      <w:r w:rsidR="0059495B" w:rsidRPr="00FD1173">
        <w:rPr>
          <w:rFonts w:ascii="Times New Roman" w:hAnsi="Times New Roman" w:cs="Times New Roman"/>
          <w:sz w:val="28"/>
          <w:szCs w:val="28"/>
          <w:shd w:val="clear" w:color="auto" w:fill="FFFFFF"/>
          <w:lang w:val="en-US"/>
        </w:rPr>
        <w:t>.</w:t>
      </w:r>
      <w:r w:rsidR="00120DFA" w:rsidRPr="00FD1173">
        <w:rPr>
          <w:rFonts w:ascii="Times New Roman" w:hAnsi="Times New Roman" w:cs="Times New Roman"/>
          <w:sz w:val="28"/>
          <w:szCs w:val="28"/>
          <w:shd w:val="clear" w:color="auto" w:fill="FFFFFF"/>
          <w:lang w:val="en-US"/>
        </w:rPr>
        <w:t xml:space="preserve"> </w:t>
      </w:r>
      <w:r w:rsidR="00120DFA" w:rsidRPr="00FD1173">
        <w:rPr>
          <w:rFonts w:ascii="Times New Roman" w:hAnsi="Times New Roman" w:cs="Times New Roman"/>
          <w:sz w:val="28"/>
          <w:szCs w:val="28"/>
          <w:lang w:val="en-US"/>
        </w:rPr>
        <w:t xml:space="preserve">DOI: </w:t>
      </w:r>
      <w:r w:rsidRPr="00FD1173">
        <w:rPr>
          <w:rFonts w:ascii="Times New Roman" w:hAnsi="Times New Roman" w:cs="Times New Roman"/>
          <w:sz w:val="28"/>
          <w:szCs w:val="28"/>
          <w:shd w:val="clear" w:color="auto" w:fill="FFFFFF"/>
          <w:lang w:val="en-US"/>
        </w:rPr>
        <w:t>10.5772/intechopen.74960</w:t>
      </w:r>
    </w:p>
    <w:p w:rsidR="00BA120D" w:rsidRPr="00FD1173" w:rsidRDefault="00AF0523" w:rsidP="008821CA">
      <w:pPr>
        <w:pStyle w:val="a7"/>
        <w:numPr>
          <w:ilvl w:val="0"/>
          <w:numId w:val="6"/>
        </w:numPr>
        <w:tabs>
          <w:tab w:val="left" w:pos="1418"/>
        </w:tabs>
        <w:spacing w:after="0" w:line="360" w:lineRule="auto"/>
        <w:ind w:left="0" w:firstLine="709"/>
        <w:jc w:val="both"/>
        <w:rPr>
          <w:rStyle w:val="a3"/>
          <w:rFonts w:ascii="Times New Roman" w:hAnsi="Times New Roman" w:cs="Times New Roman"/>
          <w:color w:val="auto"/>
          <w:sz w:val="28"/>
          <w:szCs w:val="28"/>
          <w:u w:val="none"/>
          <w:lang w:val="en-US"/>
        </w:rPr>
      </w:pPr>
      <w:r w:rsidRPr="00FD1173">
        <w:rPr>
          <w:rFonts w:ascii="Times New Roman" w:hAnsi="Times New Roman" w:cs="Times New Roman"/>
          <w:sz w:val="28"/>
          <w:szCs w:val="28"/>
          <w:lang w:val="en-US"/>
        </w:rPr>
        <w:t>University of Birmingham. Widening Access to Medicine. 2017</w:t>
      </w:r>
      <w:r w:rsidR="00544D9D" w:rsidRPr="00FD1173">
        <w:rPr>
          <w:rFonts w:ascii="Times New Roman" w:hAnsi="Times New Roman" w:cs="Times New Roman"/>
          <w:sz w:val="28"/>
          <w:szCs w:val="28"/>
          <w:lang w:val="en-US"/>
        </w:rPr>
        <w:t>.</w:t>
      </w:r>
      <w:r w:rsidRPr="00FD1173">
        <w:rPr>
          <w:rFonts w:ascii="Times New Roman" w:hAnsi="Times New Roman" w:cs="Times New Roman"/>
          <w:sz w:val="28"/>
          <w:szCs w:val="28"/>
          <w:lang w:val="en-US"/>
        </w:rPr>
        <w:t xml:space="preserve">  </w:t>
      </w:r>
      <w:r w:rsidR="00544D9D" w:rsidRPr="00FD1173">
        <w:rPr>
          <w:rFonts w:ascii="Times New Roman" w:hAnsi="Times New Roman" w:cs="Times New Roman"/>
          <w:sz w:val="28"/>
          <w:szCs w:val="28"/>
          <w:lang w:val="en-US"/>
        </w:rPr>
        <w:t>URL</w:t>
      </w:r>
      <w:r w:rsidRPr="00FD1173">
        <w:rPr>
          <w:rFonts w:ascii="Times New Roman" w:hAnsi="Times New Roman" w:cs="Times New Roman"/>
          <w:sz w:val="28"/>
          <w:szCs w:val="28"/>
          <w:lang w:val="en-US"/>
        </w:rPr>
        <w:t xml:space="preserve">: </w:t>
      </w:r>
      <w:hyperlink r:id="rId15" w:history="1">
        <w:r w:rsidR="002B299A" w:rsidRPr="00FD1173">
          <w:rPr>
            <w:rStyle w:val="a3"/>
            <w:rFonts w:ascii="Times New Roman" w:hAnsi="Times New Roman" w:cs="Times New Roman"/>
            <w:sz w:val="28"/>
            <w:szCs w:val="28"/>
            <w:lang w:val="en-US"/>
          </w:rPr>
          <w:t>https://www.birmingham.ac.uk/university/colleges/mds/outreach-widening-participation/medicine.aspx</w:t>
        </w:r>
      </w:hyperlink>
    </w:p>
    <w:p w:rsidR="00544D9D" w:rsidRPr="00FD1173" w:rsidRDefault="0059495B" w:rsidP="0059495B">
      <w:pPr>
        <w:pStyle w:val="a7"/>
        <w:tabs>
          <w:tab w:val="left" w:pos="1418"/>
        </w:tabs>
        <w:spacing w:after="0" w:line="360" w:lineRule="auto"/>
        <w:ind w:left="709"/>
        <w:jc w:val="center"/>
        <w:rPr>
          <w:rStyle w:val="a3"/>
          <w:rFonts w:ascii="Times New Roman" w:hAnsi="Times New Roman" w:cs="Times New Roman"/>
          <w:b/>
          <w:color w:val="000000" w:themeColor="text1"/>
          <w:sz w:val="28"/>
          <w:szCs w:val="28"/>
          <w:u w:val="none"/>
          <w:lang w:val="en-US"/>
        </w:rPr>
      </w:pPr>
      <w:r w:rsidRPr="00FD1173">
        <w:rPr>
          <w:rStyle w:val="a3"/>
          <w:rFonts w:ascii="Times New Roman" w:hAnsi="Times New Roman" w:cs="Times New Roman"/>
          <w:b/>
          <w:color w:val="000000" w:themeColor="text1"/>
          <w:sz w:val="28"/>
          <w:szCs w:val="28"/>
          <w:u w:val="none"/>
          <w:lang w:val="en-US"/>
        </w:rPr>
        <w:t>References</w:t>
      </w:r>
    </w:p>
    <w:p w:rsidR="00C6565F" w:rsidRPr="00FD1173" w:rsidRDefault="00C6565F" w:rsidP="0059495B">
      <w:pPr>
        <w:pStyle w:val="a7"/>
        <w:tabs>
          <w:tab w:val="left" w:pos="1418"/>
        </w:tabs>
        <w:spacing w:after="0" w:line="360" w:lineRule="auto"/>
        <w:ind w:left="709"/>
        <w:jc w:val="center"/>
        <w:rPr>
          <w:rStyle w:val="a3"/>
          <w:rFonts w:ascii="Times New Roman" w:hAnsi="Times New Roman" w:cs="Times New Roman"/>
          <w:b/>
          <w:color w:val="000000" w:themeColor="text1"/>
          <w:sz w:val="28"/>
          <w:szCs w:val="28"/>
          <w:u w:val="none"/>
          <w:lang w:val="en-US"/>
        </w:rPr>
      </w:pPr>
    </w:p>
    <w:p w:rsidR="0059495B" w:rsidRPr="00FD1173" w:rsidRDefault="00120DFA" w:rsidP="00C6565F">
      <w:pPr>
        <w:pStyle w:val="a7"/>
        <w:tabs>
          <w:tab w:val="left" w:pos="1418"/>
        </w:tabs>
        <w:spacing w:after="0" w:line="360" w:lineRule="auto"/>
        <w:ind w:left="0" w:firstLine="709"/>
        <w:jc w:val="both"/>
        <w:rPr>
          <w:rStyle w:val="a3"/>
          <w:rFonts w:ascii="Times New Roman" w:hAnsi="Times New Roman" w:cs="Times New Roman"/>
          <w:color w:val="000000" w:themeColor="text1"/>
          <w:sz w:val="28"/>
          <w:szCs w:val="28"/>
          <w:u w:val="none"/>
          <w:lang w:val="en-US"/>
        </w:rPr>
      </w:pPr>
      <w:r w:rsidRPr="00FD1173">
        <w:rPr>
          <w:rStyle w:val="a3"/>
          <w:rFonts w:ascii="Times New Roman" w:hAnsi="Times New Roman" w:cs="Times New Roman"/>
          <w:color w:val="000000" w:themeColor="text1"/>
          <w:sz w:val="28"/>
          <w:szCs w:val="28"/>
          <w:u w:val="none"/>
          <w:lang w:val="en-US"/>
        </w:rPr>
        <w:t xml:space="preserve">1. </w:t>
      </w:r>
      <w:proofErr w:type="spellStart"/>
      <w:r w:rsidRPr="00FD1173">
        <w:rPr>
          <w:rStyle w:val="a3"/>
          <w:rFonts w:ascii="Times New Roman" w:hAnsi="Times New Roman" w:cs="Times New Roman"/>
          <w:color w:val="000000" w:themeColor="text1"/>
          <w:sz w:val="28"/>
          <w:szCs w:val="28"/>
          <w:u w:val="none"/>
          <w:lang w:val="en-US"/>
        </w:rPr>
        <w:t>Bodnar</w:t>
      </w:r>
      <w:proofErr w:type="spellEnd"/>
      <w:r w:rsidRPr="00FD1173">
        <w:rPr>
          <w:rStyle w:val="a3"/>
          <w:rFonts w:ascii="Times New Roman" w:hAnsi="Times New Roman" w:cs="Times New Roman"/>
          <w:color w:val="000000" w:themeColor="text1"/>
          <w:sz w:val="28"/>
          <w:szCs w:val="28"/>
          <w:u w:val="none"/>
          <w:lang w:val="en-US"/>
        </w:rPr>
        <w:t xml:space="preserve">, A. </w:t>
      </w:r>
      <w:r w:rsidRPr="00FD1173">
        <w:rPr>
          <w:rStyle w:val="a3"/>
          <w:rFonts w:ascii="Times New Roman" w:hAnsi="Times New Roman" w:cs="Times New Roman"/>
          <w:color w:val="000000" w:themeColor="text1"/>
          <w:sz w:val="28"/>
          <w:szCs w:val="28"/>
          <w:u w:val="none"/>
        </w:rPr>
        <w:t>(</w:t>
      </w:r>
      <w:r w:rsidRPr="00FD1173">
        <w:rPr>
          <w:rStyle w:val="a3"/>
          <w:rFonts w:ascii="Times New Roman" w:hAnsi="Times New Roman" w:cs="Times New Roman"/>
          <w:color w:val="000000" w:themeColor="text1"/>
          <w:sz w:val="28"/>
          <w:szCs w:val="28"/>
          <w:u w:val="none"/>
          <w:lang w:val="en-US"/>
        </w:rPr>
        <w:t>1993</w:t>
      </w:r>
      <w:r w:rsidRPr="00FD1173">
        <w:rPr>
          <w:rStyle w:val="a3"/>
          <w:rFonts w:ascii="Times New Roman" w:hAnsi="Times New Roman" w:cs="Times New Roman"/>
          <w:color w:val="000000" w:themeColor="text1"/>
          <w:sz w:val="28"/>
          <w:szCs w:val="28"/>
          <w:u w:val="none"/>
        </w:rPr>
        <w:t>)</w:t>
      </w:r>
      <w:r w:rsidRPr="00FD1173">
        <w:rPr>
          <w:rStyle w:val="a3"/>
          <w:rFonts w:ascii="Times New Roman" w:hAnsi="Times New Roman" w:cs="Times New Roman"/>
          <w:color w:val="000000" w:themeColor="text1"/>
          <w:sz w:val="28"/>
          <w:szCs w:val="28"/>
          <w:u w:val="none"/>
          <w:lang w:val="en-US"/>
        </w:rPr>
        <w:t xml:space="preserve">. Pedagogical potential of the teacher: personal and humanistic aspect: dissertation of the candidate of pedagogical sciences: 13.00.01. </w:t>
      </w:r>
      <w:proofErr w:type="spellStart"/>
      <w:proofErr w:type="gramStart"/>
      <w:r w:rsidRPr="00FD1173">
        <w:rPr>
          <w:rStyle w:val="a3"/>
          <w:rFonts w:ascii="Times New Roman" w:hAnsi="Times New Roman" w:cs="Times New Roman"/>
          <w:color w:val="000000" w:themeColor="text1"/>
          <w:sz w:val="28"/>
          <w:szCs w:val="28"/>
          <w:u w:val="none"/>
          <w:lang w:val="en-US"/>
        </w:rPr>
        <w:t>Ekaterinburg</w:t>
      </w:r>
      <w:proofErr w:type="spellEnd"/>
      <w:r w:rsidRPr="00FD1173">
        <w:rPr>
          <w:rStyle w:val="a3"/>
          <w:rFonts w:ascii="Times New Roman" w:hAnsi="Times New Roman" w:cs="Times New Roman"/>
          <w:color w:val="000000" w:themeColor="text1"/>
          <w:sz w:val="28"/>
          <w:szCs w:val="28"/>
          <w:u w:val="none"/>
          <w:lang w:val="en-US"/>
        </w:rPr>
        <w:t>.</w:t>
      </w:r>
      <w:proofErr w:type="gramEnd"/>
      <w:r w:rsidRPr="00FD1173">
        <w:rPr>
          <w:rStyle w:val="a3"/>
          <w:rFonts w:ascii="Times New Roman" w:hAnsi="Times New Roman" w:cs="Times New Roman"/>
          <w:color w:val="000000" w:themeColor="text1"/>
          <w:sz w:val="28"/>
          <w:szCs w:val="28"/>
          <w:u w:val="none"/>
          <w:lang w:val="en-US"/>
        </w:rPr>
        <w:t xml:space="preserve"> </w:t>
      </w:r>
      <w:proofErr w:type="gramStart"/>
      <w:r w:rsidRPr="00FD1173">
        <w:rPr>
          <w:rStyle w:val="a3"/>
          <w:rFonts w:ascii="Times New Roman" w:hAnsi="Times New Roman" w:cs="Times New Roman"/>
          <w:color w:val="000000" w:themeColor="text1"/>
          <w:sz w:val="28"/>
          <w:szCs w:val="28"/>
          <w:u w:val="none"/>
          <w:lang w:val="en-US"/>
        </w:rPr>
        <w:t>194 p.</w:t>
      </w:r>
      <w:proofErr w:type="gramEnd"/>
    </w:p>
    <w:p w:rsidR="00120DFA" w:rsidRPr="00FD1173" w:rsidRDefault="00120DFA" w:rsidP="00C6565F">
      <w:pPr>
        <w:pStyle w:val="a7"/>
        <w:tabs>
          <w:tab w:val="left" w:pos="1418"/>
        </w:tabs>
        <w:spacing w:after="0" w:line="360" w:lineRule="auto"/>
        <w:ind w:left="0" w:firstLine="709"/>
        <w:jc w:val="both"/>
        <w:rPr>
          <w:rStyle w:val="a3"/>
          <w:rFonts w:ascii="Times New Roman" w:hAnsi="Times New Roman" w:cs="Times New Roman"/>
          <w:color w:val="000000" w:themeColor="text1"/>
          <w:sz w:val="28"/>
          <w:szCs w:val="28"/>
          <w:u w:val="none"/>
        </w:rPr>
      </w:pPr>
      <w:r w:rsidRPr="00FD1173">
        <w:rPr>
          <w:rStyle w:val="a3"/>
          <w:rFonts w:ascii="Times New Roman" w:hAnsi="Times New Roman" w:cs="Times New Roman"/>
          <w:color w:val="000000" w:themeColor="text1"/>
          <w:sz w:val="28"/>
          <w:szCs w:val="28"/>
          <w:u w:val="none"/>
          <w:lang w:val="en-US"/>
        </w:rPr>
        <w:t xml:space="preserve">2. </w:t>
      </w:r>
      <w:proofErr w:type="spellStart"/>
      <w:r w:rsidRPr="00FD1173">
        <w:rPr>
          <w:rStyle w:val="a3"/>
          <w:rFonts w:ascii="Times New Roman" w:hAnsi="Times New Roman" w:cs="Times New Roman"/>
          <w:color w:val="000000" w:themeColor="text1"/>
          <w:sz w:val="28"/>
          <w:szCs w:val="28"/>
          <w:u w:val="none"/>
          <w:lang w:val="en-US"/>
        </w:rPr>
        <w:t>Buzhina</w:t>
      </w:r>
      <w:proofErr w:type="spellEnd"/>
      <w:r w:rsidRPr="00FD1173">
        <w:rPr>
          <w:rStyle w:val="a3"/>
          <w:rFonts w:ascii="Times New Roman" w:hAnsi="Times New Roman" w:cs="Times New Roman"/>
          <w:color w:val="000000" w:themeColor="text1"/>
          <w:sz w:val="28"/>
          <w:szCs w:val="28"/>
          <w:u w:val="none"/>
          <w:lang w:val="en-US"/>
        </w:rPr>
        <w:t xml:space="preserve">, I. (2014). Development of pedagogical creative potential of students in the process of solving communicative tasks. </w:t>
      </w:r>
      <w:proofErr w:type="spellStart"/>
      <w:r w:rsidRPr="00FD1173">
        <w:rPr>
          <w:rStyle w:val="a3"/>
          <w:rFonts w:ascii="Times New Roman" w:hAnsi="Times New Roman" w:cs="Times New Roman"/>
          <w:i/>
          <w:color w:val="000000" w:themeColor="text1"/>
          <w:sz w:val="28"/>
          <w:szCs w:val="28"/>
          <w:u w:val="none"/>
        </w:rPr>
        <w:t>Anthropological</w:t>
      </w:r>
      <w:proofErr w:type="spellEnd"/>
      <w:r w:rsidRPr="00FD1173">
        <w:rPr>
          <w:rStyle w:val="a3"/>
          <w:rFonts w:ascii="Times New Roman" w:hAnsi="Times New Roman" w:cs="Times New Roman"/>
          <w:i/>
          <w:color w:val="000000" w:themeColor="text1"/>
          <w:sz w:val="28"/>
          <w:szCs w:val="28"/>
          <w:u w:val="none"/>
        </w:rPr>
        <w:t xml:space="preserve"> </w:t>
      </w:r>
      <w:proofErr w:type="spellStart"/>
      <w:r w:rsidRPr="00FD1173">
        <w:rPr>
          <w:rStyle w:val="a3"/>
          <w:rFonts w:ascii="Times New Roman" w:hAnsi="Times New Roman" w:cs="Times New Roman"/>
          <w:i/>
          <w:color w:val="000000" w:themeColor="text1"/>
          <w:sz w:val="28"/>
          <w:szCs w:val="28"/>
          <w:u w:val="none"/>
        </w:rPr>
        <w:t>studies</w:t>
      </w:r>
      <w:proofErr w:type="spellEnd"/>
      <w:r w:rsidRPr="00FD1173">
        <w:rPr>
          <w:rStyle w:val="a3"/>
          <w:rFonts w:ascii="Times New Roman" w:hAnsi="Times New Roman" w:cs="Times New Roman"/>
          <w:color w:val="000000" w:themeColor="text1"/>
          <w:sz w:val="28"/>
          <w:szCs w:val="28"/>
          <w:u w:val="none"/>
        </w:rPr>
        <w:t xml:space="preserve">. </w:t>
      </w:r>
      <w:proofErr w:type="spellStart"/>
      <w:r w:rsidRPr="00FD1173">
        <w:rPr>
          <w:rStyle w:val="a3"/>
          <w:rFonts w:ascii="Times New Roman" w:hAnsi="Times New Roman" w:cs="Times New Roman"/>
          <w:color w:val="000000" w:themeColor="text1"/>
          <w:sz w:val="28"/>
          <w:szCs w:val="28"/>
          <w:u w:val="none"/>
        </w:rPr>
        <w:t>Issue</w:t>
      </w:r>
      <w:proofErr w:type="spellEnd"/>
      <w:r w:rsidRPr="00FD1173">
        <w:rPr>
          <w:rStyle w:val="a3"/>
          <w:rFonts w:ascii="Times New Roman" w:hAnsi="Times New Roman" w:cs="Times New Roman"/>
          <w:color w:val="000000" w:themeColor="text1"/>
          <w:sz w:val="28"/>
          <w:szCs w:val="28"/>
          <w:u w:val="none"/>
        </w:rPr>
        <w:t>. 9. 22-30.</w:t>
      </w:r>
    </w:p>
    <w:p w:rsidR="00120DFA" w:rsidRPr="00FD1173" w:rsidRDefault="00120DFA" w:rsidP="00C6565F">
      <w:pPr>
        <w:pStyle w:val="a7"/>
        <w:tabs>
          <w:tab w:val="left" w:pos="1418"/>
        </w:tabs>
        <w:spacing w:after="0" w:line="360" w:lineRule="auto"/>
        <w:ind w:left="0" w:firstLine="709"/>
        <w:jc w:val="both"/>
        <w:rPr>
          <w:rStyle w:val="a3"/>
          <w:rFonts w:ascii="Times New Roman" w:hAnsi="Times New Roman" w:cs="Times New Roman"/>
          <w:color w:val="000000" w:themeColor="text1"/>
          <w:sz w:val="28"/>
          <w:szCs w:val="28"/>
          <w:u w:val="none"/>
          <w:lang w:val="en-US"/>
        </w:rPr>
      </w:pPr>
      <w:r w:rsidRPr="00FD1173">
        <w:rPr>
          <w:rStyle w:val="a3"/>
          <w:rFonts w:ascii="Times New Roman" w:hAnsi="Times New Roman" w:cs="Times New Roman"/>
          <w:color w:val="000000" w:themeColor="text1"/>
          <w:sz w:val="28"/>
          <w:szCs w:val="28"/>
          <w:u w:val="none"/>
          <w:lang w:val="en-US"/>
        </w:rPr>
        <w:t xml:space="preserve">3. </w:t>
      </w:r>
      <w:proofErr w:type="spellStart"/>
      <w:r w:rsidRPr="00FD1173">
        <w:rPr>
          <w:rStyle w:val="a3"/>
          <w:rFonts w:ascii="Times New Roman" w:hAnsi="Times New Roman" w:cs="Times New Roman"/>
          <w:color w:val="000000" w:themeColor="text1"/>
          <w:sz w:val="28"/>
          <w:szCs w:val="28"/>
          <w:u w:val="none"/>
          <w:lang w:val="en-US"/>
        </w:rPr>
        <w:t>Golovey</w:t>
      </w:r>
      <w:proofErr w:type="spellEnd"/>
      <w:r w:rsidRPr="00FD1173">
        <w:rPr>
          <w:rStyle w:val="a3"/>
          <w:rFonts w:ascii="Times New Roman" w:hAnsi="Times New Roman" w:cs="Times New Roman"/>
          <w:color w:val="000000" w:themeColor="text1"/>
          <w:sz w:val="28"/>
          <w:szCs w:val="28"/>
          <w:u w:val="none"/>
          <w:lang w:val="en-US"/>
        </w:rPr>
        <w:t>, L. (2003). Intellectual potential of the subject of activity [Text] / Ed. L. </w:t>
      </w:r>
      <w:proofErr w:type="spellStart"/>
      <w:r w:rsidRPr="00FD1173">
        <w:rPr>
          <w:rStyle w:val="a3"/>
          <w:rFonts w:ascii="Times New Roman" w:hAnsi="Times New Roman" w:cs="Times New Roman"/>
          <w:color w:val="000000" w:themeColor="text1"/>
          <w:sz w:val="28"/>
          <w:szCs w:val="28"/>
          <w:u w:val="none"/>
          <w:lang w:val="en-US"/>
        </w:rPr>
        <w:t>Golovey</w:t>
      </w:r>
      <w:proofErr w:type="spellEnd"/>
      <w:r w:rsidRPr="00FD1173">
        <w:rPr>
          <w:rStyle w:val="a3"/>
          <w:rFonts w:ascii="Times New Roman" w:hAnsi="Times New Roman" w:cs="Times New Roman"/>
          <w:color w:val="000000" w:themeColor="text1"/>
          <w:sz w:val="28"/>
          <w:szCs w:val="28"/>
          <w:u w:val="none"/>
          <w:lang w:val="en-US"/>
        </w:rPr>
        <w:t xml:space="preserve">, A. </w:t>
      </w:r>
      <w:proofErr w:type="spellStart"/>
      <w:r w:rsidRPr="00FD1173">
        <w:rPr>
          <w:rStyle w:val="a3"/>
          <w:rFonts w:ascii="Times New Roman" w:hAnsi="Times New Roman" w:cs="Times New Roman"/>
          <w:color w:val="000000" w:themeColor="text1"/>
          <w:sz w:val="28"/>
          <w:szCs w:val="28"/>
          <w:u w:val="none"/>
          <w:lang w:val="en-US"/>
        </w:rPr>
        <w:t>Krylova</w:t>
      </w:r>
      <w:proofErr w:type="spellEnd"/>
      <w:r w:rsidRPr="00FD1173">
        <w:rPr>
          <w:rStyle w:val="a3"/>
          <w:rFonts w:ascii="Times New Roman" w:hAnsi="Times New Roman" w:cs="Times New Roman"/>
          <w:color w:val="000000" w:themeColor="text1"/>
          <w:sz w:val="28"/>
          <w:szCs w:val="28"/>
          <w:u w:val="none"/>
          <w:lang w:val="en-US"/>
        </w:rPr>
        <w:t xml:space="preserve"> // Human intellectual potential: development problems. </w:t>
      </w:r>
      <w:proofErr w:type="spellStart"/>
      <w:r w:rsidRPr="00FD1173">
        <w:rPr>
          <w:rStyle w:val="a3"/>
          <w:rFonts w:ascii="Times New Roman" w:hAnsi="Times New Roman" w:cs="Times New Roman"/>
          <w:color w:val="000000" w:themeColor="text1"/>
          <w:sz w:val="28"/>
          <w:szCs w:val="28"/>
          <w:u w:val="none"/>
          <w:lang w:val="en-US"/>
        </w:rPr>
        <w:t>SPb</w:t>
      </w:r>
      <w:proofErr w:type="spellEnd"/>
      <w:proofErr w:type="gramStart"/>
      <w:r w:rsidRPr="00FD1173">
        <w:rPr>
          <w:rStyle w:val="a3"/>
          <w:rFonts w:ascii="Times New Roman" w:hAnsi="Times New Roman" w:cs="Times New Roman"/>
          <w:color w:val="000000" w:themeColor="text1"/>
          <w:sz w:val="28"/>
          <w:szCs w:val="28"/>
          <w:u w:val="none"/>
          <w:lang w:val="en-US"/>
        </w:rPr>
        <w:t>. :</w:t>
      </w:r>
      <w:proofErr w:type="gramEnd"/>
      <w:r w:rsidRPr="00FD1173">
        <w:rPr>
          <w:rStyle w:val="a3"/>
          <w:rFonts w:ascii="Times New Roman" w:hAnsi="Times New Roman" w:cs="Times New Roman"/>
          <w:color w:val="000000" w:themeColor="text1"/>
          <w:sz w:val="28"/>
          <w:szCs w:val="28"/>
          <w:u w:val="none"/>
          <w:lang w:val="en-US"/>
        </w:rPr>
        <w:t xml:space="preserve"> Publishing house of St. Petersburg State University. </w:t>
      </w:r>
      <w:proofErr w:type="gramStart"/>
      <w:r w:rsidRPr="00FD1173">
        <w:rPr>
          <w:rStyle w:val="a3"/>
          <w:rFonts w:ascii="Times New Roman" w:hAnsi="Times New Roman" w:cs="Times New Roman"/>
          <w:color w:val="000000" w:themeColor="text1"/>
          <w:sz w:val="28"/>
          <w:szCs w:val="28"/>
          <w:u w:val="none"/>
          <w:lang w:val="en-US"/>
        </w:rPr>
        <w:t>198 p.</w:t>
      </w:r>
      <w:proofErr w:type="gramEnd"/>
    </w:p>
    <w:p w:rsidR="00120DFA" w:rsidRPr="00FD1173" w:rsidRDefault="00120DFA" w:rsidP="00C6565F">
      <w:pPr>
        <w:pStyle w:val="a7"/>
        <w:tabs>
          <w:tab w:val="left" w:pos="1418"/>
        </w:tabs>
        <w:spacing w:after="0" w:line="360" w:lineRule="auto"/>
        <w:ind w:left="0" w:firstLine="709"/>
        <w:jc w:val="both"/>
        <w:rPr>
          <w:rStyle w:val="a3"/>
          <w:rFonts w:ascii="Times New Roman" w:hAnsi="Times New Roman" w:cs="Times New Roman"/>
          <w:color w:val="000000" w:themeColor="text1"/>
          <w:sz w:val="28"/>
          <w:szCs w:val="28"/>
          <w:u w:val="none"/>
          <w:lang w:val="en-US"/>
        </w:rPr>
      </w:pPr>
      <w:r w:rsidRPr="00FD1173">
        <w:rPr>
          <w:rStyle w:val="a3"/>
          <w:rFonts w:ascii="Times New Roman" w:hAnsi="Times New Roman" w:cs="Times New Roman"/>
          <w:color w:val="000000" w:themeColor="text1"/>
          <w:sz w:val="28"/>
          <w:szCs w:val="28"/>
          <w:u w:val="none"/>
          <w:lang w:val="en-US"/>
        </w:rPr>
        <w:t xml:space="preserve">4. </w:t>
      </w:r>
      <w:proofErr w:type="spellStart"/>
      <w:r w:rsidRPr="00FD1173">
        <w:rPr>
          <w:rStyle w:val="a3"/>
          <w:rFonts w:ascii="Times New Roman" w:hAnsi="Times New Roman" w:cs="Times New Roman"/>
          <w:color w:val="000000" w:themeColor="text1"/>
          <w:sz w:val="28"/>
          <w:szCs w:val="28"/>
          <w:u w:val="none"/>
          <w:lang w:val="en-US"/>
        </w:rPr>
        <w:t>Dobrotvorskaya</w:t>
      </w:r>
      <w:proofErr w:type="spellEnd"/>
      <w:r w:rsidRPr="00FD1173">
        <w:rPr>
          <w:rStyle w:val="a3"/>
          <w:rFonts w:ascii="Times New Roman" w:hAnsi="Times New Roman" w:cs="Times New Roman"/>
          <w:color w:val="000000" w:themeColor="text1"/>
          <w:sz w:val="28"/>
          <w:szCs w:val="28"/>
          <w:u w:val="none"/>
          <w:lang w:val="en-US"/>
        </w:rPr>
        <w:t xml:space="preserve">, S. (2016).  Organizational and methodological conditions for students' orientation towards a healthy lifestyle. </w:t>
      </w:r>
      <w:proofErr w:type="gramStart"/>
      <w:r w:rsidRPr="00FD1173">
        <w:rPr>
          <w:rStyle w:val="a3"/>
          <w:rFonts w:ascii="Times New Roman" w:hAnsi="Times New Roman" w:cs="Times New Roman"/>
          <w:i/>
          <w:color w:val="000000" w:themeColor="text1"/>
          <w:sz w:val="28"/>
          <w:szCs w:val="28"/>
          <w:u w:val="none"/>
          <w:lang w:val="en-US"/>
        </w:rPr>
        <w:t>Theory and practice of physical culture</w:t>
      </w:r>
      <w:r w:rsidRPr="00FD1173">
        <w:rPr>
          <w:rStyle w:val="a3"/>
          <w:rFonts w:ascii="Times New Roman" w:hAnsi="Times New Roman" w:cs="Times New Roman"/>
          <w:color w:val="000000" w:themeColor="text1"/>
          <w:sz w:val="28"/>
          <w:szCs w:val="28"/>
          <w:u w:val="none"/>
          <w:lang w:val="en-US"/>
        </w:rPr>
        <w:t>.</w:t>
      </w:r>
      <w:proofErr w:type="gramEnd"/>
      <w:r w:rsidRPr="00FD1173">
        <w:rPr>
          <w:rStyle w:val="a3"/>
          <w:rFonts w:ascii="Times New Roman" w:hAnsi="Times New Roman" w:cs="Times New Roman"/>
          <w:color w:val="000000" w:themeColor="text1"/>
          <w:sz w:val="28"/>
          <w:szCs w:val="28"/>
          <w:u w:val="none"/>
          <w:lang w:val="en-US"/>
        </w:rPr>
        <w:t xml:space="preserve"> </w:t>
      </w:r>
      <w:proofErr w:type="gramStart"/>
      <w:r w:rsidRPr="00FD1173">
        <w:rPr>
          <w:rStyle w:val="a3"/>
          <w:rFonts w:ascii="Times New Roman" w:hAnsi="Times New Roman" w:cs="Times New Roman"/>
          <w:color w:val="000000" w:themeColor="text1"/>
          <w:sz w:val="28"/>
          <w:szCs w:val="28"/>
          <w:u w:val="none"/>
          <w:lang w:val="en-US"/>
        </w:rPr>
        <w:t>No. 9.</w:t>
      </w:r>
      <w:proofErr w:type="gramEnd"/>
      <w:r w:rsidRPr="00FD1173">
        <w:rPr>
          <w:rStyle w:val="a3"/>
          <w:rFonts w:ascii="Times New Roman" w:hAnsi="Times New Roman" w:cs="Times New Roman"/>
          <w:color w:val="000000" w:themeColor="text1"/>
          <w:sz w:val="28"/>
          <w:szCs w:val="28"/>
          <w:u w:val="none"/>
          <w:lang w:val="en-US"/>
        </w:rPr>
        <w:t xml:space="preserve"> </w:t>
      </w:r>
      <w:proofErr w:type="gramStart"/>
      <w:r w:rsidRPr="00FD1173">
        <w:rPr>
          <w:rStyle w:val="a3"/>
          <w:rFonts w:ascii="Times New Roman" w:hAnsi="Times New Roman" w:cs="Times New Roman"/>
          <w:color w:val="000000" w:themeColor="text1"/>
          <w:sz w:val="28"/>
          <w:szCs w:val="28"/>
          <w:u w:val="none"/>
          <w:lang w:val="en-US"/>
        </w:rPr>
        <w:t>28-30.</w:t>
      </w:r>
      <w:proofErr w:type="gramEnd"/>
    </w:p>
    <w:p w:rsidR="00120DFA" w:rsidRPr="00FD1173" w:rsidRDefault="00120DFA" w:rsidP="00C6565F">
      <w:pPr>
        <w:tabs>
          <w:tab w:val="left" w:pos="1418"/>
        </w:tabs>
        <w:spacing w:after="0" w:line="360" w:lineRule="auto"/>
        <w:ind w:firstLine="709"/>
        <w:jc w:val="both"/>
        <w:rPr>
          <w:rStyle w:val="a3"/>
          <w:rFonts w:ascii="Times New Roman" w:hAnsi="Times New Roman" w:cs="Times New Roman"/>
          <w:color w:val="000000" w:themeColor="text1"/>
          <w:sz w:val="28"/>
          <w:szCs w:val="28"/>
          <w:u w:val="none"/>
          <w:lang w:val="en-US"/>
        </w:rPr>
      </w:pPr>
      <w:r w:rsidRPr="00FD1173">
        <w:rPr>
          <w:rStyle w:val="a3"/>
          <w:rFonts w:ascii="Times New Roman" w:hAnsi="Times New Roman" w:cs="Times New Roman"/>
          <w:color w:val="000000" w:themeColor="text1"/>
          <w:sz w:val="28"/>
          <w:szCs w:val="28"/>
          <w:u w:val="none"/>
          <w:lang w:val="en-US"/>
        </w:rPr>
        <w:t xml:space="preserve">5. </w:t>
      </w:r>
      <w:proofErr w:type="spellStart"/>
      <w:r w:rsidRPr="00FD1173">
        <w:rPr>
          <w:rStyle w:val="a3"/>
          <w:rFonts w:ascii="Times New Roman" w:hAnsi="Times New Roman" w:cs="Times New Roman"/>
          <w:color w:val="000000" w:themeColor="text1"/>
          <w:sz w:val="28"/>
          <w:szCs w:val="28"/>
          <w:u w:val="none"/>
          <w:lang w:val="en-US"/>
        </w:rPr>
        <w:t>Moroz</w:t>
      </w:r>
      <w:proofErr w:type="spellEnd"/>
      <w:r w:rsidRPr="00FD1173">
        <w:rPr>
          <w:rStyle w:val="a3"/>
          <w:rFonts w:ascii="Times New Roman" w:hAnsi="Times New Roman" w:cs="Times New Roman"/>
          <w:color w:val="000000" w:themeColor="text1"/>
          <w:sz w:val="28"/>
          <w:szCs w:val="28"/>
          <w:u w:val="none"/>
          <w:lang w:val="en-US"/>
        </w:rPr>
        <w:t xml:space="preserve">, V. (2015). Problems and prospects of higher medical education in the implementation of the National strategy of reforming the health care system of Ukraine / V. </w:t>
      </w:r>
      <w:proofErr w:type="spellStart"/>
      <w:r w:rsidRPr="00FD1173">
        <w:rPr>
          <w:rStyle w:val="a3"/>
          <w:rFonts w:ascii="Times New Roman" w:hAnsi="Times New Roman" w:cs="Times New Roman"/>
          <w:color w:val="000000" w:themeColor="text1"/>
          <w:sz w:val="28"/>
          <w:szCs w:val="28"/>
          <w:u w:val="none"/>
          <w:lang w:val="en-US"/>
        </w:rPr>
        <w:t>Moroz</w:t>
      </w:r>
      <w:proofErr w:type="spellEnd"/>
      <w:r w:rsidRPr="00FD1173">
        <w:rPr>
          <w:rStyle w:val="a3"/>
          <w:rFonts w:ascii="Times New Roman" w:hAnsi="Times New Roman" w:cs="Times New Roman"/>
          <w:color w:val="000000" w:themeColor="text1"/>
          <w:sz w:val="28"/>
          <w:szCs w:val="28"/>
          <w:u w:val="none"/>
          <w:lang w:val="en-US"/>
        </w:rPr>
        <w:t xml:space="preserve">, Yu. </w:t>
      </w:r>
      <w:proofErr w:type="spellStart"/>
      <w:r w:rsidRPr="00FD1173">
        <w:rPr>
          <w:rStyle w:val="a3"/>
          <w:rFonts w:ascii="Times New Roman" w:hAnsi="Times New Roman" w:cs="Times New Roman"/>
          <w:color w:val="000000" w:themeColor="text1"/>
          <w:sz w:val="28"/>
          <w:szCs w:val="28"/>
          <w:u w:val="none"/>
          <w:lang w:val="en-US"/>
        </w:rPr>
        <w:t>Huminsky</w:t>
      </w:r>
      <w:proofErr w:type="spellEnd"/>
      <w:r w:rsidRPr="00FD1173">
        <w:rPr>
          <w:rStyle w:val="a3"/>
          <w:rFonts w:ascii="Times New Roman" w:hAnsi="Times New Roman" w:cs="Times New Roman"/>
          <w:color w:val="000000" w:themeColor="text1"/>
          <w:sz w:val="28"/>
          <w:szCs w:val="28"/>
          <w:u w:val="none"/>
          <w:lang w:val="en-US"/>
        </w:rPr>
        <w:t xml:space="preserve">, L. </w:t>
      </w:r>
      <w:proofErr w:type="spellStart"/>
      <w:r w:rsidRPr="00FD1173">
        <w:rPr>
          <w:rStyle w:val="a3"/>
          <w:rFonts w:ascii="Times New Roman" w:hAnsi="Times New Roman" w:cs="Times New Roman"/>
          <w:color w:val="000000" w:themeColor="text1"/>
          <w:sz w:val="28"/>
          <w:szCs w:val="28"/>
          <w:u w:val="none"/>
          <w:lang w:val="en-US"/>
        </w:rPr>
        <w:t>Fomina</w:t>
      </w:r>
      <w:proofErr w:type="spellEnd"/>
      <w:r w:rsidRPr="00FD1173">
        <w:rPr>
          <w:rStyle w:val="a3"/>
          <w:rFonts w:ascii="Times New Roman" w:hAnsi="Times New Roman" w:cs="Times New Roman"/>
          <w:color w:val="000000" w:themeColor="text1"/>
          <w:sz w:val="28"/>
          <w:szCs w:val="28"/>
          <w:u w:val="none"/>
          <w:lang w:val="en-US"/>
        </w:rPr>
        <w:t xml:space="preserve">, T. </w:t>
      </w:r>
      <w:proofErr w:type="spellStart"/>
      <w:r w:rsidRPr="00FD1173">
        <w:rPr>
          <w:rStyle w:val="a3"/>
          <w:rFonts w:ascii="Times New Roman" w:hAnsi="Times New Roman" w:cs="Times New Roman"/>
          <w:color w:val="000000" w:themeColor="text1"/>
          <w:sz w:val="28"/>
          <w:szCs w:val="28"/>
          <w:u w:val="none"/>
          <w:lang w:val="en-US"/>
        </w:rPr>
        <w:t>Polesya</w:t>
      </w:r>
      <w:proofErr w:type="spellEnd"/>
      <w:r w:rsidRPr="00FD1173">
        <w:rPr>
          <w:rStyle w:val="a3"/>
          <w:rFonts w:ascii="Times New Roman" w:hAnsi="Times New Roman" w:cs="Times New Roman"/>
          <w:color w:val="000000" w:themeColor="text1"/>
          <w:sz w:val="28"/>
          <w:szCs w:val="28"/>
          <w:u w:val="none"/>
          <w:lang w:val="en-US"/>
        </w:rPr>
        <w:t xml:space="preserve"> // Problems and prospects of higher medical school in the development and implementation national strategy for building a new health care system in Ukraine for the period 2015–2025: abstracts of the report of the educational and </w:t>
      </w:r>
      <w:r w:rsidR="00C6565F" w:rsidRPr="00FD1173">
        <w:rPr>
          <w:rStyle w:val="a3"/>
          <w:rFonts w:ascii="Times New Roman" w:hAnsi="Times New Roman" w:cs="Times New Roman"/>
          <w:color w:val="000000" w:themeColor="text1"/>
          <w:sz w:val="28"/>
          <w:szCs w:val="28"/>
          <w:u w:val="none"/>
          <w:lang w:val="en-US"/>
        </w:rPr>
        <w:t xml:space="preserve">methodical conference </w:t>
      </w:r>
      <w:proofErr w:type="spellStart"/>
      <w:r w:rsidR="00C6565F" w:rsidRPr="00FD1173">
        <w:rPr>
          <w:rStyle w:val="a3"/>
          <w:rFonts w:ascii="Times New Roman" w:hAnsi="Times New Roman" w:cs="Times New Roman"/>
          <w:color w:val="000000" w:themeColor="text1"/>
          <w:sz w:val="28"/>
          <w:szCs w:val="28"/>
          <w:u w:val="none"/>
          <w:lang w:val="en-US"/>
        </w:rPr>
        <w:t>Vinnytsia</w:t>
      </w:r>
      <w:proofErr w:type="spellEnd"/>
      <w:r w:rsidR="00C6565F" w:rsidRPr="00FD1173">
        <w:rPr>
          <w:rStyle w:val="a3"/>
          <w:rFonts w:ascii="Times New Roman" w:hAnsi="Times New Roman" w:cs="Times New Roman"/>
          <w:color w:val="000000" w:themeColor="text1"/>
          <w:sz w:val="28"/>
          <w:szCs w:val="28"/>
          <w:u w:val="none"/>
          <w:lang w:val="en-US"/>
        </w:rPr>
        <w:t>.</w:t>
      </w:r>
      <w:r w:rsidRPr="00FD1173">
        <w:rPr>
          <w:rStyle w:val="a3"/>
          <w:rFonts w:ascii="Times New Roman" w:hAnsi="Times New Roman" w:cs="Times New Roman"/>
          <w:color w:val="000000" w:themeColor="text1"/>
          <w:sz w:val="28"/>
          <w:szCs w:val="28"/>
          <w:u w:val="none"/>
          <w:lang w:val="en-US"/>
        </w:rPr>
        <w:t xml:space="preserve"> </w:t>
      </w:r>
      <w:proofErr w:type="gramStart"/>
      <w:r w:rsidRPr="00FD1173">
        <w:rPr>
          <w:rStyle w:val="a3"/>
          <w:rFonts w:ascii="Times New Roman" w:hAnsi="Times New Roman" w:cs="Times New Roman"/>
          <w:color w:val="000000" w:themeColor="text1"/>
          <w:sz w:val="28"/>
          <w:szCs w:val="28"/>
          <w:u w:val="none"/>
          <w:lang w:val="en-US"/>
        </w:rPr>
        <w:t>3-6.</w:t>
      </w:r>
      <w:proofErr w:type="gramEnd"/>
    </w:p>
    <w:p w:rsidR="00120DFA" w:rsidRPr="00FD1173" w:rsidRDefault="00120DFA" w:rsidP="00C6565F">
      <w:pPr>
        <w:tabs>
          <w:tab w:val="left" w:pos="1418"/>
        </w:tabs>
        <w:spacing w:after="0" w:line="360" w:lineRule="auto"/>
        <w:ind w:firstLine="709"/>
        <w:jc w:val="both"/>
        <w:rPr>
          <w:rStyle w:val="a3"/>
          <w:rFonts w:ascii="Times New Roman" w:hAnsi="Times New Roman" w:cs="Times New Roman"/>
          <w:color w:val="000000" w:themeColor="text1"/>
          <w:sz w:val="28"/>
          <w:szCs w:val="28"/>
          <w:u w:val="none"/>
          <w:lang w:val="en-US"/>
        </w:rPr>
      </w:pPr>
      <w:r w:rsidRPr="00FD1173">
        <w:rPr>
          <w:rStyle w:val="a3"/>
          <w:rFonts w:ascii="Times New Roman" w:hAnsi="Times New Roman" w:cs="Times New Roman"/>
          <w:color w:val="000000" w:themeColor="text1"/>
          <w:sz w:val="28"/>
          <w:szCs w:val="28"/>
          <w:u w:val="none"/>
          <w:lang w:val="en-US"/>
        </w:rPr>
        <w:t xml:space="preserve">6. </w:t>
      </w:r>
      <w:proofErr w:type="spellStart"/>
      <w:r w:rsidRPr="00FD1173">
        <w:rPr>
          <w:rStyle w:val="a3"/>
          <w:rFonts w:ascii="Times New Roman" w:hAnsi="Times New Roman" w:cs="Times New Roman"/>
          <w:color w:val="000000" w:themeColor="text1"/>
          <w:sz w:val="28"/>
          <w:szCs w:val="28"/>
          <w:u w:val="none"/>
          <w:lang w:val="en-US"/>
        </w:rPr>
        <w:t>Nalyvaiko</w:t>
      </w:r>
      <w:proofErr w:type="spellEnd"/>
      <w:r w:rsidRPr="00FD1173">
        <w:rPr>
          <w:rStyle w:val="a3"/>
          <w:rFonts w:ascii="Times New Roman" w:hAnsi="Times New Roman" w:cs="Times New Roman"/>
          <w:color w:val="000000" w:themeColor="text1"/>
          <w:sz w:val="28"/>
          <w:szCs w:val="28"/>
          <w:u w:val="none"/>
          <w:lang w:val="en-US"/>
        </w:rPr>
        <w:t xml:space="preserve">, O., </w:t>
      </w:r>
      <w:proofErr w:type="spellStart"/>
      <w:r w:rsidRPr="00FD1173">
        <w:rPr>
          <w:rStyle w:val="a3"/>
          <w:rFonts w:ascii="Times New Roman" w:hAnsi="Times New Roman" w:cs="Times New Roman"/>
          <w:color w:val="000000" w:themeColor="text1"/>
          <w:sz w:val="28"/>
          <w:szCs w:val="28"/>
          <w:u w:val="none"/>
          <w:lang w:val="en-US"/>
        </w:rPr>
        <w:t>Nalyvaiko</w:t>
      </w:r>
      <w:proofErr w:type="spellEnd"/>
      <w:r w:rsidRPr="00FD1173">
        <w:rPr>
          <w:rStyle w:val="a3"/>
          <w:rFonts w:ascii="Times New Roman" w:hAnsi="Times New Roman" w:cs="Times New Roman"/>
          <w:color w:val="000000" w:themeColor="text1"/>
          <w:sz w:val="28"/>
          <w:szCs w:val="28"/>
          <w:u w:val="none"/>
          <w:lang w:val="en-US"/>
        </w:rPr>
        <w:t xml:space="preserve"> N. (2019). </w:t>
      </w:r>
      <w:proofErr w:type="gramStart"/>
      <w:r w:rsidRPr="00FD1173">
        <w:rPr>
          <w:rStyle w:val="a3"/>
          <w:rFonts w:ascii="Times New Roman" w:hAnsi="Times New Roman" w:cs="Times New Roman"/>
          <w:color w:val="000000" w:themeColor="text1"/>
          <w:sz w:val="28"/>
          <w:szCs w:val="28"/>
          <w:u w:val="none"/>
          <w:lang w:val="en-US"/>
        </w:rPr>
        <w:t>The role of individual educational trajectories in the modern "digital society".</w:t>
      </w:r>
      <w:proofErr w:type="gramEnd"/>
      <w:r w:rsidRPr="00FD1173">
        <w:rPr>
          <w:rStyle w:val="a3"/>
          <w:rFonts w:ascii="Times New Roman" w:hAnsi="Times New Roman" w:cs="Times New Roman"/>
          <w:color w:val="000000" w:themeColor="text1"/>
          <w:sz w:val="28"/>
          <w:szCs w:val="28"/>
          <w:u w:val="none"/>
          <w:lang w:val="en-US"/>
        </w:rPr>
        <w:t xml:space="preserve"> Current issues of linguistics, professional language didactics, psychology and pedagogy of higher education: a collection of articles of the IV International scientific-practical conference, Poltava, November 7-8, 2019 / Ukrainian Medical Dental Academy. Poltava. </w:t>
      </w:r>
      <w:proofErr w:type="gramStart"/>
      <w:r w:rsidRPr="00FD1173">
        <w:rPr>
          <w:rStyle w:val="a3"/>
          <w:rFonts w:ascii="Times New Roman" w:hAnsi="Times New Roman" w:cs="Times New Roman"/>
          <w:color w:val="000000" w:themeColor="text1"/>
          <w:sz w:val="28"/>
          <w:szCs w:val="28"/>
          <w:u w:val="none"/>
          <w:lang w:val="en-US"/>
        </w:rPr>
        <w:t>278-280.</w:t>
      </w:r>
      <w:proofErr w:type="gramEnd"/>
    </w:p>
    <w:p w:rsidR="00120DFA" w:rsidRPr="00FD1173" w:rsidRDefault="00120DFA" w:rsidP="00C6565F">
      <w:pPr>
        <w:tabs>
          <w:tab w:val="left" w:pos="1418"/>
        </w:tabs>
        <w:spacing w:after="0" w:line="360" w:lineRule="auto"/>
        <w:ind w:firstLine="709"/>
        <w:jc w:val="both"/>
        <w:rPr>
          <w:rStyle w:val="a3"/>
          <w:rFonts w:ascii="Times New Roman" w:hAnsi="Times New Roman" w:cs="Times New Roman"/>
          <w:color w:val="000000" w:themeColor="text1"/>
          <w:sz w:val="28"/>
          <w:szCs w:val="28"/>
          <w:u w:val="none"/>
          <w:lang w:val="en-US"/>
        </w:rPr>
      </w:pPr>
      <w:proofErr w:type="gramStart"/>
      <w:r w:rsidRPr="00FD1173">
        <w:rPr>
          <w:rStyle w:val="a3"/>
          <w:rFonts w:ascii="Times New Roman" w:hAnsi="Times New Roman" w:cs="Times New Roman"/>
          <w:color w:val="000000" w:themeColor="text1"/>
          <w:sz w:val="28"/>
          <w:szCs w:val="28"/>
          <w:u w:val="none"/>
          <w:lang w:val="en-US"/>
        </w:rPr>
        <w:t xml:space="preserve">7. </w:t>
      </w:r>
      <w:proofErr w:type="spellStart"/>
      <w:r w:rsidRPr="00FD1173">
        <w:rPr>
          <w:rStyle w:val="a3"/>
          <w:rFonts w:ascii="Times New Roman" w:hAnsi="Times New Roman" w:cs="Times New Roman"/>
          <w:color w:val="000000" w:themeColor="text1"/>
          <w:sz w:val="28"/>
          <w:szCs w:val="28"/>
          <w:u w:val="none"/>
          <w:lang w:val="en-US"/>
        </w:rPr>
        <w:t>Nakhod</w:t>
      </w:r>
      <w:proofErr w:type="spellEnd"/>
      <w:r w:rsidRPr="00FD1173">
        <w:rPr>
          <w:rStyle w:val="a3"/>
          <w:rFonts w:ascii="Times New Roman" w:hAnsi="Times New Roman" w:cs="Times New Roman"/>
          <w:color w:val="000000" w:themeColor="text1"/>
          <w:sz w:val="28"/>
          <w:szCs w:val="28"/>
          <w:u w:val="none"/>
          <w:lang w:val="en-US"/>
        </w:rPr>
        <w:t xml:space="preserve"> S. Pedagogical potential of interactive learning technologies.</w:t>
      </w:r>
      <w:proofErr w:type="gramEnd"/>
      <w:r w:rsidRPr="00FD1173">
        <w:rPr>
          <w:rStyle w:val="a3"/>
          <w:rFonts w:ascii="Times New Roman" w:hAnsi="Times New Roman" w:cs="Times New Roman"/>
          <w:color w:val="000000" w:themeColor="text1"/>
          <w:sz w:val="28"/>
          <w:szCs w:val="28"/>
          <w:u w:val="none"/>
          <w:lang w:val="en-US"/>
        </w:rPr>
        <w:t xml:space="preserve"> </w:t>
      </w:r>
      <w:proofErr w:type="gramStart"/>
      <w:r w:rsidRPr="00FD1173">
        <w:rPr>
          <w:rStyle w:val="a3"/>
          <w:rFonts w:ascii="Times New Roman" w:hAnsi="Times New Roman" w:cs="Times New Roman"/>
          <w:i/>
          <w:color w:val="000000" w:themeColor="text1"/>
          <w:sz w:val="28"/>
          <w:szCs w:val="28"/>
          <w:u w:val="none"/>
          <w:lang w:val="en-US"/>
        </w:rPr>
        <w:t xml:space="preserve">Scientific Bulletin of </w:t>
      </w:r>
      <w:proofErr w:type="spellStart"/>
      <w:r w:rsidRPr="00FD1173">
        <w:rPr>
          <w:rStyle w:val="a3"/>
          <w:rFonts w:ascii="Times New Roman" w:hAnsi="Times New Roman" w:cs="Times New Roman"/>
          <w:i/>
          <w:color w:val="000000" w:themeColor="text1"/>
          <w:sz w:val="28"/>
          <w:szCs w:val="28"/>
          <w:u w:val="none"/>
          <w:lang w:val="en-US"/>
        </w:rPr>
        <w:t>Melitopol</w:t>
      </w:r>
      <w:proofErr w:type="spellEnd"/>
      <w:r w:rsidRPr="00FD1173">
        <w:rPr>
          <w:rStyle w:val="a3"/>
          <w:rFonts w:ascii="Times New Roman" w:hAnsi="Times New Roman" w:cs="Times New Roman"/>
          <w:i/>
          <w:color w:val="000000" w:themeColor="text1"/>
          <w:sz w:val="28"/>
          <w:szCs w:val="28"/>
          <w:u w:val="none"/>
          <w:lang w:val="en-US"/>
        </w:rPr>
        <w:t xml:space="preserve"> State Pedagogical University.</w:t>
      </w:r>
      <w:proofErr w:type="gramEnd"/>
      <w:r w:rsidRPr="00FD1173">
        <w:rPr>
          <w:rStyle w:val="a3"/>
          <w:rFonts w:ascii="Times New Roman" w:hAnsi="Times New Roman" w:cs="Times New Roman"/>
          <w:i/>
          <w:color w:val="000000" w:themeColor="text1"/>
          <w:sz w:val="28"/>
          <w:szCs w:val="28"/>
          <w:u w:val="none"/>
          <w:lang w:val="en-US"/>
        </w:rPr>
        <w:t xml:space="preserve"> </w:t>
      </w:r>
      <w:proofErr w:type="gramStart"/>
      <w:r w:rsidRPr="00FD1173">
        <w:rPr>
          <w:rStyle w:val="a3"/>
          <w:rFonts w:ascii="Times New Roman" w:hAnsi="Times New Roman" w:cs="Times New Roman"/>
          <w:i/>
          <w:color w:val="000000" w:themeColor="text1"/>
          <w:sz w:val="28"/>
          <w:szCs w:val="28"/>
          <w:u w:val="none"/>
          <w:lang w:val="en-US"/>
        </w:rPr>
        <w:t>Series "Pedagogy"</w:t>
      </w:r>
      <w:r w:rsidRPr="00FD1173">
        <w:rPr>
          <w:rStyle w:val="a3"/>
          <w:rFonts w:ascii="Times New Roman" w:hAnsi="Times New Roman" w:cs="Times New Roman"/>
          <w:color w:val="000000" w:themeColor="text1"/>
          <w:sz w:val="28"/>
          <w:szCs w:val="28"/>
          <w:u w:val="none"/>
          <w:lang w:val="en-US"/>
        </w:rPr>
        <w:t>.</w:t>
      </w:r>
      <w:proofErr w:type="gramEnd"/>
      <w:r w:rsidRPr="00FD1173">
        <w:rPr>
          <w:rStyle w:val="a3"/>
          <w:rFonts w:ascii="Times New Roman" w:hAnsi="Times New Roman" w:cs="Times New Roman"/>
          <w:color w:val="000000" w:themeColor="text1"/>
          <w:sz w:val="28"/>
          <w:szCs w:val="28"/>
          <w:u w:val="none"/>
          <w:lang w:val="en-US"/>
        </w:rPr>
        <w:t xml:space="preserve"> 2014. № 2 (13). </w:t>
      </w:r>
      <w:proofErr w:type="gramStart"/>
      <w:r w:rsidRPr="00FD1173">
        <w:rPr>
          <w:rStyle w:val="a3"/>
          <w:rFonts w:ascii="Times New Roman" w:hAnsi="Times New Roman" w:cs="Times New Roman"/>
          <w:color w:val="000000" w:themeColor="text1"/>
          <w:sz w:val="28"/>
          <w:szCs w:val="28"/>
          <w:u w:val="none"/>
          <w:lang w:val="en-US"/>
        </w:rPr>
        <w:t>360-365.</w:t>
      </w:r>
      <w:proofErr w:type="gramEnd"/>
    </w:p>
    <w:p w:rsidR="00120DFA" w:rsidRPr="00FD1173" w:rsidRDefault="00C6565F" w:rsidP="00C6565F">
      <w:pPr>
        <w:tabs>
          <w:tab w:val="left" w:pos="1418"/>
        </w:tabs>
        <w:spacing w:after="0" w:line="360" w:lineRule="auto"/>
        <w:ind w:firstLine="709"/>
        <w:jc w:val="both"/>
        <w:rPr>
          <w:rStyle w:val="a3"/>
          <w:rFonts w:ascii="Times New Roman" w:hAnsi="Times New Roman" w:cs="Times New Roman"/>
          <w:color w:val="000000" w:themeColor="text1"/>
          <w:sz w:val="28"/>
          <w:szCs w:val="28"/>
          <w:u w:val="none"/>
          <w:lang w:val="en-US"/>
        </w:rPr>
      </w:pPr>
      <w:r w:rsidRPr="00FD1173">
        <w:rPr>
          <w:rStyle w:val="a3"/>
          <w:rFonts w:ascii="Times New Roman" w:hAnsi="Times New Roman" w:cs="Times New Roman"/>
          <w:color w:val="000000" w:themeColor="text1"/>
          <w:sz w:val="28"/>
          <w:szCs w:val="28"/>
          <w:u w:val="none"/>
          <w:lang w:val="en-US"/>
        </w:rPr>
        <w:t xml:space="preserve">8. </w:t>
      </w:r>
      <w:proofErr w:type="spellStart"/>
      <w:r w:rsidRPr="00FD1173">
        <w:rPr>
          <w:rStyle w:val="a3"/>
          <w:rFonts w:ascii="Times New Roman" w:hAnsi="Times New Roman" w:cs="Times New Roman"/>
          <w:color w:val="000000" w:themeColor="text1"/>
          <w:sz w:val="28"/>
          <w:szCs w:val="28"/>
          <w:u w:val="none"/>
          <w:lang w:val="en-US"/>
        </w:rPr>
        <w:t>Nevolina</w:t>
      </w:r>
      <w:proofErr w:type="spellEnd"/>
      <w:r w:rsidRPr="00FD1173">
        <w:rPr>
          <w:rStyle w:val="a3"/>
          <w:rFonts w:ascii="Times New Roman" w:hAnsi="Times New Roman" w:cs="Times New Roman"/>
          <w:color w:val="000000" w:themeColor="text1"/>
          <w:sz w:val="28"/>
          <w:szCs w:val="28"/>
          <w:u w:val="none"/>
          <w:lang w:val="en-US"/>
        </w:rPr>
        <w:t xml:space="preserve"> V. (2018). </w:t>
      </w:r>
      <w:proofErr w:type="gramStart"/>
      <w:r w:rsidRPr="00FD1173">
        <w:rPr>
          <w:rStyle w:val="a3"/>
          <w:rFonts w:ascii="Times New Roman" w:hAnsi="Times New Roman" w:cs="Times New Roman"/>
          <w:color w:val="000000" w:themeColor="text1"/>
          <w:sz w:val="28"/>
          <w:szCs w:val="28"/>
          <w:u w:val="none"/>
          <w:lang w:val="en-US"/>
        </w:rPr>
        <w:t>Pedagogical support of professional self-development of a student of a medical university.</w:t>
      </w:r>
      <w:proofErr w:type="gramEnd"/>
      <w:r w:rsidRPr="00FD1173">
        <w:rPr>
          <w:rStyle w:val="a3"/>
          <w:rFonts w:ascii="Times New Roman" w:hAnsi="Times New Roman" w:cs="Times New Roman"/>
          <w:color w:val="000000" w:themeColor="text1"/>
          <w:sz w:val="28"/>
          <w:szCs w:val="28"/>
          <w:u w:val="none"/>
          <w:lang w:val="en-US"/>
        </w:rPr>
        <w:t xml:space="preserve"> </w:t>
      </w:r>
      <w:proofErr w:type="gramStart"/>
      <w:r w:rsidRPr="00FD1173">
        <w:rPr>
          <w:rStyle w:val="a3"/>
          <w:rFonts w:ascii="Times New Roman" w:hAnsi="Times New Roman" w:cs="Times New Roman"/>
          <w:color w:val="000000" w:themeColor="text1"/>
          <w:sz w:val="28"/>
          <w:szCs w:val="28"/>
          <w:u w:val="none"/>
          <w:lang w:val="en-US"/>
        </w:rPr>
        <w:t>Abstract of dissertation for the degree of Doctor of Pedagogical Sciences.</w:t>
      </w:r>
      <w:proofErr w:type="gramEnd"/>
      <w:r w:rsidRPr="00FD1173">
        <w:rPr>
          <w:rStyle w:val="a3"/>
          <w:rFonts w:ascii="Times New Roman" w:hAnsi="Times New Roman" w:cs="Times New Roman"/>
          <w:color w:val="000000" w:themeColor="text1"/>
          <w:sz w:val="28"/>
          <w:szCs w:val="28"/>
          <w:u w:val="none"/>
          <w:lang w:val="en-US"/>
        </w:rPr>
        <w:t xml:space="preserve"> </w:t>
      </w:r>
      <w:proofErr w:type="gramStart"/>
      <w:r w:rsidRPr="00FD1173">
        <w:rPr>
          <w:rStyle w:val="a3"/>
          <w:rFonts w:ascii="Times New Roman" w:hAnsi="Times New Roman" w:cs="Times New Roman"/>
          <w:color w:val="000000" w:themeColor="text1"/>
          <w:sz w:val="28"/>
          <w:szCs w:val="28"/>
          <w:u w:val="none"/>
          <w:lang w:val="en-US"/>
        </w:rPr>
        <w:t>13.00.08. Orenburg State University.</w:t>
      </w:r>
      <w:proofErr w:type="gramEnd"/>
      <w:r w:rsidRPr="00FD1173">
        <w:rPr>
          <w:rStyle w:val="a3"/>
          <w:rFonts w:ascii="Times New Roman" w:hAnsi="Times New Roman" w:cs="Times New Roman"/>
          <w:color w:val="000000" w:themeColor="text1"/>
          <w:sz w:val="28"/>
          <w:szCs w:val="28"/>
          <w:u w:val="none"/>
          <w:lang w:val="en-US"/>
        </w:rPr>
        <w:t xml:space="preserve"> Orenburg. </w:t>
      </w:r>
      <w:proofErr w:type="gramStart"/>
      <w:r w:rsidRPr="00FD1173">
        <w:rPr>
          <w:rStyle w:val="a3"/>
          <w:rFonts w:ascii="Times New Roman" w:hAnsi="Times New Roman" w:cs="Times New Roman"/>
          <w:color w:val="000000" w:themeColor="text1"/>
          <w:sz w:val="28"/>
          <w:szCs w:val="28"/>
          <w:u w:val="none"/>
          <w:lang w:val="en-US"/>
        </w:rPr>
        <w:t>42 p.</w:t>
      </w:r>
      <w:proofErr w:type="gramEnd"/>
    </w:p>
    <w:p w:rsidR="00C6565F" w:rsidRPr="00FD1173" w:rsidRDefault="00C6565F" w:rsidP="00C6565F">
      <w:pPr>
        <w:tabs>
          <w:tab w:val="left" w:pos="1418"/>
        </w:tabs>
        <w:spacing w:after="0" w:line="360" w:lineRule="auto"/>
        <w:ind w:firstLine="709"/>
        <w:jc w:val="both"/>
        <w:rPr>
          <w:rStyle w:val="a3"/>
          <w:rFonts w:ascii="Times New Roman" w:hAnsi="Times New Roman" w:cs="Times New Roman"/>
          <w:color w:val="000000" w:themeColor="text1"/>
          <w:sz w:val="28"/>
          <w:szCs w:val="28"/>
          <w:u w:val="none"/>
          <w:lang w:val="en-US"/>
        </w:rPr>
      </w:pPr>
      <w:r w:rsidRPr="00FD1173">
        <w:rPr>
          <w:rStyle w:val="a3"/>
          <w:rFonts w:ascii="Times New Roman" w:hAnsi="Times New Roman" w:cs="Times New Roman"/>
          <w:color w:val="000000" w:themeColor="text1"/>
          <w:sz w:val="28"/>
          <w:szCs w:val="28"/>
          <w:u w:val="none"/>
          <w:lang w:val="en-US"/>
        </w:rPr>
        <w:t xml:space="preserve">9. Official site of </w:t>
      </w:r>
      <w:proofErr w:type="spellStart"/>
      <w:r w:rsidRPr="00FD1173">
        <w:rPr>
          <w:rStyle w:val="a3"/>
          <w:rFonts w:ascii="Times New Roman" w:hAnsi="Times New Roman" w:cs="Times New Roman"/>
          <w:color w:val="000000" w:themeColor="text1"/>
          <w:sz w:val="28"/>
          <w:szCs w:val="28"/>
          <w:u w:val="none"/>
          <w:lang w:val="en-US"/>
        </w:rPr>
        <w:t>Kharkiv</w:t>
      </w:r>
      <w:proofErr w:type="spellEnd"/>
      <w:r w:rsidRPr="00FD1173">
        <w:rPr>
          <w:rStyle w:val="a3"/>
          <w:rFonts w:ascii="Times New Roman" w:hAnsi="Times New Roman" w:cs="Times New Roman"/>
          <w:color w:val="000000" w:themeColor="text1"/>
          <w:sz w:val="28"/>
          <w:szCs w:val="28"/>
          <w:u w:val="none"/>
          <w:lang w:val="en-US"/>
        </w:rPr>
        <w:t xml:space="preserve"> National Medical University (2019). URL: http://knmu.edu.ua/index.php?option=com_content&amp;view=article&amp;id=6143%3A2019-10-29-09-36-37&amp;catid=63%3A2017-03-29-07-39-46&amp;Itemid= 86 &amp; </w:t>
      </w:r>
      <w:proofErr w:type="spellStart"/>
      <w:proofErr w:type="gramStart"/>
      <w:r w:rsidRPr="00FD1173">
        <w:rPr>
          <w:rStyle w:val="a3"/>
          <w:rFonts w:ascii="Times New Roman" w:hAnsi="Times New Roman" w:cs="Times New Roman"/>
          <w:color w:val="000000" w:themeColor="text1"/>
          <w:sz w:val="28"/>
          <w:szCs w:val="28"/>
          <w:u w:val="none"/>
          <w:lang w:val="en-US"/>
        </w:rPr>
        <w:t>lang</w:t>
      </w:r>
      <w:proofErr w:type="spellEnd"/>
      <w:proofErr w:type="gramEnd"/>
      <w:r w:rsidRPr="00FD1173">
        <w:rPr>
          <w:rStyle w:val="a3"/>
          <w:rFonts w:ascii="Times New Roman" w:hAnsi="Times New Roman" w:cs="Times New Roman"/>
          <w:color w:val="000000" w:themeColor="text1"/>
          <w:sz w:val="28"/>
          <w:szCs w:val="28"/>
          <w:u w:val="none"/>
          <w:lang w:val="en-US"/>
        </w:rPr>
        <w:t xml:space="preserve"> = </w:t>
      </w:r>
      <w:proofErr w:type="spellStart"/>
      <w:r w:rsidRPr="00FD1173">
        <w:rPr>
          <w:rStyle w:val="a3"/>
          <w:rFonts w:ascii="Times New Roman" w:hAnsi="Times New Roman" w:cs="Times New Roman"/>
          <w:color w:val="000000" w:themeColor="text1"/>
          <w:sz w:val="28"/>
          <w:szCs w:val="28"/>
          <w:u w:val="none"/>
          <w:lang w:val="en-US"/>
        </w:rPr>
        <w:t>uk</w:t>
      </w:r>
      <w:proofErr w:type="spellEnd"/>
    </w:p>
    <w:p w:rsidR="00120DFA" w:rsidRPr="00FD1173" w:rsidRDefault="00C6565F" w:rsidP="00C6565F">
      <w:pPr>
        <w:tabs>
          <w:tab w:val="left" w:pos="1418"/>
        </w:tabs>
        <w:spacing w:after="0" w:line="360" w:lineRule="auto"/>
        <w:ind w:firstLine="709"/>
        <w:jc w:val="both"/>
        <w:rPr>
          <w:rStyle w:val="a3"/>
          <w:rFonts w:ascii="Times New Roman" w:hAnsi="Times New Roman" w:cs="Times New Roman"/>
          <w:color w:val="000000" w:themeColor="text1"/>
          <w:sz w:val="28"/>
          <w:szCs w:val="28"/>
          <w:u w:val="none"/>
          <w:lang w:val="en-US"/>
        </w:rPr>
      </w:pPr>
      <w:r w:rsidRPr="00FD1173">
        <w:rPr>
          <w:rStyle w:val="a3"/>
          <w:rFonts w:ascii="Times New Roman" w:hAnsi="Times New Roman" w:cs="Times New Roman"/>
          <w:color w:val="000000" w:themeColor="text1"/>
          <w:sz w:val="28"/>
          <w:szCs w:val="28"/>
          <w:u w:val="none"/>
          <w:lang w:val="uk-UA"/>
        </w:rPr>
        <w:t xml:space="preserve">10. </w:t>
      </w:r>
      <w:proofErr w:type="spellStart"/>
      <w:r w:rsidRPr="00FD1173">
        <w:rPr>
          <w:rStyle w:val="a3"/>
          <w:rFonts w:ascii="Times New Roman" w:hAnsi="Times New Roman" w:cs="Times New Roman"/>
          <w:color w:val="000000" w:themeColor="text1"/>
          <w:sz w:val="28"/>
          <w:szCs w:val="28"/>
          <w:u w:val="none"/>
          <w:lang w:val="uk-UA"/>
        </w:rPr>
        <w:t>Rasskazov</w:t>
      </w:r>
      <w:proofErr w:type="spellEnd"/>
      <w:r w:rsidRPr="00FD1173">
        <w:rPr>
          <w:rStyle w:val="a3"/>
          <w:rFonts w:ascii="Times New Roman" w:hAnsi="Times New Roman" w:cs="Times New Roman"/>
          <w:color w:val="000000" w:themeColor="text1"/>
          <w:sz w:val="28"/>
          <w:szCs w:val="28"/>
          <w:u w:val="none"/>
          <w:lang w:val="uk-UA"/>
        </w:rPr>
        <w:t xml:space="preserve"> F., </w:t>
      </w:r>
      <w:proofErr w:type="spellStart"/>
      <w:r w:rsidRPr="00FD1173">
        <w:rPr>
          <w:rStyle w:val="a3"/>
          <w:rFonts w:ascii="Times New Roman" w:hAnsi="Times New Roman" w:cs="Times New Roman"/>
          <w:color w:val="000000" w:themeColor="text1"/>
          <w:sz w:val="28"/>
          <w:szCs w:val="28"/>
          <w:u w:val="none"/>
          <w:lang w:val="uk-UA"/>
        </w:rPr>
        <w:t>Katerbarg</w:t>
      </w:r>
      <w:proofErr w:type="spellEnd"/>
      <w:r w:rsidRPr="00FD1173">
        <w:rPr>
          <w:rStyle w:val="a3"/>
          <w:rFonts w:ascii="Times New Roman" w:hAnsi="Times New Roman" w:cs="Times New Roman"/>
          <w:color w:val="000000" w:themeColor="text1"/>
          <w:sz w:val="28"/>
          <w:szCs w:val="28"/>
          <w:u w:val="none"/>
          <w:lang w:val="uk-UA"/>
        </w:rPr>
        <w:t xml:space="preserve"> T. </w:t>
      </w:r>
      <w:r w:rsidRPr="00FD1173">
        <w:rPr>
          <w:rStyle w:val="a3"/>
          <w:rFonts w:ascii="Times New Roman" w:hAnsi="Times New Roman" w:cs="Times New Roman"/>
          <w:color w:val="000000" w:themeColor="text1"/>
          <w:sz w:val="28"/>
          <w:szCs w:val="28"/>
          <w:u w:val="none"/>
          <w:lang w:val="en-US"/>
        </w:rPr>
        <w:t>(</w:t>
      </w:r>
      <w:r w:rsidRPr="00FD1173">
        <w:rPr>
          <w:rStyle w:val="a3"/>
          <w:rFonts w:ascii="Times New Roman" w:hAnsi="Times New Roman" w:cs="Times New Roman"/>
          <w:color w:val="000000" w:themeColor="text1"/>
          <w:sz w:val="28"/>
          <w:szCs w:val="28"/>
          <w:u w:val="none"/>
          <w:lang w:val="uk-UA"/>
        </w:rPr>
        <w:t>2013</w:t>
      </w:r>
      <w:r w:rsidRPr="00FD1173">
        <w:rPr>
          <w:rStyle w:val="a3"/>
          <w:rFonts w:ascii="Times New Roman" w:hAnsi="Times New Roman" w:cs="Times New Roman"/>
          <w:color w:val="000000" w:themeColor="text1"/>
          <w:sz w:val="28"/>
          <w:szCs w:val="28"/>
          <w:u w:val="none"/>
          <w:lang w:val="en-US"/>
        </w:rPr>
        <w:t>)</w:t>
      </w:r>
      <w:proofErr w:type="gramStart"/>
      <w:r w:rsidRPr="00FD1173">
        <w:rPr>
          <w:rStyle w:val="a3"/>
          <w:rFonts w:ascii="Times New Roman" w:hAnsi="Times New Roman" w:cs="Times New Roman"/>
          <w:color w:val="000000" w:themeColor="text1"/>
          <w:sz w:val="28"/>
          <w:szCs w:val="28"/>
          <w:u w:val="none"/>
          <w:lang w:val="uk-UA"/>
        </w:rPr>
        <w:t>.  Professional</w:t>
      </w:r>
      <w:proofErr w:type="gramEnd"/>
      <w:r w:rsidRPr="00FD1173">
        <w:rPr>
          <w:rStyle w:val="a3"/>
          <w:rFonts w:ascii="Times New Roman" w:hAnsi="Times New Roman" w:cs="Times New Roman"/>
          <w:color w:val="000000" w:themeColor="text1"/>
          <w:sz w:val="28"/>
          <w:szCs w:val="28"/>
          <w:u w:val="none"/>
          <w:lang w:val="uk-UA"/>
        </w:rPr>
        <w:t xml:space="preserve"> </w:t>
      </w:r>
      <w:proofErr w:type="spellStart"/>
      <w:r w:rsidRPr="00FD1173">
        <w:rPr>
          <w:rStyle w:val="a3"/>
          <w:rFonts w:ascii="Times New Roman" w:hAnsi="Times New Roman" w:cs="Times New Roman"/>
          <w:color w:val="000000" w:themeColor="text1"/>
          <w:sz w:val="28"/>
          <w:szCs w:val="28"/>
          <w:u w:val="none"/>
          <w:lang w:val="uk-UA"/>
        </w:rPr>
        <w:t>potential</w:t>
      </w:r>
      <w:proofErr w:type="spellEnd"/>
      <w:r w:rsidRPr="00FD1173">
        <w:rPr>
          <w:rStyle w:val="a3"/>
          <w:rFonts w:ascii="Times New Roman" w:hAnsi="Times New Roman" w:cs="Times New Roman"/>
          <w:color w:val="000000" w:themeColor="text1"/>
          <w:sz w:val="28"/>
          <w:szCs w:val="28"/>
          <w:u w:val="none"/>
          <w:lang w:val="uk-UA"/>
        </w:rPr>
        <w:t xml:space="preserve"> </w:t>
      </w:r>
      <w:proofErr w:type="spellStart"/>
      <w:r w:rsidRPr="00FD1173">
        <w:rPr>
          <w:rStyle w:val="a3"/>
          <w:rFonts w:ascii="Times New Roman" w:hAnsi="Times New Roman" w:cs="Times New Roman"/>
          <w:color w:val="000000" w:themeColor="text1"/>
          <w:sz w:val="28"/>
          <w:szCs w:val="28"/>
          <w:u w:val="none"/>
          <w:lang w:val="uk-UA"/>
        </w:rPr>
        <w:t>of</w:t>
      </w:r>
      <w:proofErr w:type="spellEnd"/>
      <w:r w:rsidRPr="00FD1173">
        <w:rPr>
          <w:rStyle w:val="a3"/>
          <w:rFonts w:ascii="Times New Roman" w:hAnsi="Times New Roman" w:cs="Times New Roman"/>
          <w:color w:val="000000" w:themeColor="text1"/>
          <w:sz w:val="28"/>
          <w:szCs w:val="28"/>
          <w:u w:val="none"/>
          <w:lang w:val="uk-UA"/>
        </w:rPr>
        <w:t xml:space="preserve"> a </w:t>
      </w:r>
      <w:proofErr w:type="spellStart"/>
      <w:r w:rsidRPr="00FD1173">
        <w:rPr>
          <w:rStyle w:val="a3"/>
          <w:rFonts w:ascii="Times New Roman" w:hAnsi="Times New Roman" w:cs="Times New Roman"/>
          <w:color w:val="000000" w:themeColor="text1"/>
          <w:sz w:val="28"/>
          <w:szCs w:val="28"/>
          <w:u w:val="none"/>
          <w:lang w:val="uk-UA"/>
        </w:rPr>
        <w:t>teacher</w:t>
      </w:r>
      <w:proofErr w:type="spellEnd"/>
      <w:r w:rsidRPr="00FD1173">
        <w:rPr>
          <w:rStyle w:val="a3"/>
          <w:rFonts w:ascii="Times New Roman" w:hAnsi="Times New Roman" w:cs="Times New Roman"/>
          <w:color w:val="000000" w:themeColor="text1"/>
          <w:sz w:val="28"/>
          <w:szCs w:val="28"/>
          <w:u w:val="none"/>
          <w:lang w:val="uk-UA"/>
        </w:rPr>
        <w:t xml:space="preserve"> </w:t>
      </w:r>
      <w:proofErr w:type="spellStart"/>
      <w:r w:rsidRPr="00FD1173">
        <w:rPr>
          <w:rStyle w:val="a3"/>
          <w:rFonts w:ascii="Times New Roman" w:hAnsi="Times New Roman" w:cs="Times New Roman"/>
          <w:color w:val="000000" w:themeColor="text1"/>
          <w:sz w:val="28"/>
          <w:szCs w:val="28"/>
          <w:u w:val="none"/>
          <w:lang w:val="uk-UA"/>
        </w:rPr>
        <w:t>as</w:t>
      </w:r>
      <w:proofErr w:type="spellEnd"/>
      <w:r w:rsidRPr="00FD1173">
        <w:rPr>
          <w:rStyle w:val="a3"/>
          <w:rFonts w:ascii="Times New Roman" w:hAnsi="Times New Roman" w:cs="Times New Roman"/>
          <w:color w:val="000000" w:themeColor="text1"/>
          <w:sz w:val="28"/>
          <w:szCs w:val="28"/>
          <w:u w:val="none"/>
          <w:lang w:val="uk-UA"/>
        </w:rPr>
        <w:t xml:space="preserve"> a </w:t>
      </w:r>
      <w:proofErr w:type="spellStart"/>
      <w:r w:rsidRPr="00FD1173">
        <w:rPr>
          <w:rStyle w:val="a3"/>
          <w:rFonts w:ascii="Times New Roman" w:hAnsi="Times New Roman" w:cs="Times New Roman"/>
          <w:color w:val="000000" w:themeColor="text1"/>
          <w:sz w:val="28"/>
          <w:szCs w:val="28"/>
          <w:u w:val="none"/>
          <w:lang w:val="uk-UA"/>
        </w:rPr>
        <w:t>pedagogical</w:t>
      </w:r>
      <w:proofErr w:type="spellEnd"/>
      <w:r w:rsidRPr="00FD1173">
        <w:rPr>
          <w:rStyle w:val="a3"/>
          <w:rFonts w:ascii="Times New Roman" w:hAnsi="Times New Roman" w:cs="Times New Roman"/>
          <w:color w:val="000000" w:themeColor="text1"/>
          <w:sz w:val="28"/>
          <w:szCs w:val="28"/>
          <w:u w:val="none"/>
          <w:lang w:val="uk-UA"/>
        </w:rPr>
        <w:t xml:space="preserve"> </w:t>
      </w:r>
      <w:proofErr w:type="spellStart"/>
      <w:r w:rsidRPr="00FD1173">
        <w:rPr>
          <w:rStyle w:val="a3"/>
          <w:rFonts w:ascii="Times New Roman" w:hAnsi="Times New Roman" w:cs="Times New Roman"/>
          <w:color w:val="000000" w:themeColor="text1"/>
          <w:sz w:val="28"/>
          <w:szCs w:val="28"/>
          <w:u w:val="none"/>
          <w:lang w:val="uk-UA"/>
        </w:rPr>
        <w:t>category</w:t>
      </w:r>
      <w:proofErr w:type="spellEnd"/>
      <w:r w:rsidRPr="00FD1173">
        <w:rPr>
          <w:rStyle w:val="a3"/>
          <w:rFonts w:ascii="Times New Roman" w:hAnsi="Times New Roman" w:cs="Times New Roman"/>
          <w:color w:val="000000" w:themeColor="text1"/>
          <w:sz w:val="28"/>
          <w:szCs w:val="28"/>
          <w:u w:val="none"/>
          <w:lang w:val="uk-UA"/>
        </w:rPr>
        <w:t xml:space="preserve">. </w:t>
      </w:r>
      <w:proofErr w:type="spellStart"/>
      <w:r w:rsidRPr="00FD1173">
        <w:rPr>
          <w:rStyle w:val="a3"/>
          <w:rFonts w:ascii="Times New Roman" w:hAnsi="Times New Roman" w:cs="Times New Roman"/>
          <w:i/>
          <w:color w:val="000000" w:themeColor="text1"/>
          <w:sz w:val="28"/>
          <w:szCs w:val="28"/>
          <w:u w:val="none"/>
          <w:lang w:val="uk-UA"/>
        </w:rPr>
        <w:t>Bulletin</w:t>
      </w:r>
      <w:proofErr w:type="spellEnd"/>
      <w:r w:rsidRPr="00FD1173">
        <w:rPr>
          <w:rStyle w:val="a3"/>
          <w:rFonts w:ascii="Times New Roman" w:hAnsi="Times New Roman" w:cs="Times New Roman"/>
          <w:i/>
          <w:color w:val="000000" w:themeColor="text1"/>
          <w:sz w:val="28"/>
          <w:szCs w:val="28"/>
          <w:u w:val="none"/>
          <w:lang w:val="uk-UA"/>
        </w:rPr>
        <w:t xml:space="preserve"> </w:t>
      </w:r>
      <w:proofErr w:type="spellStart"/>
      <w:r w:rsidRPr="00FD1173">
        <w:rPr>
          <w:rStyle w:val="a3"/>
          <w:rFonts w:ascii="Times New Roman" w:hAnsi="Times New Roman" w:cs="Times New Roman"/>
          <w:i/>
          <w:color w:val="000000" w:themeColor="text1"/>
          <w:sz w:val="28"/>
          <w:szCs w:val="28"/>
          <w:u w:val="none"/>
          <w:lang w:val="uk-UA"/>
        </w:rPr>
        <w:t>of</w:t>
      </w:r>
      <w:proofErr w:type="spellEnd"/>
      <w:r w:rsidRPr="00FD1173">
        <w:rPr>
          <w:rStyle w:val="a3"/>
          <w:rFonts w:ascii="Times New Roman" w:hAnsi="Times New Roman" w:cs="Times New Roman"/>
          <w:i/>
          <w:color w:val="000000" w:themeColor="text1"/>
          <w:sz w:val="28"/>
          <w:szCs w:val="28"/>
          <w:u w:val="none"/>
          <w:lang w:val="uk-UA"/>
        </w:rPr>
        <w:t xml:space="preserve"> </w:t>
      </w:r>
      <w:proofErr w:type="spellStart"/>
      <w:r w:rsidRPr="00FD1173">
        <w:rPr>
          <w:rStyle w:val="a3"/>
          <w:rFonts w:ascii="Times New Roman" w:hAnsi="Times New Roman" w:cs="Times New Roman"/>
          <w:i/>
          <w:color w:val="000000" w:themeColor="text1"/>
          <w:sz w:val="28"/>
          <w:szCs w:val="28"/>
          <w:u w:val="none"/>
          <w:lang w:val="uk-UA"/>
        </w:rPr>
        <w:t>the</w:t>
      </w:r>
      <w:proofErr w:type="spellEnd"/>
      <w:r w:rsidRPr="00FD1173">
        <w:rPr>
          <w:rStyle w:val="a3"/>
          <w:rFonts w:ascii="Times New Roman" w:hAnsi="Times New Roman" w:cs="Times New Roman"/>
          <w:i/>
          <w:color w:val="000000" w:themeColor="text1"/>
          <w:sz w:val="28"/>
          <w:szCs w:val="28"/>
          <w:u w:val="none"/>
          <w:lang w:val="uk-UA"/>
        </w:rPr>
        <w:t xml:space="preserve"> </w:t>
      </w:r>
      <w:proofErr w:type="spellStart"/>
      <w:r w:rsidRPr="00FD1173">
        <w:rPr>
          <w:rStyle w:val="a3"/>
          <w:rFonts w:ascii="Times New Roman" w:hAnsi="Times New Roman" w:cs="Times New Roman"/>
          <w:i/>
          <w:color w:val="000000" w:themeColor="text1"/>
          <w:sz w:val="28"/>
          <w:szCs w:val="28"/>
          <w:u w:val="none"/>
          <w:lang w:val="uk-UA"/>
        </w:rPr>
        <w:t>Chelyabinsk</w:t>
      </w:r>
      <w:proofErr w:type="spellEnd"/>
      <w:r w:rsidRPr="00FD1173">
        <w:rPr>
          <w:rStyle w:val="a3"/>
          <w:rFonts w:ascii="Times New Roman" w:hAnsi="Times New Roman" w:cs="Times New Roman"/>
          <w:i/>
          <w:color w:val="000000" w:themeColor="text1"/>
          <w:sz w:val="28"/>
          <w:szCs w:val="28"/>
          <w:u w:val="none"/>
          <w:lang w:val="uk-UA"/>
        </w:rPr>
        <w:t xml:space="preserve"> </w:t>
      </w:r>
      <w:proofErr w:type="spellStart"/>
      <w:r w:rsidRPr="00FD1173">
        <w:rPr>
          <w:rStyle w:val="a3"/>
          <w:rFonts w:ascii="Times New Roman" w:hAnsi="Times New Roman" w:cs="Times New Roman"/>
          <w:i/>
          <w:color w:val="000000" w:themeColor="text1"/>
          <w:sz w:val="28"/>
          <w:szCs w:val="28"/>
          <w:u w:val="none"/>
          <w:lang w:val="uk-UA"/>
        </w:rPr>
        <w:t>State</w:t>
      </w:r>
      <w:proofErr w:type="spellEnd"/>
      <w:r w:rsidRPr="00FD1173">
        <w:rPr>
          <w:rStyle w:val="a3"/>
          <w:rFonts w:ascii="Times New Roman" w:hAnsi="Times New Roman" w:cs="Times New Roman"/>
          <w:i/>
          <w:color w:val="000000" w:themeColor="text1"/>
          <w:sz w:val="28"/>
          <w:szCs w:val="28"/>
          <w:u w:val="none"/>
          <w:lang w:val="uk-UA"/>
        </w:rPr>
        <w:t xml:space="preserve"> </w:t>
      </w:r>
      <w:proofErr w:type="spellStart"/>
      <w:r w:rsidRPr="00FD1173">
        <w:rPr>
          <w:rStyle w:val="a3"/>
          <w:rFonts w:ascii="Times New Roman" w:hAnsi="Times New Roman" w:cs="Times New Roman"/>
          <w:i/>
          <w:color w:val="000000" w:themeColor="text1"/>
          <w:sz w:val="28"/>
          <w:szCs w:val="28"/>
          <w:u w:val="none"/>
          <w:lang w:val="uk-UA"/>
        </w:rPr>
        <w:t>University</w:t>
      </w:r>
      <w:proofErr w:type="spellEnd"/>
      <w:r w:rsidRPr="00FD1173">
        <w:rPr>
          <w:rStyle w:val="a3"/>
          <w:rFonts w:ascii="Times New Roman" w:hAnsi="Times New Roman" w:cs="Times New Roman"/>
          <w:color w:val="000000" w:themeColor="text1"/>
          <w:sz w:val="28"/>
          <w:szCs w:val="28"/>
          <w:u w:val="none"/>
          <w:lang w:val="uk-UA"/>
        </w:rPr>
        <w:t>. 1. 132-140.</w:t>
      </w:r>
    </w:p>
    <w:p w:rsidR="00C6565F" w:rsidRPr="00FD1173" w:rsidRDefault="00C6565F" w:rsidP="00C6565F">
      <w:pPr>
        <w:tabs>
          <w:tab w:val="left" w:pos="1418"/>
        </w:tabs>
        <w:spacing w:after="0" w:line="360" w:lineRule="auto"/>
        <w:ind w:firstLine="709"/>
        <w:jc w:val="both"/>
        <w:rPr>
          <w:rStyle w:val="a3"/>
          <w:rFonts w:ascii="Times New Roman" w:hAnsi="Times New Roman" w:cs="Times New Roman"/>
          <w:color w:val="000000" w:themeColor="text1"/>
          <w:sz w:val="28"/>
          <w:szCs w:val="28"/>
          <w:u w:val="none"/>
          <w:lang w:val="en-US"/>
        </w:rPr>
      </w:pPr>
      <w:r w:rsidRPr="00FD1173">
        <w:rPr>
          <w:rStyle w:val="a3"/>
          <w:rFonts w:ascii="Times New Roman" w:hAnsi="Times New Roman" w:cs="Times New Roman"/>
          <w:color w:val="000000" w:themeColor="text1"/>
          <w:sz w:val="28"/>
          <w:szCs w:val="28"/>
          <w:u w:val="none"/>
          <w:lang w:val="en-US"/>
        </w:rPr>
        <w:t xml:space="preserve">11. Order of the Cabinet of Ministers of Ukraine of February 27, 2019 № 95-r (2019).  </w:t>
      </w:r>
      <w:proofErr w:type="gramStart"/>
      <w:r w:rsidRPr="00FD1173">
        <w:rPr>
          <w:rStyle w:val="a3"/>
          <w:rFonts w:ascii="Times New Roman" w:hAnsi="Times New Roman" w:cs="Times New Roman"/>
          <w:color w:val="000000" w:themeColor="text1"/>
          <w:sz w:val="28"/>
          <w:szCs w:val="28"/>
          <w:u w:val="none"/>
          <w:lang w:val="en-US"/>
        </w:rPr>
        <w:t>"On approval of the Strategy for the development of medical education in Ukraine".</w:t>
      </w:r>
      <w:proofErr w:type="gramEnd"/>
      <w:r w:rsidRPr="00FD1173">
        <w:rPr>
          <w:rStyle w:val="a3"/>
          <w:rFonts w:ascii="Times New Roman" w:hAnsi="Times New Roman" w:cs="Times New Roman"/>
          <w:color w:val="000000" w:themeColor="text1"/>
          <w:sz w:val="28"/>
          <w:szCs w:val="28"/>
          <w:u w:val="none"/>
          <w:lang w:val="en-US"/>
        </w:rPr>
        <w:t xml:space="preserve"> </w:t>
      </w:r>
      <w:proofErr w:type="gramStart"/>
      <w:r w:rsidRPr="00FD1173">
        <w:rPr>
          <w:rStyle w:val="a3"/>
          <w:rFonts w:ascii="Times New Roman" w:hAnsi="Times New Roman" w:cs="Times New Roman"/>
          <w:color w:val="000000" w:themeColor="text1"/>
          <w:sz w:val="28"/>
          <w:szCs w:val="28"/>
          <w:u w:val="none"/>
          <w:lang w:val="en-US"/>
        </w:rPr>
        <w:t xml:space="preserve">URL </w:t>
      </w:r>
      <w:r w:rsidRPr="00FD1173">
        <w:rPr>
          <w:rStyle w:val="a3"/>
          <w:rFonts w:ascii="Times New Roman" w:hAnsi="Times New Roman" w:cs="Times New Roman"/>
          <w:color w:val="000000" w:themeColor="text1"/>
          <w:sz w:val="28"/>
          <w:szCs w:val="28"/>
          <w:u w:val="none"/>
          <w:lang w:val="uk-UA"/>
        </w:rPr>
        <w:t>:</w:t>
      </w:r>
      <w:proofErr w:type="gramEnd"/>
      <w:r w:rsidRPr="00FD1173">
        <w:rPr>
          <w:rStyle w:val="a3"/>
          <w:rFonts w:ascii="Times New Roman" w:hAnsi="Times New Roman" w:cs="Times New Roman"/>
          <w:color w:val="000000" w:themeColor="text1"/>
          <w:sz w:val="28"/>
          <w:szCs w:val="28"/>
          <w:u w:val="none"/>
          <w:lang w:val="en-US"/>
        </w:rPr>
        <w:t xml:space="preserve">  </w:t>
      </w:r>
      <w:hyperlink r:id="rId16" w:history="1">
        <w:r w:rsidRPr="00FD1173">
          <w:rPr>
            <w:rStyle w:val="a3"/>
            <w:rFonts w:ascii="Times New Roman" w:hAnsi="Times New Roman" w:cs="Times New Roman"/>
            <w:sz w:val="28"/>
            <w:szCs w:val="28"/>
            <w:lang w:val="en-US"/>
          </w:rPr>
          <w:t>https://ips.ligazakon.net/document/view/KR190095?an=1</w:t>
        </w:r>
      </w:hyperlink>
    </w:p>
    <w:p w:rsidR="00C6565F" w:rsidRPr="00FD1173" w:rsidRDefault="00C6565F" w:rsidP="00C6565F">
      <w:pPr>
        <w:tabs>
          <w:tab w:val="left" w:pos="1418"/>
        </w:tabs>
        <w:spacing w:after="0" w:line="360" w:lineRule="auto"/>
        <w:ind w:firstLine="709"/>
        <w:jc w:val="both"/>
        <w:rPr>
          <w:rStyle w:val="a3"/>
          <w:rFonts w:ascii="Times New Roman" w:hAnsi="Times New Roman" w:cs="Times New Roman"/>
          <w:color w:val="000000" w:themeColor="text1"/>
          <w:sz w:val="28"/>
          <w:szCs w:val="28"/>
          <w:u w:val="none"/>
          <w:lang w:val="en-US"/>
        </w:rPr>
      </w:pPr>
      <w:r w:rsidRPr="00FD1173">
        <w:rPr>
          <w:rStyle w:val="a3"/>
          <w:rFonts w:ascii="Times New Roman" w:hAnsi="Times New Roman" w:cs="Times New Roman"/>
          <w:color w:val="000000" w:themeColor="text1"/>
          <w:sz w:val="28"/>
          <w:szCs w:val="28"/>
          <w:u w:val="none"/>
          <w:lang w:val="en-US"/>
        </w:rPr>
        <w:t xml:space="preserve">12. Decree of the President of Ukraine №722 / 2019 (2019) "On the Sustainable Development Goals of Ukraine until 2030". URL: </w:t>
      </w:r>
      <w:hyperlink r:id="rId17" w:history="1">
        <w:r w:rsidRPr="00FD1173">
          <w:rPr>
            <w:rStyle w:val="a3"/>
            <w:rFonts w:ascii="Times New Roman" w:hAnsi="Times New Roman" w:cs="Times New Roman"/>
            <w:sz w:val="28"/>
            <w:szCs w:val="28"/>
            <w:lang w:val="en-US"/>
          </w:rPr>
          <w:t>https://www.president.gov.ua/documents/7222019-29825</w:t>
        </w:r>
      </w:hyperlink>
    </w:p>
    <w:p w:rsidR="00C6565F" w:rsidRPr="00FD1173" w:rsidRDefault="00C6565F" w:rsidP="00C6565F">
      <w:pPr>
        <w:tabs>
          <w:tab w:val="left" w:pos="1418"/>
        </w:tabs>
        <w:spacing w:after="0" w:line="360" w:lineRule="auto"/>
        <w:ind w:firstLine="709"/>
        <w:jc w:val="both"/>
        <w:rPr>
          <w:rStyle w:val="a3"/>
          <w:rFonts w:ascii="Times New Roman" w:hAnsi="Times New Roman" w:cs="Times New Roman"/>
          <w:color w:val="000000" w:themeColor="text1"/>
          <w:sz w:val="28"/>
          <w:szCs w:val="28"/>
          <w:u w:val="none"/>
          <w:lang w:val="en-US"/>
        </w:rPr>
      </w:pPr>
      <w:r w:rsidRPr="00FD1173">
        <w:rPr>
          <w:rStyle w:val="a3"/>
          <w:rFonts w:ascii="Times New Roman" w:hAnsi="Times New Roman" w:cs="Times New Roman"/>
          <w:color w:val="000000" w:themeColor="text1"/>
          <w:sz w:val="28"/>
          <w:szCs w:val="28"/>
          <w:u w:val="none"/>
          <w:lang w:val="en-US"/>
        </w:rPr>
        <w:t xml:space="preserve">13. </w:t>
      </w:r>
      <w:proofErr w:type="spellStart"/>
      <w:r w:rsidRPr="00FD1173">
        <w:rPr>
          <w:rStyle w:val="a3"/>
          <w:rFonts w:ascii="Times New Roman" w:hAnsi="Times New Roman" w:cs="Times New Roman"/>
          <w:color w:val="000000" w:themeColor="text1"/>
          <w:sz w:val="28"/>
          <w:szCs w:val="28"/>
          <w:u w:val="none"/>
          <w:lang w:val="en-US"/>
        </w:rPr>
        <w:t>Ushakov</w:t>
      </w:r>
      <w:proofErr w:type="spellEnd"/>
      <w:r w:rsidRPr="00FD1173">
        <w:rPr>
          <w:rStyle w:val="a3"/>
          <w:rFonts w:ascii="Times New Roman" w:hAnsi="Times New Roman" w:cs="Times New Roman"/>
          <w:color w:val="000000" w:themeColor="text1"/>
          <w:sz w:val="28"/>
          <w:szCs w:val="28"/>
          <w:u w:val="none"/>
          <w:lang w:val="en-US"/>
        </w:rPr>
        <w:t xml:space="preserve">, A. (2016). Variation of personal and professional self-development of a teacher in an integrative educational environment [Digital resource]. </w:t>
      </w:r>
      <w:proofErr w:type="gramStart"/>
      <w:r w:rsidRPr="00FD1173">
        <w:rPr>
          <w:rStyle w:val="a3"/>
          <w:rFonts w:ascii="Times New Roman" w:hAnsi="Times New Roman" w:cs="Times New Roman"/>
          <w:i/>
          <w:color w:val="000000" w:themeColor="text1"/>
          <w:sz w:val="28"/>
          <w:szCs w:val="28"/>
          <w:u w:val="none"/>
          <w:lang w:val="en-US"/>
        </w:rPr>
        <w:t>Internet magazine "World of Science"</w:t>
      </w:r>
      <w:r w:rsidRPr="00FD1173">
        <w:rPr>
          <w:rStyle w:val="a3"/>
          <w:rFonts w:ascii="Times New Roman" w:hAnsi="Times New Roman" w:cs="Times New Roman"/>
          <w:color w:val="000000" w:themeColor="text1"/>
          <w:sz w:val="28"/>
          <w:szCs w:val="28"/>
          <w:u w:val="none"/>
          <w:lang w:val="en-US"/>
        </w:rPr>
        <w:t>.</w:t>
      </w:r>
      <w:proofErr w:type="gramEnd"/>
      <w:r w:rsidRPr="00FD1173">
        <w:rPr>
          <w:rStyle w:val="a3"/>
          <w:rFonts w:ascii="Times New Roman" w:hAnsi="Times New Roman" w:cs="Times New Roman"/>
          <w:color w:val="000000" w:themeColor="text1"/>
          <w:sz w:val="28"/>
          <w:szCs w:val="28"/>
          <w:u w:val="none"/>
          <w:lang w:val="en-US"/>
        </w:rPr>
        <w:t xml:space="preserve"> </w:t>
      </w:r>
      <w:proofErr w:type="gramStart"/>
      <w:r w:rsidRPr="00FD1173">
        <w:rPr>
          <w:rStyle w:val="a3"/>
          <w:rFonts w:ascii="Times New Roman" w:hAnsi="Times New Roman" w:cs="Times New Roman"/>
          <w:color w:val="000000" w:themeColor="text1"/>
          <w:sz w:val="28"/>
          <w:szCs w:val="28"/>
          <w:u w:val="none"/>
          <w:lang w:val="en-US"/>
        </w:rPr>
        <w:t>4 (2).</w:t>
      </w:r>
      <w:proofErr w:type="gramEnd"/>
      <w:r w:rsidRPr="00FD1173">
        <w:rPr>
          <w:rStyle w:val="a3"/>
          <w:rFonts w:ascii="Times New Roman" w:hAnsi="Times New Roman" w:cs="Times New Roman"/>
          <w:color w:val="000000" w:themeColor="text1"/>
          <w:sz w:val="28"/>
          <w:szCs w:val="28"/>
          <w:u w:val="none"/>
          <w:lang w:val="en-US"/>
        </w:rPr>
        <w:t xml:space="preserve"> URL: </w:t>
      </w:r>
      <w:hyperlink r:id="rId18" w:history="1">
        <w:r w:rsidRPr="00FD1173">
          <w:rPr>
            <w:rStyle w:val="a3"/>
            <w:rFonts w:ascii="Times New Roman" w:hAnsi="Times New Roman" w:cs="Times New Roman"/>
            <w:sz w:val="28"/>
            <w:szCs w:val="28"/>
            <w:lang w:val="en-US"/>
          </w:rPr>
          <w:t>http://mir-nauki.com/PDF/21PDMN216.pdf</w:t>
        </w:r>
      </w:hyperlink>
    </w:p>
    <w:p w:rsidR="0059495B" w:rsidRPr="00FD1173" w:rsidRDefault="00C6565F" w:rsidP="00C6565F">
      <w:pPr>
        <w:tabs>
          <w:tab w:val="left" w:pos="1418"/>
        </w:tabs>
        <w:spacing w:after="0" w:line="360" w:lineRule="auto"/>
        <w:ind w:firstLine="709"/>
        <w:jc w:val="both"/>
        <w:rPr>
          <w:rFonts w:ascii="Times New Roman" w:hAnsi="Times New Roman" w:cs="Times New Roman"/>
          <w:color w:val="000000" w:themeColor="text1"/>
          <w:sz w:val="28"/>
          <w:szCs w:val="28"/>
          <w:lang w:val="en-US"/>
        </w:rPr>
      </w:pPr>
      <w:r w:rsidRPr="00FD1173">
        <w:rPr>
          <w:rStyle w:val="a3"/>
          <w:rFonts w:ascii="Times New Roman" w:hAnsi="Times New Roman" w:cs="Times New Roman"/>
          <w:color w:val="000000" w:themeColor="text1"/>
          <w:sz w:val="28"/>
          <w:szCs w:val="28"/>
          <w:u w:val="none"/>
          <w:lang w:val="en-US"/>
        </w:rPr>
        <w:t xml:space="preserve">14. </w:t>
      </w:r>
      <w:proofErr w:type="spellStart"/>
      <w:r w:rsidR="0059495B" w:rsidRPr="00FD1173">
        <w:rPr>
          <w:rFonts w:ascii="Times New Roman" w:hAnsi="Times New Roman" w:cs="Times New Roman"/>
          <w:sz w:val="28"/>
          <w:szCs w:val="28"/>
          <w:lang w:val="en-US"/>
        </w:rPr>
        <w:t>Frenk</w:t>
      </w:r>
      <w:proofErr w:type="spellEnd"/>
      <w:r w:rsidRPr="00FD1173">
        <w:rPr>
          <w:rFonts w:ascii="Times New Roman" w:hAnsi="Times New Roman" w:cs="Times New Roman"/>
          <w:sz w:val="28"/>
          <w:szCs w:val="28"/>
          <w:lang w:val="en-US"/>
        </w:rPr>
        <w:t>,</w:t>
      </w:r>
      <w:r w:rsidR="0059495B" w:rsidRPr="00FD1173">
        <w:rPr>
          <w:rFonts w:ascii="Times New Roman" w:hAnsi="Times New Roman" w:cs="Times New Roman"/>
          <w:sz w:val="28"/>
          <w:szCs w:val="28"/>
          <w:lang w:val="en-US"/>
        </w:rPr>
        <w:t xml:space="preserve"> J</w:t>
      </w:r>
      <w:r w:rsidRPr="00FD1173">
        <w:rPr>
          <w:rFonts w:ascii="Times New Roman" w:hAnsi="Times New Roman" w:cs="Times New Roman"/>
          <w:sz w:val="28"/>
          <w:szCs w:val="28"/>
          <w:lang w:val="en-US"/>
        </w:rPr>
        <w:t>.</w:t>
      </w:r>
      <w:r w:rsidR="0059495B" w:rsidRPr="00FD1173">
        <w:rPr>
          <w:rFonts w:ascii="Times New Roman" w:hAnsi="Times New Roman" w:cs="Times New Roman"/>
          <w:sz w:val="28"/>
          <w:szCs w:val="28"/>
          <w:lang w:val="en-US"/>
        </w:rPr>
        <w:t xml:space="preserve"> et al. Health professionals for a new century: Transforming education to strengthen health systems in an interdependent world. </w:t>
      </w:r>
      <w:proofErr w:type="gramStart"/>
      <w:r w:rsidR="0059495B" w:rsidRPr="00FD1173">
        <w:rPr>
          <w:rFonts w:ascii="Times New Roman" w:hAnsi="Times New Roman" w:cs="Times New Roman"/>
          <w:sz w:val="28"/>
          <w:szCs w:val="28"/>
          <w:lang w:val="en-US"/>
        </w:rPr>
        <w:t>The Lancet.</w:t>
      </w:r>
      <w:proofErr w:type="gramEnd"/>
      <w:r w:rsidR="0059495B" w:rsidRPr="00FD1173">
        <w:rPr>
          <w:rFonts w:ascii="Times New Roman" w:hAnsi="Times New Roman" w:cs="Times New Roman"/>
          <w:sz w:val="28"/>
          <w:szCs w:val="28"/>
          <w:lang w:val="en-US"/>
        </w:rPr>
        <w:t xml:space="preserve"> 2010</w:t>
      </w:r>
      <w:proofErr w:type="gramStart"/>
      <w:r w:rsidR="0059495B" w:rsidRPr="00FD1173">
        <w:rPr>
          <w:rFonts w:ascii="Times New Roman" w:hAnsi="Times New Roman" w:cs="Times New Roman"/>
          <w:sz w:val="28"/>
          <w:szCs w:val="28"/>
          <w:lang w:val="en-US"/>
        </w:rPr>
        <w:t>;376</w:t>
      </w:r>
      <w:proofErr w:type="gramEnd"/>
      <w:r w:rsidR="0059495B" w:rsidRPr="00FD1173">
        <w:rPr>
          <w:rFonts w:ascii="Times New Roman" w:hAnsi="Times New Roman" w:cs="Times New Roman"/>
          <w:sz w:val="28"/>
          <w:szCs w:val="28"/>
          <w:lang w:val="en-US"/>
        </w:rPr>
        <w:t>(9756):1923-1958</w:t>
      </w:r>
      <w:r w:rsidRPr="00FD1173">
        <w:rPr>
          <w:rFonts w:ascii="Times New Roman" w:hAnsi="Times New Roman" w:cs="Times New Roman"/>
          <w:sz w:val="28"/>
          <w:szCs w:val="28"/>
          <w:lang w:val="en-US"/>
        </w:rPr>
        <w:t>.</w:t>
      </w:r>
    </w:p>
    <w:p w:rsidR="0059495B" w:rsidRPr="00FD1173" w:rsidRDefault="00C6565F" w:rsidP="00C6565F">
      <w:pPr>
        <w:tabs>
          <w:tab w:val="left" w:pos="1418"/>
        </w:tabs>
        <w:spacing w:after="0" w:line="360" w:lineRule="auto"/>
        <w:ind w:firstLine="709"/>
        <w:jc w:val="both"/>
        <w:rPr>
          <w:rFonts w:ascii="Times New Roman" w:hAnsi="Times New Roman" w:cs="Times New Roman"/>
          <w:sz w:val="28"/>
          <w:szCs w:val="28"/>
          <w:lang w:val="en-US"/>
        </w:rPr>
      </w:pPr>
      <w:r w:rsidRPr="00FD1173">
        <w:rPr>
          <w:rFonts w:ascii="Times New Roman" w:hAnsi="Times New Roman" w:cs="Times New Roman"/>
          <w:sz w:val="28"/>
          <w:szCs w:val="28"/>
          <w:lang w:val="en-US"/>
        </w:rPr>
        <w:t xml:space="preserve">15. </w:t>
      </w:r>
      <w:r w:rsidR="0059495B" w:rsidRPr="00FD1173">
        <w:rPr>
          <w:rFonts w:ascii="Times New Roman" w:hAnsi="Times New Roman" w:cs="Times New Roman"/>
          <w:sz w:val="28"/>
          <w:szCs w:val="28"/>
          <w:lang w:val="en-US"/>
        </w:rPr>
        <w:t xml:space="preserve">Gibbon W. Medical schools for the health-care needs of the 21st century. </w:t>
      </w:r>
      <w:proofErr w:type="gramStart"/>
      <w:r w:rsidR="0059495B" w:rsidRPr="00FD1173">
        <w:rPr>
          <w:rFonts w:ascii="Times New Roman" w:hAnsi="Times New Roman" w:cs="Times New Roman"/>
          <w:sz w:val="28"/>
          <w:szCs w:val="28"/>
          <w:lang w:val="en-US"/>
        </w:rPr>
        <w:t>The Lancet.</w:t>
      </w:r>
      <w:proofErr w:type="gramEnd"/>
      <w:r w:rsidR="0059495B" w:rsidRPr="00FD1173">
        <w:rPr>
          <w:rFonts w:ascii="Times New Roman" w:hAnsi="Times New Roman" w:cs="Times New Roman"/>
          <w:sz w:val="28"/>
          <w:szCs w:val="28"/>
          <w:lang w:val="en-US"/>
        </w:rPr>
        <w:t xml:space="preserve"> 2007, 369(9580): 2211-2213</w:t>
      </w:r>
    </w:p>
    <w:p w:rsidR="0059495B" w:rsidRPr="00FD1173" w:rsidRDefault="00C6565F" w:rsidP="00C6565F">
      <w:pPr>
        <w:tabs>
          <w:tab w:val="left" w:pos="1418"/>
        </w:tabs>
        <w:spacing w:after="0" w:line="360" w:lineRule="auto"/>
        <w:ind w:firstLine="709"/>
        <w:jc w:val="both"/>
        <w:rPr>
          <w:rFonts w:ascii="Times New Roman" w:hAnsi="Times New Roman" w:cs="Times New Roman"/>
          <w:sz w:val="28"/>
          <w:szCs w:val="28"/>
          <w:lang w:val="en-US"/>
        </w:rPr>
      </w:pPr>
      <w:r w:rsidRPr="00FD1173">
        <w:rPr>
          <w:rFonts w:ascii="Times New Roman" w:hAnsi="Times New Roman" w:cs="Times New Roman"/>
          <w:sz w:val="28"/>
          <w:szCs w:val="28"/>
          <w:lang w:val="en-US"/>
        </w:rPr>
        <w:t xml:space="preserve">16. </w:t>
      </w:r>
      <w:proofErr w:type="spellStart"/>
      <w:r w:rsidR="0059495B" w:rsidRPr="00FD1173">
        <w:rPr>
          <w:rFonts w:ascii="Times New Roman" w:hAnsi="Times New Roman" w:cs="Times New Roman"/>
          <w:sz w:val="28"/>
          <w:szCs w:val="28"/>
          <w:lang w:val="en-US"/>
        </w:rPr>
        <w:t>Hammick</w:t>
      </w:r>
      <w:proofErr w:type="spellEnd"/>
      <w:r w:rsidR="0059495B" w:rsidRPr="00FD1173">
        <w:rPr>
          <w:rFonts w:ascii="Times New Roman" w:hAnsi="Times New Roman" w:cs="Times New Roman"/>
          <w:sz w:val="28"/>
          <w:szCs w:val="28"/>
          <w:lang w:val="en-US"/>
        </w:rPr>
        <w:t xml:space="preserve"> M. </w:t>
      </w:r>
      <w:proofErr w:type="spellStart"/>
      <w:r w:rsidR="0059495B" w:rsidRPr="00FD1173">
        <w:rPr>
          <w:rFonts w:ascii="Times New Roman" w:hAnsi="Times New Roman" w:cs="Times New Roman"/>
          <w:sz w:val="28"/>
          <w:szCs w:val="28"/>
          <w:lang w:val="en-US"/>
        </w:rPr>
        <w:t>Interprofessional</w:t>
      </w:r>
      <w:proofErr w:type="spellEnd"/>
      <w:r w:rsidR="0059495B" w:rsidRPr="00FD1173">
        <w:rPr>
          <w:rFonts w:ascii="Times New Roman" w:hAnsi="Times New Roman" w:cs="Times New Roman"/>
          <w:sz w:val="28"/>
          <w:szCs w:val="28"/>
          <w:lang w:val="en-US"/>
        </w:rPr>
        <w:t xml:space="preserve"> education: Evidence from the past to guide the future. </w:t>
      </w:r>
      <w:proofErr w:type="gramStart"/>
      <w:r w:rsidR="0059495B" w:rsidRPr="00FD1173">
        <w:rPr>
          <w:rFonts w:ascii="Times New Roman" w:hAnsi="Times New Roman" w:cs="Times New Roman"/>
          <w:i/>
          <w:sz w:val="28"/>
          <w:szCs w:val="28"/>
          <w:lang w:val="en-US"/>
        </w:rPr>
        <w:t>Medical Teacher</w:t>
      </w:r>
      <w:r w:rsidR="0059495B" w:rsidRPr="00FD1173">
        <w:rPr>
          <w:rFonts w:ascii="Times New Roman" w:hAnsi="Times New Roman" w:cs="Times New Roman"/>
          <w:sz w:val="28"/>
          <w:szCs w:val="28"/>
          <w:lang w:val="en-US"/>
        </w:rPr>
        <w:t>.</w:t>
      </w:r>
      <w:proofErr w:type="gramEnd"/>
      <w:r w:rsidR="0059495B" w:rsidRPr="00FD1173">
        <w:rPr>
          <w:rFonts w:ascii="Times New Roman" w:hAnsi="Times New Roman" w:cs="Times New Roman"/>
          <w:sz w:val="28"/>
          <w:szCs w:val="28"/>
          <w:lang w:val="en-US"/>
        </w:rPr>
        <w:t xml:space="preserve"> 2000, 22(5): 461-467.</w:t>
      </w:r>
    </w:p>
    <w:p w:rsidR="0059495B" w:rsidRPr="00FD1173" w:rsidRDefault="00C6565F" w:rsidP="00C6565F">
      <w:pPr>
        <w:tabs>
          <w:tab w:val="left" w:pos="1418"/>
        </w:tabs>
        <w:spacing w:after="0" w:line="360" w:lineRule="auto"/>
        <w:ind w:firstLine="709"/>
        <w:jc w:val="both"/>
        <w:rPr>
          <w:rFonts w:ascii="Times New Roman" w:hAnsi="Times New Roman" w:cs="Times New Roman"/>
          <w:sz w:val="28"/>
          <w:szCs w:val="28"/>
          <w:lang w:val="en-US"/>
        </w:rPr>
      </w:pPr>
      <w:r w:rsidRPr="00FD1173">
        <w:rPr>
          <w:rFonts w:ascii="Times New Roman" w:hAnsi="Times New Roman" w:cs="Times New Roman"/>
          <w:sz w:val="28"/>
          <w:szCs w:val="28"/>
          <w:lang w:val="en-US"/>
        </w:rPr>
        <w:t xml:space="preserve">17. </w:t>
      </w:r>
      <w:r w:rsidR="0059495B" w:rsidRPr="00FD1173">
        <w:rPr>
          <w:rFonts w:ascii="Times New Roman" w:hAnsi="Times New Roman" w:cs="Times New Roman"/>
          <w:sz w:val="28"/>
          <w:szCs w:val="28"/>
          <w:lang w:val="en-US"/>
        </w:rPr>
        <w:t xml:space="preserve">McLaughlin J. et al. The flipped classroom: A course redesign to Foster learning and engagement in a health professions school. </w:t>
      </w:r>
      <w:proofErr w:type="gramStart"/>
      <w:r w:rsidR="0059495B" w:rsidRPr="00FD1173">
        <w:rPr>
          <w:rFonts w:ascii="Times New Roman" w:hAnsi="Times New Roman" w:cs="Times New Roman"/>
          <w:i/>
          <w:sz w:val="28"/>
          <w:szCs w:val="28"/>
          <w:lang w:val="en-US"/>
        </w:rPr>
        <w:t>Academic Medicine</w:t>
      </w:r>
      <w:r w:rsidR="0059495B" w:rsidRPr="00FD1173">
        <w:rPr>
          <w:rFonts w:ascii="Times New Roman" w:hAnsi="Times New Roman" w:cs="Times New Roman"/>
          <w:sz w:val="28"/>
          <w:szCs w:val="28"/>
          <w:lang w:val="en-US"/>
        </w:rPr>
        <w:t>.</w:t>
      </w:r>
      <w:proofErr w:type="gramEnd"/>
      <w:r w:rsidR="0059495B" w:rsidRPr="00FD1173">
        <w:rPr>
          <w:rFonts w:ascii="Times New Roman" w:hAnsi="Times New Roman" w:cs="Times New Roman"/>
          <w:sz w:val="28"/>
          <w:szCs w:val="28"/>
          <w:lang w:val="en-US"/>
        </w:rPr>
        <w:t xml:space="preserve"> 2014, 89(2):236-243</w:t>
      </w:r>
    </w:p>
    <w:p w:rsidR="0059495B" w:rsidRPr="00FD1173" w:rsidRDefault="00C6565F" w:rsidP="00C6565F">
      <w:pPr>
        <w:tabs>
          <w:tab w:val="left" w:pos="1418"/>
        </w:tabs>
        <w:spacing w:after="0" w:line="360" w:lineRule="auto"/>
        <w:ind w:firstLine="709"/>
        <w:jc w:val="both"/>
        <w:rPr>
          <w:rFonts w:ascii="Times New Roman" w:hAnsi="Times New Roman" w:cs="Times New Roman"/>
          <w:sz w:val="28"/>
          <w:szCs w:val="28"/>
          <w:lang w:val="en-US"/>
        </w:rPr>
      </w:pPr>
      <w:r w:rsidRPr="00FD1173">
        <w:rPr>
          <w:rFonts w:ascii="Times New Roman" w:hAnsi="Times New Roman" w:cs="Times New Roman"/>
          <w:sz w:val="28"/>
          <w:szCs w:val="28"/>
          <w:lang w:val="en-US"/>
        </w:rPr>
        <w:t xml:space="preserve">18. </w:t>
      </w:r>
      <w:r w:rsidR="0059495B" w:rsidRPr="00FD1173">
        <w:rPr>
          <w:rFonts w:ascii="Times New Roman" w:hAnsi="Times New Roman" w:cs="Times New Roman"/>
          <w:sz w:val="28"/>
          <w:szCs w:val="28"/>
          <w:lang w:val="en-US"/>
        </w:rPr>
        <w:t xml:space="preserve">Molloy E. The </w:t>
      </w:r>
      <w:proofErr w:type="spellStart"/>
      <w:r w:rsidR="0059495B" w:rsidRPr="00FD1173">
        <w:rPr>
          <w:rFonts w:ascii="Times New Roman" w:hAnsi="Times New Roman" w:cs="Times New Roman"/>
          <w:sz w:val="28"/>
          <w:szCs w:val="28"/>
          <w:lang w:val="en-US"/>
        </w:rPr>
        <w:t>feedforward</w:t>
      </w:r>
      <w:proofErr w:type="spellEnd"/>
      <w:r w:rsidR="0059495B" w:rsidRPr="00FD1173">
        <w:rPr>
          <w:rFonts w:ascii="Times New Roman" w:hAnsi="Times New Roman" w:cs="Times New Roman"/>
          <w:sz w:val="28"/>
          <w:szCs w:val="28"/>
          <w:lang w:val="en-US"/>
        </w:rPr>
        <w:t xml:space="preserve"> mechanism: A way forward in clinical learning? </w:t>
      </w:r>
      <w:proofErr w:type="gramStart"/>
      <w:r w:rsidR="0059495B" w:rsidRPr="00FD1173">
        <w:rPr>
          <w:rFonts w:ascii="Times New Roman" w:hAnsi="Times New Roman" w:cs="Times New Roman"/>
          <w:sz w:val="28"/>
          <w:szCs w:val="28"/>
          <w:lang w:val="en-US"/>
        </w:rPr>
        <w:t>Medical Education.</w:t>
      </w:r>
      <w:proofErr w:type="gramEnd"/>
      <w:r w:rsidR="0059495B" w:rsidRPr="00FD1173">
        <w:rPr>
          <w:rFonts w:ascii="Times New Roman" w:hAnsi="Times New Roman" w:cs="Times New Roman"/>
          <w:sz w:val="28"/>
          <w:szCs w:val="28"/>
          <w:lang w:val="en-US"/>
        </w:rPr>
        <w:t xml:space="preserve"> 2010</w:t>
      </w:r>
      <w:proofErr w:type="gramStart"/>
      <w:r w:rsidR="0059495B" w:rsidRPr="00FD1173">
        <w:rPr>
          <w:rFonts w:ascii="Times New Roman" w:hAnsi="Times New Roman" w:cs="Times New Roman"/>
          <w:sz w:val="28"/>
          <w:szCs w:val="28"/>
          <w:lang w:val="en-US"/>
        </w:rPr>
        <w:t>;44</w:t>
      </w:r>
      <w:proofErr w:type="gramEnd"/>
      <w:r w:rsidR="0059495B" w:rsidRPr="00FD1173">
        <w:rPr>
          <w:rFonts w:ascii="Times New Roman" w:hAnsi="Times New Roman" w:cs="Times New Roman"/>
          <w:sz w:val="28"/>
          <w:szCs w:val="28"/>
          <w:lang w:val="en-US"/>
        </w:rPr>
        <w:t>(12):1157-1159</w:t>
      </w:r>
    </w:p>
    <w:p w:rsidR="0059495B" w:rsidRPr="00FD1173" w:rsidRDefault="00C6565F" w:rsidP="00C6565F">
      <w:pPr>
        <w:tabs>
          <w:tab w:val="left" w:pos="1418"/>
        </w:tabs>
        <w:spacing w:after="0" w:line="360" w:lineRule="auto"/>
        <w:ind w:firstLine="709"/>
        <w:jc w:val="both"/>
        <w:rPr>
          <w:rFonts w:ascii="Times New Roman" w:hAnsi="Times New Roman" w:cs="Times New Roman"/>
          <w:sz w:val="28"/>
          <w:szCs w:val="28"/>
          <w:shd w:val="clear" w:color="auto" w:fill="FFFFFF"/>
          <w:lang w:val="en-US"/>
        </w:rPr>
      </w:pPr>
      <w:r w:rsidRPr="00FD1173">
        <w:rPr>
          <w:rFonts w:ascii="Times New Roman" w:hAnsi="Times New Roman" w:cs="Times New Roman"/>
          <w:sz w:val="28"/>
          <w:szCs w:val="28"/>
          <w:shd w:val="clear" w:color="auto" w:fill="FFFFFF"/>
          <w:lang w:val="en-US"/>
        </w:rPr>
        <w:t xml:space="preserve">19. </w:t>
      </w:r>
      <w:r w:rsidR="0059495B" w:rsidRPr="00FD1173">
        <w:rPr>
          <w:rFonts w:ascii="Times New Roman" w:hAnsi="Times New Roman" w:cs="Times New Roman"/>
          <w:sz w:val="28"/>
          <w:szCs w:val="28"/>
          <w:shd w:val="clear" w:color="auto" w:fill="FFFFFF"/>
          <w:lang w:val="en-US"/>
        </w:rPr>
        <w:t xml:space="preserve">Nilsson M., </w:t>
      </w:r>
      <w:proofErr w:type="spellStart"/>
      <w:r w:rsidR="0059495B" w:rsidRPr="00FD1173">
        <w:rPr>
          <w:rFonts w:ascii="Times New Roman" w:hAnsi="Times New Roman" w:cs="Times New Roman"/>
          <w:sz w:val="28"/>
          <w:szCs w:val="28"/>
          <w:shd w:val="clear" w:color="auto" w:fill="FFFFFF"/>
          <w:lang w:val="en-US"/>
        </w:rPr>
        <w:t>Pennbrant</w:t>
      </w:r>
      <w:proofErr w:type="spellEnd"/>
      <w:r w:rsidR="0059495B" w:rsidRPr="00FD1173">
        <w:rPr>
          <w:rFonts w:ascii="Times New Roman" w:hAnsi="Times New Roman" w:cs="Times New Roman"/>
          <w:sz w:val="28"/>
          <w:szCs w:val="28"/>
          <w:shd w:val="clear" w:color="auto" w:fill="FFFFFF"/>
          <w:lang w:val="en-US"/>
        </w:rPr>
        <w:t xml:space="preserve"> S., </w:t>
      </w:r>
      <w:proofErr w:type="spellStart"/>
      <w:r w:rsidR="0059495B" w:rsidRPr="00FD1173">
        <w:rPr>
          <w:rFonts w:ascii="Times New Roman" w:hAnsi="Times New Roman" w:cs="Times New Roman"/>
          <w:sz w:val="28"/>
          <w:szCs w:val="28"/>
          <w:shd w:val="clear" w:color="auto" w:fill="FFFFFF"/>
          <w:lang w:val="en-US"/>
        </w:rPr>
        <w:t>Pilhammar</w:t>
      </w:r>
      <w:proofErr w:type="spellEnd"/>
      <w:r w:rsidR="0059495B" w:rsidRPr="00FD1173">
        <w:rPr>
          <w:rFonts w:ascii="Times New Roman" w:hAnsi="Times New Roman" w:cs="Times New Roman"/>
          <w:sz w:val="28"/>
          <w:szCs w:val="28"/>
          <w:shd w:val="clear" w:color="auto" w:fill="FFFFFF"/>
          <w:lang w:val="en-US"/>
        </w:rPr>
        <w:t xml:space="preserve">, E., &amp; </w:t>
      </w:r>
      <w:proofErr w:type="spellStart"/>
      <w:r w:rsidR="0059495B" w:rsidRPr="00FD1173">
        <w:rPr>
          <w:rFonts w:ascii="Times New Roman" w:hAnsi="Times New Roman" w:cs="Times New Roman"/>
          <w:sz w:val="28"/>
          <w:szCs w:val="28"/>
          <w:shd w:val="clear" w:color="auto" w:fill="FFFFFF"/>
          <w:lang w:val="en-US"/>
        </w:rPr>
        <w:t>Wenestam</w:t>
      </w:r>
      <w:proofErr w:type="spellEnd"/>
      <w:r w:rsidR="0059495B" w:rsidRPr="00FD1173">
        <w:rPr>
          <w:rFonts w:ascii="Times New Roman" w:hAnsi="Times New Roman" w:cs="Times New Roman"/>
          <w:sz w:val="28"/>
          <w:szCs w:val="28"/>
          <w:shd w:val="clear" w:color="auto" w:fill="FFFFFF"/>
          <w:lang w:val="en-US"/>
        </w:rPr>
        <w:t>, C.  (2010). Pedagogical strategies used in clinical medical education: an observational study. </w:t>
      </w:r>
      <w:r w:rsidR="0059495B" w:rsidRPr="00FD1173">
        <w:rPr>
          <w:rFonts w:ascii="Times New Roman" w:hAnsi="Times New Roman" w:cs="Times New Roman"/>
          <w:i/>
          <w:iCs/>
          <w:sz w:val="28"/>
          <w:szCs w:val="28"/>
          <w:shd w:val="clear" w:color="auto" w:fill="FFFFFF"/>
          <w:lang w:val="en-US"/>
        </w:rPr>
        <w:t>BMC medical education</w:t>
      </w:r>
      <w:r w:rsidR="0059495B" w:rsidRPr="00FD1173">
        <w:rPr>
          <w:rFonts w:ascii="Times New Roman" w:hAnsi="Times New Roman" w:cs="Times New Roman"/>
          <w:sz w:val="28"/>
          <w:szCs w:val="28"/>
          <w:shd w:val="clear" w:color="auto" w:fill="FFFFFF"/>
          <w:lang w:val="en-US"/>
        </w:rPr>
        <w:t>, </w:t>
      </w:r>
      <w:r w:rsidR="0059495B" w:rsidRPr="00FD1173">
        <w:rPr>
          <w:rFonts w:ascii="Times New Roman" w:hAnsi="Times New Roman" w:cs="Times New Roman"/>
          <w:i/>
          <w:iCs/>
          <w:sz w:val="28"/>
          <w:szCs w:val="28"/>
          <w:shd w:val="clear" w:color="auto" w:fill="FFFFFF"/>
          <w:lang w:val="en-US"/>
        </w:rPr>
        <w:t>10</w:t>
      </w:r>
      <w:r w:rsidR="0059495B" w:rsidRPr="00FD1173">
        <w:rPr>
          <w:rFonts w:ascii="Times New Roman" w:hAnsi="Times New Roman" w:cs="Times New Roman"/>
          <w:sz w:val="28"/>
          <w:szCs w:val="28"/>
          <w:shd w:val="clear" w:color="auto" w:fill="FFFFFF"/>
          <w:lang w:val="en-US"/>
        </w:rPr>
        <w:t xml:space="preserve">, 9. </w:t>
      </w:r>
      <w:proofErr w:type="gramStart"/>
      <w:r w:rsidR="0059495B" w:rsidRPr="00FD1173">
        <w:rPr>
          <w:rFonts w:ascii="Times New Roman" w:hAnsi="Times New Roman" w:cs="Times New Roman"/>
          <w:sz w:val="28"/>
          <w:szCs w:val="28"/>
          <w:shd w:val="clear" w:color="auto" w:fill="FFFFFF"/>
          <w:lang w:val="en-US"/>
        </w:rPr>
        <w:t>doi:</w:t>
      </w:r>
      <w:proofErr w:type="gramEnd"/>
      <w:r w:rsidR="0059495B" w:rsidRPr="00FD1173">
        <w:rPr>
          <w:rFonts w:ascii="Times New Roman" w:hAnsi="Times New Roman" w:cs="Times New Roman"/>
          <w:sz w:val="28"/>
          <w:szCs w:val="28"/>
          <w:shd w:val="clear" w:color="auto" w:fill="FFFFFF"/>
          <w:lang w:val="en-US"/>
        </w:rPr>
        <w:t>10.1186/1472-6920-10-9</w:t>
      </w:r>
    </w:p>
    <w:p w:rsidR="0059495B" w:rsidRPr="00FD1173" w:rsidRDefault="00C6565F" w:rsidP="00C6565F">
      <w:pPr>
        <w:tabs>
          <w:tab w:val="left" w:pos="1418"/>
        </w:tabs>
        <w:spacing w:after="0" w:line="360" w:lineRule="auto"/>
        <w:ind w:firstLine="709"/>
        <w:jc w:val="both"/>
        <w:rPr>
          <w:rFonts w:ascii="Times New Roman" w:hAnsi="Times New Roman" w:cs="Times New Roman"/>
          <w:sz w:val="28"/>
          <w:szCs w:val="28"/>
          <w:lang w:val="en-US"/>
        </w:rPr>
      </w:pPr>
      <w:r w:rsidRPr="00FD1173">
        <w:rPr>
          <w:rFonts w:ascii="Times New Roman" w:hAnsi="Times New Roman" w:cs="Times New Roman"/>
          <w:sz w:val="28"/>
          <w:szCs w:val="28"/>
          <w:lang w:val="en-US"/>
        </w:rPr>
        <w:t xml:space="preserve">20. </w:t>
      </w:r>
      <w:proofErr w:type="spellStart"/>
      <w:r w:rsidR="0059495B" w:rsidRPr="00FD1173">
        <w:rPr>
          <w:rFonts w:ascii="Times New Roman" w:hAnsi="Times New Roman" w:cs="Times New Roman"/>
          <w:sz w:val="28"/>
          <w:szCs w:val="28"/>
          <w:lang w:val="en-US"/>
        </w:rPr>
        <w:t>Smolinska</w:t>
      </w:r>
      <w:proofErr w:type="spellEnd"/>
      <w:r w:rsidR="0059495B" w:rsidRPr="00FD1173">
        <w:rPr>
          <w:rFonts w:ascii="Times New Roman" w:hAnsi="Times New Roman" w:cs="Times New Roman"/>
          <w:sz w:val="28"/>
          <w:szCs w:val="28"/>
          <w:lang w:val="en-US"/>
        </w:rPr>
        <w:t xml:space="preserve"> </w:t>
      </w:r>
      <w:proofErr w:type="spellStart"/>
      <w:r w:rsidR="0059495B" w:rsidRPr="00FD1173">
        <w:rPr>
          <w:rFonts w:ascii="Times New Roman" w:hAnsi="Times New Roman" w:cs="Times New Roman"/>
          <w:sz w:val="28"/>
          <w:szCs w:val="28"/>
          <w:lang w:val="en-US"/>
        </w:rPr>
        <w:t>Olesia</w:t>
      </w:r>
      <w:proofErr w:type="spellEnd"/>
      <w:r w:rsidR="0059495B" w:rsidRPr="00FD1173">
        <w:rPr>
          <w:rFonts w:ascii="Times New Roman" w:hAnsi="Times New Roman" w:cs="Times New Roman"/>
          <w:sz w:val="28"/>
          <w:szCs w:val="28"/>
          <w:lang w:val="en-US"/>
        </w:rPr>
        <w:t xml:space="preserve"> </w:t>
      </w:r>
      <w:proofErr w:type="spellStart"/>
      <w:r w:rsidR="0059495B" w:rsidRPr="00FD1173">
        <w:rPr>
          <w:rFonts w:ascii="Times New Roman" w:hAnsi="Times New Roman" w:cs="Times New Roman"/>
          <w:sz w:val="28"/>
          <w:szCs w:val="28"/>
          <w:lang w:val="en-US"/>
        </w:rPr>
        <w:t>Machynska</w:t>
      </w:r>
      <w:proofErr w:type="spellEnd"/>
      <w:r w:rsidR="0059495B" w:rsidRPr="00FD1173">
        <w:rPr>
          <w:rFonts w:ascii="Times New Roman" w:hAnsi="Times New Roman" w:cs="Times New Roman"/>
          <w:sz w:val="28"/>
          <w:szCs w:val="28"/>
          <w:lang w:val="en-US"/>
        </w:rPr>
        <w:t xml:space="preserve"> </w:t>
      </w:r>
      <w:proofErr w:type="spellStart"/>
      <w:r w:rsidR="0059495B" w:rsidRPr="00FD1173">
        <w:rPr>
          <w:rFonts w:ascii="Times New Roman" w:hAnsi="Times New Roman" w:cs="Times New Roman"/>
          <w:sz w:val="28"/>
          <w:szCs w:val="28"/>
          <w:lang w:val="en-US"/>
        </w:rPr>
        <w:t>Nataliya</w:t>
      </w:r>
      <w:proofErr w:type="spellEnd"/>
      <w:r w:rsidR="0059495B" w:rsidRPr="00FD1173">
        <w:rPr>
          <w:rFonts w:ascii="Times New Roman" w:hAnsi="Times New Roman" w:cs="Times New Roman"/>
          <w:sz w:val="28"/>
          <w:szCs w:val="28"/>
          <w:lang w:val="en-US"/>
        </w:rPr>
        <w:t xml:space="preserve"> Development trends in pedagogical and psychological sciences: the experience of countries of Eastern Europe and prospects of Ukraine: monograph / edited by authors.  2nd ed. –Riga, </w:t>
      </w:r>
      <w:proofErr w:type="gramStart"/>
      <w:r w:rsidR="0059495B" w:rsidRPr="00FD1173">
        <w:rPr>
          <w:rFonts w:ascii="Times New Roman" w:hAnsi="Times New Roman" w:cs="Times New Roman"/>
          <w:sz w:val="28"/>
          <w:szCs w:val="28"/>
          <w:lang w:val="en-US"/>
        </w:rPr>
        <w:t>Latvia</w:t>
      </w:r>
      <w:r w:rsidR="00120DFA" w:rsidRPr="00FD1173">
        <w:rPr>
          <w:rFonts w:ascii="Times New Roman" w:hAnsi="Times New Roman" w:cs="Times New Roman"/>
          <w:sz w:val="28"/>
          <w:szCs w:val="28"/>
          <w:lang w:val="en-US"/>
        </w:rPr>
        <w:t xml:space="preserve"> :</w:t>
      </w:r>
      <w:proofErr w:type="gramEnd"/>
      <w:r w:rsidR="00120DFA" w:rsidRPr="00FD1173">
        <w:rPr>
          <w:rFonts w:ascii="Times New Roman" w:hAnsi="Times New Roman" w:cs="Times New Roman"/>
          <w:sz w:val="28"/>
          <w:szCs w:val="28"/>
          <w:lang w:val="en-US"/>
        </w:rPr>
        <w:t xml:space="preserve"> “</w:t>
      </w:r>
      <w:proofErr w:type="spellStart"/>
      <w:r w:rsidR="00120DFA" w:rsidRPr="00FD1173">
        <w:rPr>
          <w:rFonts w:ascii="Times New Roman" w:hAnsi="Times New Roman" w:cs="Times New Roman"/>
          <w:sz w:val="28"/>
          <w:szCs w:val="28"/>
          <w:lang w:val="en-US"/>
        </w:rPr>
        <w:t>Baltija</w:t>
      </w:r>
      <w:proofErr w:type="spellEnd"/>
      <w:r w:rsidR="00120DFA" w:rsidRPr="00FD1173">
        <w:rPr>
          <w:rFonts w:ascii="Times New Roman" w:hAnsi="Times New Roman" w:cs="Times New Roman"/>
          <w:sz w:val="28"/>
          <w:szCs w:val="28"/>
          <w:lang w:val="en-US"/>
        </w:rPr>
        <w:t xml:space="preserve"> Publishing”, 2018. </w:t>
      </w:r>
      <w:r w:rsidR="0059495B" w:rsidRPr="00FD1173">
        <w:rPr>
          <w:rFonts w:ascii="Times New Roman" w:hAnsi="Times New Roman" w:cs="Times New Roman"/>
          <w:sz w:val="28"/>
          <w:szCs w:val="28"/>
          <w:lang w:val="en-US"/>
        </w:rPr>
        <w:t xml:space="preserve"> 644 p. DOI: </w:t>
      </w:r>
      <w:hyperlink r:id="rId19" w:history="1">
        <w:r w:rsidR="0059495B" w:rsidRPr="00FD1173">
          <w:rPr>
            <w:rStyle w:val="a3"/>
            <w:rFonts w:ascii="Times New Roman" w:hAnsi="Times New Roman" w:cs="Times New Roman"/>
            <w:sz w:val="28"/>
            <w:szCs w:val="28"/>
            <w:lang w:val="en-US"/>
          </w:rPr>
          <w:t>http://dx.doi.org/10.30525/978-9934-571-27-5_49</w:t>
        </w:r>
      </w:hyperlink>
    </w:p>
    <w:p w:rsidR="0059495B" w:rsidRPr="00FD1173" w:rsidRDefault="00C6565F" w:rsidP="00C6565F">
      <w:pPr>
        <w:tabs>
          <w:tab w:val="left" w:pos="1418"/>
        </w:tabs>
        <w:spacing w:after="0" w:line="360" w:lineRule="auto"/>
        <w:ind w:firstLine="709"/>
        <w:jc w:val="both"/>
        <w:rPr>
          <w:rFonts w:ascii="Times New Roman" w:hAnsi="Times New Roman" w:cs="Times New Roman"/>
          <w:sz w:val="28"/>
          <w:szCs w:val="28"/>
          <w:shd w:val="clear" w:color="auto" w:fill="FFFFFF"/>
          <w:lang w:val="en-US"/>
        </w:rPr>
      </w:pPr>
      <w:r w:rsidRPr="00FD1173">
        <w:rPr>
          <w:rFonts w:ascii="Times New Roman" w:hAnsi="Times New Roman" w:cs="Times New Roman"/>
          <w:sz w:val="28"/>
          <w:szCs w:val="28"/>
          <w:shd w:val="clear" w:color="auto" w:fill="FFFFFF"/>
          <w:lang w:val="en-US"/>
        </w:rPr>
        <w:t xml:space="preserve">21. </w:t>
      </w:r>
      <w:proofErr w:type="spellStart"/>
      <w:r w:rsidR="0059495B" w:rsidRPr="00FD1173">
        <w:rPr>
          <w:rFonts w:ascii="Times New Roman" w:hAnsi="Times New Roman" w:cs="Times New Roman"/>
          <w:sz w:val="28"/>
          <w:szCs w:val="28"/>
          <w:shd w:val="clear" w:color="auto" w:fill="FFFFFF"/>
          <w:lang w:val="en-US"/>
        </w:rPr>
        <w:t>Tredinnick</w:t>
      </w:r>
      <w:proofErr w:type="spellEnd"/>
      <w:r w:rsidR="0059495B" w:rsidRPr="00FD1173">
        <w:rPr>
          <w:rFonts w:ascii="Times New Roman" w:hAnsi="Times New Roman" w:cs="Times New Roman"/>
          <w:sz w:val="28"/>
          <w:szCs w:val="28"/>
          <w:shd w:val="clear" w:color="auto" w:fill="FFFFFF"/>
          <w:lang w:val="en-US"/>
        </w:rPr>
        <w:t xml:space="preserve">-Rowe, John. (2018). </w:t>
      </w:r>
      <w:proofErr w:type="gramStart"/>
      <w:r w:rsidR="0059495B" w:rsidRPr="00FD1173">
        <w:rPr>
          <w:rFonts w:ascii="Times New Roman" w:hAnsi="Times New Roman" w:cs="Times New Roman"/>
          <w:sz w:val="28"/>
          <w:szCs w:val="28"/>
          <w:shd w:val="clear" w:color="auto" w:fill="FFFFFF"/>
          <w:lang w:val="en-US"/>
        </w:rPr>
        <w:t>The</w:t>
      </w:r>
      <w:proofErr w:type="gramEnd"/>
      <w:r w:rsidR="0059495B" w:rsidRPr="00FD1173">
        <w:rPr>
          <w:rFonts w:ascii="Times New Roman" w:hAnsi="Times New Roman" w:cs="Times New Roman"/>
          <w:sz w:val="28"/>
          <w:szCs w:val="28"/>
          <w:shd w:val="clear" w:color="auto" w:fill="FFFFFF"/>
          <w:lang w:val="en-US"/>
        </w:rPr>
        <w:t xml:space="preserve"> Role of Pedagogy in Clinical Education. </w:t>
      </w:r>
      <w:r w:rsidR="00120DFA" w:rsidRPr="00FD1173">
        <w:rPr>
          <w:rFonts w:ascii="Times New Roman" w:hAnsi="Times New Roman" w:cs="Times New Roman"/>
          <w:sz w:val="28"/>
          <w:szCs w:val="28"/>
          <w:lang w:val="en-US"/>
        </w:rPr>
        <w:t xml:space="preserve">DOI: </w:t>
      </w:r>
      <w:r w:rsidR="0059495B" w:rsidRPr="00FD1173">
        <w:rPr>
          <w:rFonts w:ascii="Times New Roman" w:hAnsi="Times New Roman" w:cs="Times New Roman"/>
          <w:sz w:val="28"/>
          <w:szCs w:val="28"/>
          <w:shd w:val="clear" w:color="auto" w:fill="FFFFFF"/>
          <w:lang w:val="en-US"/>
        </w:rPr>
        <w:t>10.5772/intechopen.74960</w:t>
      </w:r>
    </w:p>
    <w:p w:rsidR="0059495B" w:rsidRPr="00FD1173" w:rsidRDefault="00C6565F" w:rsidP="00C6565F">
      <w:pPr>
        <w:tabs>
          <w:tab w:val="left" w:pos="1418"/>
        </w:tabs>
        <w:spacing w:after="0" w:line="360" w:lineRule="auto"/>
        <w:ind w:firstLine="709"/>
        <w:jc w:val="both"/>
        <w:rPr>
          <w:rStyle w:val="a3"/>
          <w:rFonts w:ascii="Times New Roman" w:hAnsi="Times New Roman" w:cs="Times New Roman"/>
          <w:color w:val="auto"/>
          <w:sz w:val="28"/>
          <w:szCs w:val="28"/>
          <w:u w:val="none"/>
          <w:lang w:val="en-US"/>
        </w:rPr>
      </w:pPr>
      <w:r w:rsidRPr="00FD1173">
        <w:rPr>
          <w:rFonts w:ascii="Times New Roman" w:hAnsi="Times New Roman" w:cs="Times New Roman"/>
          <w:sz w:val="28"/>
          <w:szCs w:val="28"/>
          <w:lang w:val="en-US"/>
        </w:rPr>
        <w:t xml:space="preserve">22. </w:t>
      </w:r>
      <w:r w:rsidR="0059495B" w:rsidRPr="00FD1173">
        <w:rPr>
          <w:rFonts w:ascii="Times New Roman" w:hAnsi="Times New Roman" w:cs="Times New Roman"/>
          <w:sz w:val="28"/>
          <w:szCs w:val="28"/>
          <w:lang w:val="en-US"/>
        </w:rPr>
        <w:t xml:space="preserve">University of Birmingham. </w:t>
      </w:r>
      <w:proofErr w:type="gramStart"/>
      <w:r w:rsidR="0059495B" w:rsidRPr="00FD1173">
        <w:rPr>
          <w:rFonts w:ascii="Times New Roman" w:hAnsi="Times New Roman" w:cs="Times New Roman"/>
          <w:sz w:val="28"/>
          <w:szCs w:val="28"/>
          <w:lang w:val="en-US"/>
        </w:rPr>
        <w:t>Widening Access to Medicine.</w:t>
      </w:r>
      <w:proofErr w:type="gramEnd"/>
      <w:r w:rsidR="0059495B" w:rsidRPr="00FD1173">
        <w:rPr>
          <w:rFonts w:ascii="Times New Roman" w:hAnsi="Times New Roman" w:cs="Times New Roman"/>
          <w:sz w:val="28"/>
          <w:szCs w:val="28"/>
          <w:lang w:val="en-US"/>
        </w:rPr>
        <w:t xml:space="preserve"> </w:t>
      </w:r>
      <w:r w:rsidR="00120DFA" w:rsidRPr="00FD1173">
        <w:rPr>
          <w:rFonts w:ascii="Times New Roman" w:hAnsi="Times New Roman" w:cs="Times New Roman"/>
          <w:sz w:val="28"/>
          <w:szCs w:val="28"/>
          <w:lang w:val="en-US"/>
        </w:rPr>
        <w:t>(</w:t>
      </w:r>
      <w:r w:rsidR="0059495B" w:rsidRPr="00FD1173">
        <w:rPr>
          <w:rFonts w:ascii="Times New Roman" w:hAnsi="Times New Roman" w:cs="Times New Roman"/>
          <w:sz w:val="28"/>
          <w:szCs w:val="28"/>
          <w:lang w:val="en-US"/>
        </w:rPr>
        <w:t>2017</w:t>
      </w:r>
      <w:r w:rsidR="00120DFA" w:rsidRPr="00FD1173">
        <w:rPr>
          <w:rFonts w:ascii="Times New Roman" w:hAnsi="Times New Roman" w:cs="Times New Roman"/>
          <w:sz w:val="28"/>
          <w:szCs w:val="28"/>
          <w:lang w:val="en-US"/>
        </w:rPr>
        <w:t>)</w:t>
      </w:r>
      <w:proofErr w:type="gramStart"/>
      <w:r w:rsidR="0059495B" w:rsidRPr="00FD1173">
        <w:rPr>
          <w:rFonts w:ascii="Times New Roman" w:hAnsi="Times New Roman" w:cs="Times New Roman"/>
          <w:sz w:val="28"/>
          <w:szCs w:val="28"/>
          <w:lang w:val="en-US"/>
        </w:rPr>
        <w:t>.  URL</w:t>
      </w:r>
      <w:proofErr w:type="gramEnd"/>
      <w:r w:rsidR="0059495B" w:rsidRPr="00FD1173">
        <w:rPr>
          <w:rFonts w:ascii="Times New Roman" w:hAnsi="Times New Roman" w:cs="Times New Roman"/>
          <w:sz w:val="28"/>
          <w:szCs w:val="28"/>
          <w:lang w:val="en-US"/>
        </w:rPr>
        <w:t xml:space="preserve">: </w:t>
      </w:r>
      <w:hyperlink r:id="rId20" w:history="1">
        <w:r w:rsidR="0059495B" w:rsidRPr="00FD1173">
          <w:rPr>
            <w:rStyle w:val="a3"/>
            <w:rFonts w:ascii="Times New Roman" w:hAnsi="Times New Roman" w:cs="Times New Roman"/>
            <w:sz w:val="28"/>
            <w:szCs w:val="28"/>
            <w:lang w:val="en-US"/>
          </w:rPr>
          <w:t>https://www.birmingham.ac.uk/university/colleges/mds/outreach-widening-participation/medicine.aspx</w:t>
        </w:r>
      </w:hyperlink>
    </w:p>
    <w:p w:rsidR="00FA3F68" w:rsidRPr="00FD1173" w:rsidRDefault="00FA3F68">
      <w:pPr>
        <w:rPr>
          <w:rFonts w:ascii="Times New Roman" w:hAnsi="Times New Roman" w:cs="Times New Roman"/>
          <w:color w:val="000000" w:themeColor="text1"/>
          <w:sz w:val="28"/>
          <w:szCs w:val="28"/>
          <w:lang w:val="en-US"/>
        </w:rPr>
      </w:pPr>
      <w:r w:rsidRPr="00FD1173">
        <w:rPr>
          <w:rFonts w:ascii="Times New Roman" w:hAnsi="Times New Roman" w:cs="Times New Roman"/>
          <w:color w:val="000000" w:themeColor="text1"/>
          <w:sz w:val="28"/>
          <w:szCs w:val="28"/>
          <w:lang w:val="en-US"/>
        </w:rPr>
        <w:br w:type="page"/>
      </w:r>
    </w:p>
    <w:p w:rsidR="0059495B" w:rsidRPr="00FD1173" w:rsidRDefault="00FA3F68" w:rsidP="00FA3F68">
      <w:pPr>
        <w:pStyle w:val="a7"/>
        <w:tabs>
          <w:tab w:val="left" w:pos="1418"/>
        </w:tabs>
        <w:spacing w:after="0" w:line="360" w:lineRule="auto"/>
        <w:ind w:left="0" w:firstLine="709"/>
        <w:jc w:val="center"/>
        <w:rPr>
          <w:rFonts w:ascii="Times New Roman" w:hAnsi="Times New Roman" w:cs="Times New Roman"/>
          <w:b/>
          <w:color w:val="000000" w:themeColor="text1"/>
          <w:sz w:val="28"/>
          <w:szCs w:val="28"/>
          <w:lang w:val="uk-UA"/>
        </w:rPr>
      </w:pPr>
      <w:r w:rsidRPr="00FD1173">
        <w:rPr>
          <w:rFonts w:ascii="Times New Roman" w:hAnsi="Times New Roman" w:cs="Times New Roman"/>
          <w:b/>
          <w:color w:val="000000" w:themeColor="text1"/>
          <w:sz w:val="28"/>
          <w:szCs w:val="28"/>
          <w:lang w:val="uk-UA"/>
        </w:rPr>
        <w:t>ЗМІСТ</w:t>
      </w:r>
    </w:p>
    <w:p w:rsidR="00FA3F68" w:rsidRPr="00FD1173" w:rsidRDefault="00FA3F68" w:rsidP="005321F7">
      <w:pPr>
        <w:pStyle w:val="a7"/>
        <w:tabs>
          <w:tab w:val="left" w:pos="1418"/>
        </w:tabs>
        <w:spacing w:after="0" w:line="360" w:lineRule="auto"/>
        <w:ind w:left="0"/>
        <w:jc w:val="both"/>
        <w:rPr>
          <w:rFonts w:ascii="Times New Roman" w:hAnsi="Times New Roman" w:cs="Times New Roman"/>
          <w:color w:val="000000" w:themeColor="text1"/>
          <w:sz w:val="28"/>
          <w:szCs w:val="28"/>
          <w:lang w:val="uk-UA"/>
        </w:rPr>
      </w:pPr>
      <w:r w:rsidRPr="00FD1173">
        <w:rPr>
          <w:rFonts w:ascii="Times New Roman" w:hAnsi="Times New Roman" w:cs="Times New Roman"/>
          <w:color w:val="000000" w:themeColor="text1"/>
          <w:sz w:val="28"/>
          <w:szCs w:val="28"/>
          <w:lang w:val="uk-UA"/>
        </w:rPr>
        <w:t xml:space="preserve">ФОМІНА Л.В., НАЛИВАЙКО Н.А.  </w:t>
      </w:r>
    </w:p>
    <w:p w:rsidR="00FA3F68" w:rsidRPr="00FA3F68" w:rsidRDefault="00FA3F68" w:rsidP="005321F7">
      <w:pPr>
        <w:pStyle w:val="a7"/>
        <w:tabs>
          <w:tab w:val="left" w:pos="1418"/>
        </w:tabs>
        <w:spacing w:after="0" w:line="360" w:lineRule="auto"/>
        <w:ind w:left="0"/>
        <w:jc w:val="both"/>
        <w:rPr>
          <w:rFonts w:ascii="Times New Roman" w:hAnsi="Times New Roman" w:cs="Times New Roman"/>
          <w:color w:val="000000" w:themeColor="text1"/>
          <w:sz w:val="28"/>
          <w:szCs w:val="28"/>
          <w:lang w:val="uk-UA"/>
        </w:rPr>
      </w:pPr>
      <w:r w:rsidRPr="00FD1173">
        <w:rPr>
          <w:rFonts w:ascii="Times New Roman" w:hAnsi="Times New Roman" w:cs="Times New Roman"/>
          <w:color w:val="000000" w:themeColor="text1"/>
          <w:sz w:val="28"/>
          <w:szCs w:val="28"/>
          <w:lang w:val="uk-UA"/>
        </w:rPr>
        <w:t xml:space="preserve">Розвиток педагогічного потенціалу медичних закладів вищої освіти </w:t>
      </w:r>
      <w:r w:rsidR="005321F7" w:rsidRPr="00FD1173">
        <w:rPr>
          <w:rFonts w:ascii="Times New Roman" w:hAnsi="Times New Roman" w:cs="Times New Roman"/>
          <w:color w:val="000000" w:themeColor="text1"/>
          <w:sz w:val="28"/>
          <w:szCs w:val="28"/>
          <w:lang w:val="uk-UA"/>
        </w:rPr>
        <w:t>……...</w:t>
      </w:r>
      <w:r w:rsidRPr="00FD1173">
        <w:rPr>
          <w:rFonts w:ascii="Times New Roman" w:hAnsi="Times New Roman" w:cs="Times New Roman"/>
          <w:color w:val="000000" w:themeColor="text1"/>
          <w:sz w:val="28"/>
          <w:szCs w:val="28"/>
          <w:lang w:val="uk-UA"/>
        </w:rPr>
        <w:t>... 180-192</w:t>
      </w:r>
    </w:p>
    <w:sectPr w:rsidR="00FA3F68" w:rsidRPr="00FA3F68" w:rsidSect="00544D9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ED4"/>
    <w:multiLevelType w:val="hybridMultilevel"/>
    <w:tmpl w:val="179AD1E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DB67799"/>
    <w:multiLevelType w:val="hybridMultilevel"/>
    <w:tmpl w:val="D0528C5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94B537B"/>
    <w:multiLevelType w:val="hybridMultilevel"/>
    <w:tmpl w:val="879256E8"/>
    <w:lvl w:ilvl="0" w:tplc="82986290">
      <w:numFmt w:val="bullet"/>
      <w:lvlText w:val="-"/>
      <w:lvlJc w:val="left"/>
      <w:pPr>
        <w:ind w:left="1620" w:hanging="912"/>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A6E0A11"/>
    <w:multiLevelType w:val="hybridMultilevel"/>
    <w:tmpl w:val="B0A4F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9F0AFA"/>
    <w:multiLevelType w:val="hybridMultilevel"/>
    <w:tmpl w:val="CA688898"/>
    <w:lvl w:ilvl="0" w:tplc="BC1CEF7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11256E7"/>
    <w:multiLevelType w:val="hybridMultilevel"/>
    <w:tmpl w:val="685ABB9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62291BCE"/>
    <w:multiLevelType w:val="hybridMultilevel"/>
    <w:tmpl w:val="D4A203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72D52E65"/>
    <w:multiLevelType w:val="hybridMultilevel"/>
    <w:tmpl w:val="1AA691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2"/>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26C93"/>
    <w:rsid w:val="00030C54"/>
    <w:rsid w:val="000340AC"/>
    <w:rsid w:val="000473A4"/>
    <w:rsid w:val="0005060A"/>
    <w:rsid w:val="00065A66"/>
    <w:rsid w:val="000A3F1E"/>
    <w:rsid w:val="000B7F12"/>
    <w:rsid w:val="00120DFA"/>
    <w:rsid w:val="00156163"/>
    <w:rsid w:val="00171486"/>
    <w:rsid w:val="00180131"/>
    <w:rsid w:val="0018396D"/>
    <w:rsid w:val="00190A8F"/>
    <w:rsid w:val="00194865"/>
    <w:rsid w:val="001A0210"/>
    <w:rsid w:val="001C1925"/>
    <w:rsid w:val="001C3CFE"/>
    <w:rsid w:val="001D1514"/>
    <w:rsid w:val="001D4B4D"/>
    <w:rsid w:val="001E3922"/>
    <w:rsid w:val="001E562A"/>
    <w:rsid w:val="00201128"/>
    <w:rsid w:val="0020466F"/>
    <w:rsid w:val="00220C58"/>
    <w:rsid w:val="00222EB0"/>
    <w:rsid w:val="002324F4"/>
    <w:rsid w:val="00273B67"/>
    <w:rsid w:val="00290C8D"/>
    <w:rsid w:val="00290EC1"/>
    <w:rsid w:val="002951F7"/>
    <w:rsid w:val="002B299A"/>
    <w:rsid w:val="002C6532"/>
    <w:rsid w:val="002F6249"/>
    <w:rsid w:val="002F790D"/>
    <w:rsid w:val="00317FBE"/>
    <w:rsid w:val="003377DC"/>
    <w:rsid w:val="00342583"/>
    <w:rsid w:val="00365550"/>
    <w:rsid w:val="003853ED"/>
    <w:rsid w:val="004121C8"/>
    <w:rsid w:val="004159CF"/>
    <w:rsid w:val="00450F76"/>
    <w:rsid w:val="00457475"/>
    <w:rsid w:val="00487806"/>
    <w:rsid w:val="004A6CFA"/>
    <w:rsid w:val="004B252B"/>
    <w:rsid w:val="004B3C2F"/>
    <w:rsid w:val="004B3E6E"/>
    <w:rsid w:val="00522D3A"/>
    <w:rsid w:val="00525F09"/>
    <w:rsid w:val="0052778A"/>
    <w:rsid w:val="005321F7"/>
    <w:rsid w:val="00535223"/>
    <w:rsid w:val="00536E3F"/>
    <w:rsid w:val="00544D9D"/>
    <w:rsid w:val="005546D1"/>
    <w:rsid w:val="0059495B"/>
    <w:rsid w:val="005B56AF"/>
    <w:rsid w:val="005D0C1E"/>
    <w:rsid w:val="00602E30"/>
    <w:rsid w:val="00615694"/>
    <w:rsid w:val="0061671F"/>
    <w:rsid w:val="00634E9F"/>
    <w:rsid w:val="00641734"/>
    <w:rsid w:val="00671CAC"/>
    <w:rsid w:val="00672F8C"/>
    <w:rsid w:val="006B01FE"/>
    <w:rsid w:val="006B647F"/>
    <w:rsid w:val="006E4E61"/>
    <w:rsid w:val="00726C93"/>
    <w:rsid w:val="00742CE4"/>
    <w:rsid w:val="00762016"/>
    <w:rsid w:val="0077146D"/>
    <w:rsid w:val="007866DE"/>
    <w:rsid w:val="007D0448"/>
    <w:rsid w:val="007D56D4"/>
    <w:rsid w:val="007E391E"/>
    <w:rsid w:val="007E691C"/>
    <w:rsid w:val="007F36CF"/>
    <w:rsid w:val="007F40CA"/>
    <w:rsid w:val="007F6549"/>
    <w:rsid w:val="0080304E"/>
    <w:rsid w:val="008103B5"/>
    <w:rsid w:val="00862D10"/>
    <w:rsid w:val="00864351"/>
    <w:rsid w:val="00870141"/>
    <w:rsid w:val="00877E45"/>
    <w:rsid w:val="008821CA"/>
    <w:rsid w:val="00892B34"/>
    <w:rsid w:val="008A7C60"/>
    <w:rsid w:val="008C2C81"/>
    <w:rsid w:val="008C7C5A"/>
    <w:rsid w:val="00901CD4"/>
    <w:rsid w:val="0091758A"/>
    <w:rsid w:val="00917C5A"/>
    <w:rsid w:val="009208AC"/>
    <w:rsid w:val="00936F7C"/>
    <w:rsid w:val="00945032"/>
    <w:rsid w:val="00965992"/>
    <w:rsid w:val="0096673F"/>
    <w:rsid w:val="009731ED"/>
    <w:rsid w:val="0099539F"/>
    <w:rsid w:val="009A7D4E"/>
    <w:rsid w:val="009B68DC"/>
    <w:rsid w:val="009B6A03"/>
    <w:rsid w:val="009E2A7F"/>
    <w:rsid w:val="009E2F5F"/>
    <w:rsid w:val="00A02FDC"/>
    <w:rsid w:val="00A173B0"/>
    <w:rsid w:val="00A43EFD"/>
    <w:rsid w:val="00A45E6A"/>
    <w:rsid w:val="00A618CB"/>
    <w:rsid w:val="00A61BA7"/>
    <w:rsid w:val="00A9106B"/>
    <w:rsid w:val="00A92287"/>
    <w:rsid w:val="00A93A41"/>
    <w:rsid w:val="00A977A6"/>
    <w:rsid w:val="00AC0A98"/>
    <w:rsid w:val="00AE0CF8"/>
    <w:rsid w:val="00AF0523"/>
    <w:rsid w:val="00B076BA"/>
    <w:rsid w:val="00B241FF"/>
    <w:rsid w:val="00B27477"/>
    <w:rsid w:val="00B6077B"/>
    <w:rsid w:val="00B75664"/>
    <w:rsid w:val="00B76134"/>
    <w:rsid w:val="00B80FD0"/>
    <w:rsid w:val="00BA120D"/>
    <w:rsid w:val="00BC1573"/>
    <w:rsid w:val="00BC520D"/>
    <w:rsid w:val="00BE03C8"/>
    <w:rsid w:val="00BE3880"/>
    <w:rsid w:val="00BF5919"/>
    <w:rsid w:val="00BF5E8F"/>
    <w:rsid w:val="00C06AE9"/>
    <w:rsid w:val="00C14B5E"/>
    <w:rsid w:val="00C22FE0"/>
    <w:rsid w:val="00C25B00"/>
    <w:rsid w:val="00C269EB"/>
    <w:rsid w:val="00C502B9"/>
    <w:rsid w:val="00C52F8A"/>
    <w:rsid w:val="00C627D5"/>
    <w:rsid w:val="00C6565F"/>
    <w:rsid w:val="00C66BFE"/>
    <w:rsid w:val="00C711ED"/>
    <w:rsid w:val="00C82794"/>
    <w:rsid w:val="00CE5307"/>
    <w:rsid w:val="00CE6E4B"/>
    <w:rsid w:val="00D108FA"/>
    <w:rsid w:val="00D32E4F"/>
    <w:rsid w:val="00D37049"/>
    <w:rsid w:val="00D406B0"/>
    <w:rsid w:val="00D557E4"/>
    <w:rsid w:val="00D57A21"/>
    <w:rsid w:val="00D7044D"/>
    <w:rsid w:val="00D7197E"/>
    <w:rsid w:val="00D851C8"/>
    <w:rsid w:val="00D877E7"/>
    <w:rsid w:val="00DB22F9"/>
    <w:rsid w:val="00DF5BDB"/>
    <w:rsid w:val="00E61754"/>
    <w:rsid w:val="00E73C17"/>
    <w:rsid w:val="00E836E6"/>
    <w:rsid w:val="00E84CDB"/>
    <w:rsid w:val="00E90DB4"/>
    <w:rsid w:val="00EB190F"/>
    <w:rsid w:val="00EB2BE9"/>
    <w:rsid w:val="00EB6F9F"/>
    <w:rsid w:val="00EC0242"/>
    <w:rsid w:val="00EC5714"/>
    <w:rsid w:val="00ED5BBB"/>
    <w:rsid w:val="00EF3C0F"/>
    <w:rsid w:val="00EF5E17"/>
    <w:rsid w:val="00F04DD3"/>
    <w:rsid w:val="00F27B83"/>
    <w:rsid w:val="00F735FF"/>
    <w:rsid w:val="00FA3F68"/>
    <w:rsid w:val="00FB35A3"/>
    <w:rsid w:val="00FD1173"/>
    <w:rsid w:val="00FD76FF"/>
    <w:rsid w:val="00FF3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76BA"/>
    <w:rPr>
      <w:color w:val="0000FF"/>
      <w:u w:val="single"/>
    </w:rPr>
  </w:style>
  <w:style w:type="paragraph" w:styleId="a4">
    <w:name w:val="Balloon Text"/>
    <w:basedOn w:val="a"/>
    <w:link w:val="a5"/>
    <w:uiPriority w:val="99"/>
    <w:semiHidden/>
    <w:unhideWhenUsed/>
    <w:rsid w:val="001714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1486"/>
    <w:rPr>
      <w:rFonts w:ascii="Tahoma" w:hAnsi="Tahoma" w:cs="Tahoma"/>
      <w:sz w:val="16"/>
      <w:szCs w:val="16"/>
    </w:rPr>
  </w:style>
  <w:style w:type="paragraph" w:customStyle="1" w:styleId="tj">
    <w:name w:val="tj"/>
    <w:basedOn w:val="a"/>
    <w:rsid w:val="000506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C6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F5E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76BA"/>
    <w:rPr>
      <w:color w:val="0000FF"/>
      <w:u w:val="single"/>
    </w:rPr>
  </w:style>
  <w:style w:type="paragraph" w:styleId="a4">
    <w:name w:val="Balloon Text"/>
    <w:basedOn w:val="a"/>
    <w:link w:val="a5"/>
    <w:uiPriority w:val="99"/>
    <w:semiHidden/>
    <w:unhideWhenUsed/>
    <w:rsid w:val="001714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1486"/>
    <w:rPr>
      <w:rFonts w:ascii="Tahoma" w:hAnsi="Tahoma" w:cs="Tahoma"/>
      <w:sz w:val="16"/>
      <w:szCs w:val="16"/>
    </w:rPr>
  </w:style>
  <w:style w:type="paragraph" w:customStyle="1" w:styleId="tj">
    <w:name w:val="tj"/>
    <w:basedOn w:val="a"/>
    <w:rsid w:val="000506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C6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F5E8F"/>
    <w:pPr>
      <w:ind w:left="720"/>
      <w:contextualSpacing/>
    </w:pPr>
  </w:style>
</w:styles>
</file>

<file path=word/webSettings.xml><?xml version="1.0" encoding="utf-8"?>
<w:webSettings xmlns:r="http://schemas.openxmlformats.org/officeDocument/2006/relationships" xmlns:w="http://schemas.openxmlformats.org/wordprocessingml/2006/main">
  <w:divs>
    <w:div w:id="54356087">
      <w:bodyDiv w:val="1"/>
      <w:marLeft w:val="0"/>
      <w:marRight w:val="0"/>
      <w:marTop w:val="0"/>
      <w:marBottom w:val="0"/>
      <w:divBdr>
        <w:top w:val="none" w:sz="0" w:space="0" w:color="auto"/>
        <w:left w:val="none" w:sz="0" w:space="0" w:color="auto"/>
        <w:bottom w:val="none" w:sz="0" w:space="0" w:color="auto"/>
        <w:right w:val="none" w:sz="0" w:space="0" w:color="auto"/>
      </w:divBdr>
    </w:div>
    <w:div w:id="77362069">
      <w:bodyDiv w:val="1"/>
      <w:marLeft w:val="0"/>
      <w:marRight w:val="0"/>
      <w:marTop w:val="0"/>
      <w:marBottom w:val="0"/>
      <w:divBdr>
        <w:top w:val="none" w:sz="0" w:space="0" w:color="auto"/>
        <w:left w:val="none" w:sz="0" w:space="0" w:color="auto"/>
        <w:bottom w:val="none" w:sz="0" w:space="0" w:color="auto"/>
        <w:right w:val="none" w:sz="0" w:space="0" w:color="auto"/>
      </w:divBdr>
    </w:div>
    <w:div w:id="189540189">
      <w:bodyDiv w:val="1"/>
      <w:marLeft w:val="0"/>
      <w:marRight w:val="0"/>
      <w:marTop w:val="0"/>
      <w:marBottom w:val="0"/>
      <w:divBdr>
        <w:top w:val="none" w:sz="0" w:space="0" w:color="auto"/>
        <w:left w:val="none" w:sz="0" w:space="0" w:color="auto"/>
        <w:bottom w:val="none" w:sz="0" w:space="0" w:color="auto"/>
        <w:right w:val="none" w:sz="0" w:space="0" w:color="auto"/>
      </w:divBdr>
    </w:div>
    <w:div w:id="229772823">
      <w:bodyDiv w:val="1"/>
      <w:marLeft w:val="0"/>
      <w:marRight w:val="0"/>
      <w:marTop w:val="0"/>
      <w:marBottom w:val="0"/>
      <w:divBdr>
        <w:top w:val="none" w:sz="0" w:space="0" w:color="auto"/>
        <w:left w:val="none" w:sz="0" w:space="0" w:color="auto"/>
        <w:bottom w:val="none" w:sz="0" w:space="0" w:color="auto"/>
        <w:right w:val="none" w:sz="0" w:space="0" w:color="auto"/>
      </w:divBdr>
      <w:divsChild>
        <w:div w:id="972640372">
          <w:marLeft w:val="0"/>
          <w:marRight w:val="0"/>
          <w:marTop w:val="0"/>
          <w:marBottom w:val="0"/>
          <w:divBdr>
            <w:top w:val="none" w:sz="0" w:space="0" w:color="auto"/>
            <w:left w:val="none" w:sz="0" w:space="0" w:color="auto"/>
            <w:bottom w:val="none" w:sz="0" w:space="0" w:color="auto"/>
            <w:right w:val="none" w:sz="0" w:space="0" w:color="auto"/>
          </w:divBdr>
        </w:div>
      </w:divsChild>
    </w:div>
    <w:div w:id="432094015">
      <w:bodyDiv w:val="1"/>
      <w:marLeft w:val="0"/>
      <w:marRight w:val="0"/>
      <w:marTop w:val="0"/>
      <w:marBottom w:val="0"/>
      <w:divBdr>
        <w:top w:val="none" w:sz="0" w:space="0" w:color="auto"/>
        <w:left w:val="none" w:sz="0" w:space="0" w:color="auto"/>
        <w:bottom w:val="none" w:sz="0" w:space="0" w:color="auto"/>
        <w:right w:val="none" w:sz="0" w:space="0" w:color="auto"/>
      </w:divBdr>
      <w:divsChild>
        <w:div w:id="1470055909">
          <w:marLeft w:val="0"/>
          <w:marRight w:val="0"/>
          <w:marTop w:val="0"/>
          <w:marBottom w:val="0"/>
          <w:divBdr>
            <w:top w:val="none" w:sz="0" w:space="0" w:color="auto"/>
            <w:left w:val="none" w:sz="0" w:space="0" w:color="auto"/>
            <w:bottom w:val="none" w:sz="0" w:space="0" w:color="auto"/>
            <w:right w:val="none" w:sz="0" w:space="0" w:color="auto"/>
          </w:divBdr>
        </w:div>
        <w:div w:id="184025711">
          <w:marLeft w:val="0"/>
          <w:marRight w:val="0"/>
          <w:marTop w:val="0"/>
          <w:marBottom w:val="0"/>
          <w:divBdr>
            <w:top w:val="none" w:sz="0" w:space="0" w:color="auto"/>
            <w:left w:val="none" w:sz="0" w:space="0" w:color="auto"/>
            <w:bottom w:val="none" w:sz="0" w:space="0" w:color="auto"/>
            <w:right w:val="none" w:sz="0" w:space="0" w:color="auto"/>
          </w:divBdr>
        </w:div>
        <w:div w:id="1431661664">
          <w:marLeft w:val="0"/>
          <w:marRight w:val="0"/>
          <w:marTop w:val="0"/>
          <w:marBottom w:val="0"/>
          <w:divBdr>
            <w:top w:val="none" w:sz="0" w:space="0" w:color="auto"/>
            <w:left w:val="none" w:sz="0" w:space="0" w:color="auto"/>
            <w:bottom w:val="none" w:sz="0" w:space="0" w:color="auto"/>
            <w:right w:val="none" w:sz="0" w:space="0" w:color="auto"/>
          </w:divBdr>
        </w:div>
        <w:div w:id="954098561">
          <w:marLeft w:val="0"/>
          <w:marRight w:val="0"/>
          <w:marTop w:val="0"/>
          <w:marBottom w:val="0"/>
          <w:divBdr>
            <w:top w:val="none" w:sz="0" w:space="0" w:color="auto"/>
            <w:left w:val="none" w:sz="0" w:space="0" w:color="auto"/>
            <w:bottom w:val="none" w:sz="0" w:space="0" w:color="auto"/>
            <w:right w:val="none" w:sz="0" w:space="0" w:color="auto"/>
          </w:divBdr>
        </w:div>
        <w:div w:id="1975671298">
          <w:marLeft w:val="0"/>
          <w:marRight w:val="0"/>
          <w:marTop w:val="0"/>
          <w:marBottom w:val="0"/>
          <w:divBdr>
            <w:top w:val="none" w:sz="0" w:space="0" w:color="auto"/>
            <w:left w:val="none" w:sz="0" w:space="0" w:color="auto"/>
            <w:bottom w:val="none" w:sz="0" w:space="0" w:color="auto"/>
            <w:right w:val="none" w:sz="0" w:space="0" w:color="auto"/>
          </w:divBdr>
        </w:div>
      </w:divsChild>
    </w:div>
    <w:div w:id="733116437">
      <w:bodyDiv w:val="1"/>
      <w:marLeft w:val="0"/>
      <w:marRight w:val="0"/>
      <w:marTop w:val="0"/>
      <w:marBottom w:val="0"/>
      <w:divBdr>
        <w:top w:val="none" w:sz="0" w:space="0" w:color="auto"/>
        <w:left w:val="none" w:sz="0" w:space="0" w:color="auto"/>
        <w:bottom w:val="none" w:sz="0" w:space="0" w:color="auto"/>
        <w:right w:val="none" w:sz="0" w:space="0" w:color="auto"/>
      </w:divBdr>
      <w:divsChild>
        <w:div w:id="1102996689">
          <w:marLeft w:val="0"/>
          <w:marRight w:val="0"/>
          <w:marTop w:val="0"/>
          <w:marBottom w:val="0"/>
          <w:divBdr>
            <w:top w:val="none" w:sz="0" w:space="0" w:color="auto"/>
            <w:left w:val="none" w:sz="0" w:space="0" w:color="auto"/>
            <w:bottom w:val="none" w:sz="0" w:space="0" w:color="auto"/>
            <w:right w:val="none" w:sz="0" w:space="0" w:color="auto"/>
          </w:divBdr>
        </w:div>
        <w:div w:id="1316572021">
          <w:marLeft w:val="0"/>
          <w:marRight w:val="0"/>
          <w:marTop w:val="0"/>
          <w:marBottom w:val="0"/>
          <w:divBdr>
            <w:top w:val="none" w:sz="0" w:space="0" w:color="auto"/>
            <w:left w:val="none" w:sz="0" w:space="0" w:color="auto"/>
            <w:bottom w:val="none" w:sz="0" w:space="0" w:color="auto"/>
            <w:right w:val="none" w:sz="0" w:space="0" w:color="auto"/>
          </w:divBdr>
        </w:div>
        <w:div w:id="1900746945">
          <w:marLeft w:val="0"/>
          <w:marRight w:val="0"/>
          <w:marTop w:val="0"/>
          <w:marBottom w:val="0"/>
          <w:divBdr>
            <w:top w:val="none" w:sz="0" w:space="0" w:color="auto"/>
            <w:left w:val="none" w:sz="0" w:space="0" w:color="auto"/>
            <w:bottom w:val="none" w:sz="0" w:space="0" w:color="auto"/>
            <w:right w:val="none" w:sz="0" w:space="0" w:color="auto"/>
          </w:divBdr>
        </w:div>
      </w:divsChild>
    </w:div>
    <w:div w:id="833842212">
      <w:bodyDiv w:val="1"/>
      <w:marLeft w:val="0"/>
      <w:marRight w:val="0"/>
      <w:marTop w:val="0"/>
      <w:marBottom w:val="0"/>
      <w:divBdr>
        <w:top w:val="none" w:sz="0" w:space="0" w:color="auto"/>
        <w:left w:val="none" w:sz="0" w:space="0" w:color="auto"/>
        <w:bottom w:val="none" w:sz="0" w:space="0" w:color="auto"/>
        <w:right w:val="none" w:sz="0" w:space="0" w:color="auto"/>
      </w:divBdr>
      <w:divsChild>
        <w:div w:id="1375546918">
          <w:marLeft w:val="0"/>
          <w:marRight w:val="0"/>
          <w:marTop w:val="0"/>
          <w:marBottom w:val="0"/>
          <w:divBdr>
            <w:top w:val="none" w:sz="0" w:space="0" w:color="auto"/>
            <w:left w:val="none" w:sz="0" w:space="0" w:color="auto"/>
            <w:bottom w:val="none" w:sz="0" w:space="0" w:color="auto"/>
            <w:right w:val="none" w:sz="0" w:space="0" w:color="auto"/>
          </w:divBdr>
        </w:div>
        <w:div w:id="39676713">
          <w:marLeft w:val="0"/>
          <w:marRight w:val="0"/>
          <w:marTop w:val="0"/>
          <w:marBottom w:val="0"/>
          <w:divBdr>
            <w:top w:val="none" w:sz="0" w:space="0" w:color="auto"/>
            <w:left w:val="none" w:sz="0" w:space="0" w:color="auto"/>
            <w:bottom w:val="none" w:sz="0" w:space="0" w:color="auto"/>
            <w:right w:val="none" w:sz="0" w:space="0" w:color="auto"/>
          </w:divBdr>
        </w:div>
      </w:divsChild>
    </w:div>
    <w:div w:id="1020811358">
      <w:bodyDiv w:val="1"/>
      <w:marLeft w:val="0"/>
      <w:marRight w:val="0"/>
      <w:marTop w:val="0"/>
      <w:marBottom w:val="0"/>
      <w:divBdr>
        <w:top w:val="none" w:sz="0" w:space="0" w:color="auto"/>
        <w:left w:val="none" w:sz="0" w:space="0" w:color="auto"/>
        <w:bottom w:val="none" w:sz="0" w:space="0" w:color="auto"/>
        <w:right w:val="none" w:sz="0" w:space="0" w:color="auto"/>
      </w:divBdr>
      <w:divsChild>
        <w:div w:id="1891454646">
          <w:marLeft w:val="0"/>
          <w:marRight w:val="0"/>
          <w:marTop w:val="0"/>
          <w:marBottom w:val="0"/>
          <w:divBdr>
            <w:top w:val="none" w:sz="0" w:space="0" w:color="auto"/>
            <w:left w:val="none" w:sz="0" w:space="0" w:color="auto"/>
            <w:bottom w:val="none" w:sz="0" w:space="0" w:color="auto"/>
            <w:right w:val="none" w:sz="0" w:space="0" w:color="auto"/>
          </w:divBdr>
        </w:div>
        <w:div w:id="868832373">
          <w:marLeft w:val="0"/>
          <w:marRight w:val="0"/>
          <w:marTop w:val="0"/>
          <w:marBottom w:val="0"/>
          <w:divBdr>
            <w:top w:val="none" w:sz="0" w:space="0" w:color="auto"/>
            <w:left w:val="none" w:sz="0" w:space="0" w:color="auto"/>
            <w:bottom w:val="none" w:sz="0" w:space="0" w:color="auto"/>
            <w:right w:val="none" w:sz="0" w:space="0" w:color="auto"/>
          </w:divBdr>
        </w:div>
        <w:div w:id="633099108">
          <w:marLeft w:val="0"/>
          <w:marRight w:val="0"/>
          <w:marTop w:val="0"/>
          <w:marBottom w:val="0"/>
          <w:divBdr>
            <w:top w:val="none" w:sz="0" w:space="0" w:color="auto"/>
            <w:left w:val="none" w:sz="0" w:space="0" w:color="auto"/>
            <w:bottom w:val="none" w:sz="0" w:space="0" w:color="auto"/>
            <w:right w:val="none" w:sz="0" w:space="0" w:color="auto"/>
          </w:divBdr>
        </w:div>
      </w:divsChild>
    </w:div>
    <w:div w:id="1289778623">
      <w:bodyDiv w:val="1"/>
      <w:marLeft w:val="0"/>
      <w:marRight w:val="0"/>
      <w:marTop w:val="0"/>
      <w:marBottom w:val="0"/>
      <w:divBdr>
        <w:top w:val="none" w:sz="0" w:space="0" w:color="auto"/>
        <w:left w:val="none" w:sz="0" w:space="0" w:color="auto"/>
        <w:bottom w:val="none" w:sz="0" w:space="0" w:color="auto"/>
        <w:right w:val="none" w:sz="0" w:space="0" w:color="auto"/>
      </w:divBdr>
    </w:div>
    <w:div w:id="1378120317">
      <w:bodyDiv w:val="1"/>
      <w:marLeft w:val="0"/>
      <w:marRight w:val="0"/>
      <w:marTop w:val="0"/>
      <w:marBottom w:val="0"/>
      <w:divBdr>
        <w:top w:val="none" w:sz="0" w:space="0" w:color="auto"/>
        <w:left w:val="none" w:sz="0" w:space="0" w:color="auto"/>
        <w:bottom w:val="none" w:sz="0" w:space="0" w:color="auto"/>
        <w:right w:val="none" w:sz="0" w:space="0" w:color="auto"/>
      </w:divBdr>
      <w:divsChild>
        <w:div w:id="1923682937">
          <w:marLeft w:val="0"/>
          <w:marRight w:val="0"/>
          <w:marTop w:val="0"/>
          <w:marBottom w:val="0"/>
          <w:divBdr>
            <w:top w:val="none" w:sz="0" w:space="0" w:color="auto"/>
            <w:left w:val="none" w:sz="0" w:space="0" w:color="auto"/>
            <w:bottom w:val="none" w:sz="0" w:space="0" w:color="auto"/>
            <w:right w:val="none" w:sz="0" w:space="0" w:color="auto"/>
          </w:divBdr>
        </w:div>
        <w:div w:id="643196440">
          <w:marLeft w:val="0"/>
          <w:marRight w:val="0"/>
          <w:marTop w:val="0"/>
          <w:marBottom w:val="0"/>
          <w:divBdr>
            <w:top w:val="none" w:sz="0" w:space="0" w:color="auto"/>
            <w:left w:val="none" w:sz="0" w:space="0" w:color="auto"/>
            <w:bottom w:val="none" w:sz="0" w:space="0" w:color="auto"/>
            <w:right w:val="none" w:sz="0" w:space="0" w:color="auto"/>
          </w:divBdr>
        </w:div>
      </w:divsChild>
    </w:div>
    <w:div w:id="1639332932">
      <w:bodyDiv w:val="1"/>
      <w:marLeft w:val="0"/>
      <w:marRight w:val="0"/>
      <w:marTop w:val="0"/>
      <w:marBottom w:val="0"/>
      <w:divBdr>
        <w:top w:val="none" w:sz="0" w:space="0" w:color="auto"/>
        <w:left w:val="none" w:sz="0" w:space="0" w:color="auto"/>
        <w:bottom w:val="none" w:sz="0" w:space="0" w:color="auto"/>
        <w:right w:val="none" w:sz="0" w:space="0" w:color="auto"/>
      </w:divBdr>
      <w:divsChild>
        <w:div w:id="584342839">
          <w:marLeft w:val="0"/>
          <w:marRight w:val="0"/>
          <w:marTop w:val="0"/>
          <w:marBottom w:val="0"/>
          <w:divBdr>
            <w:top w:val="none" w:sz="0" w:space="0" w:color="auto"/>
            <w:left w:val="none" w:sz="0" w:space="0" w:color="auto"/>
            <w:bottom w:val="none" w:sz="0" w:space="0" w:color="auto"/>
            <w:right w:val="none" w:sz="0" w:space="0" w:color="auto"/>
          </w:divBdr>
        </w:div>
        <w:div w:id="939751694">
          <w:marLeft w:val="0"/>
          <w:marRight w:val="0"/>
          <w:marTop w:val="0"/>
          <w:marBottom w:val="0"/>
          <w:divBdr>
            <w:top w:val="none" w:sz="0" w:space="0" w:color="auto"/>
            <w:left w:val="none" w:sz="0" w:space="0" w:color="auto"/>
            <w:bottom w:val="none" w:sz="0" w:space="0" w:color="auto"/>
            <w:right w:val="none" w:sz="0" w:space="0" w:color="auto"/>
          </w:divBdr>
        </w:div>
        <w:div w:id="745617594">
          <w:marLeft w:val="0"/>
          <w:marRight w:val="0"/>
          <w:marTop w:val="0"/>
          <w:marBottom w:val="0"/>
          <w:divBdr>
            <w:top w:val="none" w:sz="0" w:space="0" w:color="auto"/>
            <w:left w:val="none" w:sz="0" w:space="0" w:color="auto"/>
            <w:bottom w:val="none" w:sz="0" w:space="0" w:color="auto"/>
            <w:right w:val="none" w:sz="0" w:space="0" w:color="auto"/>
          </w:divBdr>
        </w:div>
      </w:divsChild>
    </w:div>
    <w:div w:id="1710641864">
      <w:bodyDiv w:val="1"/>
      <w:marLeft w:val="0"/>
      <w:marRight w:val="0"/>
      <w:marTop w:val="0"/>
      <w:marBottom w:val="0"/>
      <w:divBdr>
        <w:top w:val="none" w:sz="0" w:space="0" w:color="auto"/>
        <w:left w:val="none" w:sz="0" w:space="0" w:color="auto"/>
        <w:bottom w:val="none" w:sz="0" w:space="0" w:color="auto"/>
        <w:right w:val="none" w:sz="0" w:space="0" w:color="auto"/>
      </w:divBdr>
    </w:div>
    <w:div w:id="1952081047">
      <w:bodyDiv w:val="1"/>
      <w:marLeft w:val="0"/>
      <w:marRight w:val="0"/>
      <w:marTop w:val="0"/>
      <w:marBottom w:val="0"/>
      <w:divBdr>
        <w:top w:val="none" w:sz="0" w:space="0" w:color="auto"/>
        <w:left w:val="none" w:sz="0" w:space="0" w:color="auto"/>
        <w:bottom w:val="none" w:sz="0" w:space="0" w:color="auto"/>
        <w:right w:val="none" w:sz="0" w:space="0" w:color="auto"/>
      </w:divBdr>
      <w:divsChild>
        <w:div w:id="1933317244">
          <w:marLeft w:val="0"/>
          <w:marRight w:val="0"/>
          <w:marTop w:val="0"/>
          <w:marBottom w:val="750"/>
          <w:divBdr>
            <w:top w:val="none" w:sz="0" w:space="0" w:color="auto"/>
            <w:left w:val="none" w:sz="0" w:space="0" w:color="auto"/>
            <w:bottom w:val="none" w:sz="0" w:space="0" w:color="auto"/>
            <w:right w:val="none" w:sz="0" w:space="0" w:color="auto"/>
          </w:divBdr>
        </w:div>
      </w:divsChild>
    </w:div>
    <w:div w:id="1961717718">
      <w:bodyDiv w:val="1"/>
      <w:marLeft w:val="0"/>
      <w:marRight w:val="0"/>
      <w:marTop w:val="0"/>
      <w:marBottom w:val="0"/>
      <w:divBdr>
        <w:top w:val="none" w:sz="0" w:space="0" w:color="auto"/>
        <w:left w:val="none" w:sz="0" w:space="0" w:color="auto"/>
        <w:bottom w:val="none" w:sz="0" w:space="0" w:color="auto"/>
        <w:right w:val="none" w:sz="0" w:space="0" w:color="auto"/>
      </w:divBdr>
      <w:divsChild>
        <w:div w:id="655113925">
          <w:marLeft w:val="0"/>
          <w:marRight w:val="0"/>
          <w:marTop w:val="0"/>
          <w:marBottom w:val="0"/>
          <w:divBdr>
            <w:top w:val="none" w:sz="0" w:space="0" w:color="auto"/>
            <w:left w:val="none" w:sz="0" w:space="0" w:color="auto"/>
            <w:bottom w:val="none" w:sz="0" w:space="0" w:color="auto"/>
            <w:right w:val="none" w:sz="0" w:space="0" w:color="auto"/>
          </w:divBdr>
        </w:div>
        <w:div w:id="619386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www.president.gov.ua/documents/7222019-29825" TargetMode="External"/><Relationship Id="rId18" Type="http://schemas.openxmlformats.org/officeDocument/2006/relationships/hyperlink" Target="http://mir-nauki.com/PDF/21PDMN216.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hyperlink" Target="https://ips.ligazakon.net/document/view/KR190095?an=1" TargetMode="External"/><Relationship Id="rId17" Type="http://schemas.openxmlformats.org/officeDocument/2006/relationships/hyperlink" Target="https://www.president.gov.ua/documents/7222019-29825" TargetMode="External"/><Relationship Id="rId2" Type="http://schemas.openxmlformats.org/officeDocument/2006/relationships/numbering" Target="numbering.xml"/><Relationship Id="rId16" Type="http://schemas.openxmlformats.org/officeDocument/2006/relationships/hyperlink" Target="https://ips.ligazakon.net/document/view/KR190095?an=1" TargetMode="External"/><Relationship Id="rId20" Type="http://schemas.openxmlformats.org/officeDocument/2006/relationships/hyperlink" Target="https://www.birmingham.ac.uk/university/colleges/mds/outreach-widening-participation/medicine.aspx" TargetMode="Externa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knmu.edu.ua/index.php?option=com_content&amp;view=article&amp;id=6143%3A2019-10-29-09-36-37&amp;catid=63%3A2017-03-29-07-39-46&amp;Itemid=86&amp;lang=uk" TargetMode="External"/><Relationship Id="rId5" Type="http://schemas.openxmlformats.org/officeDocument/2006/relationships/webSettings" Target="webSettings.xml"/><Relationship Id="rId15" Type="http://schemas.openxmlformats.org/officeDocument/2006/relationships/hyperlink" Target="https://www.birmingham.ac.uk/university/colleges/mds/outreach-widening-participation/medicine.aspx" TargetMode="External"/><Relationship Id="rId23" Type="http://schemas.microsoft.com/office/2007/relationships/stylesWithEffects" Target="stylesWithEffects.xml"/><Relationship Id="rId10" Type="http://schemas.microsoft.com/office/2007/relationships/diagramDrawing" Target="diagrams/drawing1.xml"/><Relationship Id="rId19" Type="http://schemas.openxmlformats.org/officeDocument/2006/relationships/hyperlink" Target="http://dx.doi.org/10.30525/978-9934-571-27-5_49"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dx.doi.org/10.30525/978-9934-571-27-5_49"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61A0D3-70A7-4F66-8729-6B2F22B76056}"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ru-RU"/>
        </a:p>
      </dgm:t>
    </dgm:pt>
    <dgm:pt modelId="{19C4008F-17B0-4E51-BAC8-CD67A0B1B12E}">
      <dgm:prSet phldrT="[Текст]" custT="1"/>
      <dgm:spPr>
        <a:solidFill>
          <a:schemeClr val="bg1"/>
        </a:solidFill>
        <a:ln>
          <a:solidFill>
            <a:schemeClr val="tx2"/>
          </a:solidFill>
        </a:ln>
      </dgm:spPr>
      <dgm:t>
        <a:bodyPr/>
        <a:lstStyle/>
        <a:p>
          <a:pPr algn="just"/>
          <a:r>
            <a:rPr lang="uk-UA" sz="900">
              <a:solidFill>
                <a:sysClr val="windowText" lastClr="000000"/>
              </a:solidFill>
              <a:latin typeface="Times New Roman" pitchFamily="18" charset="0"/>
              <a:cs typeface="Times New Roman" pitchFamily="18" charset="0"/>
            </a:rPr>
            <a:t>створення галузевої системи кваліфікацій, включаючи: галузеву рамку кваліфікацій; професійні стандарти; рекомендації щодо комунікативної, мовної та цифрової компетентності медичних працівників;</a:t>
          </a:r>
          <a:endParaRPr lang="ru-RU" sz="900">
            <a:solidFill>
              <a:sysClr val="windowText" lastClr="000000"/>
            </a:solidFill>
            <a:latin typeface="Times New Roman" pitchFamily="18" charset="0"/>
            <a:cs typeface="Times New Roman" pitchFamily="18" charset="0"/>
          </a:endParaRPr>
        </a:p>
      </dgm:t>
    </dgm:pt>
    <dgm:pt modelId="{B1C3C13E-18FB-4549-A652-B081AFCEB138}" type="parTrans" cxnId="{F8994B18-6DD8-4CCA-9F94-4C4CEAC1440F}">
      <dgm:prSet/>
      <dgm:spPr/>
      <dgm:t>
        <a:bodyPr/>
        <a:lstStyle/>
        <a:p>
          <a:endParaRPr lang="ru-RU"/>
        </a:p>
      </dgm:t>
    </dgm:pt>
    <dgm:pt modelId="{C90ADA89-D883-4459-BB9C-DCFCC1FAD2E1}" type="sibTrans" cxnId="{F8994B18-6DD8-4CCA-9F94-4C4CEAC1440F}">
      <dgm:prSet/>
      <dgm:spPr/>
      <dgm:t>
        <a:bodyPr/>
        <a:lstStyle/>
        <a:p>
          <a:endParaRPr lang="ru-RU"/>
        </a:p>
      </dgm:t>
    </dgm:pt>
    <dgm:pt modelId="{A88A458A-8E00-47D9-8A0D-4A7EEB68AA09}">
      <dgm:prSet phldrT="[Текст]" custT="1"/>
      <dgm:spPr>
        <a:solidFill>
          <a:schemeClr val="bg1"/>
        </a:solidFill>
        <a:ln>
          <a:solidFill>
            <a:schemeClr val="tx2"/>
          </a:solidFill>
        </a:ln>
      </dgm:spPr>
      <dgm:t>
        <a:bodyPr/>
        <a:lstStyle/>
        <a:p>
          <a:pPr algn="ctr"/>
          <a:r>
            <a:rPr lang="uk-UA" sz="900">
              <a:solidFill>
                <a:sysClr val="windowText" lastClr="000000"/>
              </a:solidFill>
              <a:latin typeface="Times New Roman" pitchFamily="18" charset="0"/>
              <a:cs typeface="Times New Roman" pitchFamily="18" charset="0"/>
            </a:rPr>
            <a:t>розроблення та систематичне оновлення стандартів вищої та фахової передвищої освіти на компетентнісній основі, офіційне затвердження та оприлюднення. Включення до складу науково-методичних комісій, які розробляють стандарти вищої та фахової передвищої медичної освіти, представників МОЗ і міжнародних експертів;</a:t>
          </a:r>
          <a:endParaRPr lang="ru-RU" sz="900">
            <a:solidFill>
              <a:sysClr val="windowText" lastClr="000000"/>
            </a:solidFill>
            <a:latin typeface="Times New Roman" pitchFamily="18" charset="0"/>
            <a:cs typeface="Times New Roman" pitchFamily="18" charset="0"/>
          </a:endParaRPr>
        </a:p>
      </dgm:t>
    </dgm:pt>
    <dgm:pt modelId="{DC20C23C-2C5F-4D27-94B5-1BB37BC93C6C}" type="parTrans" cxnId="{91B6AE71-3BF2-4E30-ABE8-C9754ABA86D4}">
      <dgm:prSet/>
      <dgm:spPr/>
      <dgm:t>
        <a:bodyPr/>
        <a:lstStyle/>
        <a:p>
          <a:endParaRPr lang="ru-RU"/>
        </a:p>
      </dgm:t>
    </dgm:pt>
    <dgm:pt modelId="{3EF33AF9-513C-4B07-9AC0-5237241B0B44}" type="sibTrans" cxnId="{91B6AE71-3BF2-4E30-ABE8-C9754ABA86D4}">
      <dgm:prSet/>
      <dgm:spPr/>
      <dgm:t>
        <a:bodyPr/>
        <a:lstStyle/>
        <a:p>
          <a:endParaRPr lang="ru-RU"/>
        </a:p>
      </dgm:t>
    </dgm:pt>
    <dgm:pt modelId="{5B307C34-BE35-477D-94DB-C75F88AA9A97}">
      <dgm:prSet phldrT="[Текст]" custT="1"/>
      <dgm:spPr>
        <a:solidFill>
          <a:schemeClr val="bg1"/>
        </a:solidFill>
        <a:ln>
          <a:solidFill>
            <a:schemeClr val="tx2"/>
          </a:solidFill>
        </a:ln>
      </dgm:spPr>
      <dgm:t>
        <a:bodyPr/>
        <a:lstStyle/>
        <a:p>
          <a:r>
            <a:rPr lang="uk-UA" sz="900">
              <a:solidFill>
                <a:sysClr val="windowText" lastClr="000000"/>
              </a:solidFill>
              <a:latin typeface="Times New Roman" pitchFamily="18" charset="0"/>
              <a:cs typeface="Times New Roman" pitchFamily="18" charset="0"/>
            </a:rPr>
            <a:t>укладання закладами вищої освіти (факультетами) нових освітніх програм та навчальних планів з урахуванням нових стандартів вищої та фахової передвищої освіти і міжнародного досвіду;</a:t>
          </a:r>
          <a:r>
            <a:rPr lang="uk-UA" sz="900">
              <a:latin typeface="Times New Roman" pitchFamily="18" charset="0"/>
              <a:cs typeface="Times New Roman" pitchFamily="18" charset="0"/>
            </a:rPr>
            <a:t>;</a:t>
          </a:r>
          <a:endParaRPr lang="ru-RU" sz="900">
            <a:latin typeface="Times New Roman" pitchFamily="18" charset="0"/>
            <a:cs typeface="Times New Roman" pitchFamily="18" charset="0"/>
          </a:endParaRPr>
        </a:p>
      </dgm:t>
    </dgm:pt>
    <dgm:pt modelId="{0B8149D3-1655-46A3-81E1-A3DD4B363F79}" type="parTrans" cxnId="{91BD1AB3-8827-4F10-A13A-A4CB1F473550}">
      <dgm:prSet/>
      <dgm:spPr/>
      <dgm:t>
        <a:bodyPr/>
        <a:lstStyle/>
        <a:p>
          <a:endParaRPr lang="ru-RU"/>
        </a:p>
      </dgm:t>
    </dgm:pt>
    <dgm:pt modelId="{CEE4EA7B-4A43-411E-8EC4-4E4A9EC31E19}" type="sibTrans" cxnId="{91BD1AB3-8827-4F10-A13A-A4CB1F473550}">
      <dgm:prSet/>
      <dgm:spPr/>
      <dgm:t>
        <a:bodyPr/>
        <a:lstStyle/>
        <a:p>
          <a:endParaRPr lang="ru-RU"/>
        </a:p>
      </dgm:t>
    </dgm:pt>
    <dgm:pt modelId="{253DA95A-5D47-42E8-9CEC-C26DB2EB7190}">
      <dgm:prSet phldrT="[Текст]" custT="1"/>
      <dgm:spPr>
        <a:solidFill>
          <a:schemeClr val="bg1"/>
        </a:solidFill>
        <a:ln>
          <a:solidFill>
            <a:schemeClr val="tx2"/>
          </a:solidFill>
        </a:ln>
      </dgm:spPr>
      <dgm:t>
        <a:bodyPr/>
        <a:lstStyle/>
        <a:p>
          <a:r>
            <a:rPr lang="ru-RU" sz="900">
              <a:solidFill>
                <a:sysClr val="windowText" lastClr="000000"/>
              </a:solidFill>
              <a:latin typeface="Times New Roman" pitchFamily="18" charset="0"/>
              <a:cs typeface="Times New Roman" pitchFamily="18" charset="0"/>
            </a:rPr>
            <a:t>створення платформи для висвітлення професійних досягнень, обміну кращими освітніми практиками та навчальними матеріалами;</a:t>
          </a:r>
        </a:p>
      </dgm:t>
    </dgm:pt>
    <dgm:pt modelId="{93304162-6A91-4E3F-AC32-161F04D8E84A}" type="parTrans" cxnId="{53ECF8ED-262A-4E84-B140-044BB7336557}">
      <dgm:prSet/>
      <dgm:spPr/>
      <dgm:t>
        <a:bodyPr/>
        <a:lstStyle/>
        <a:p>
          <a:endParaRPr lang="ru-RU"/>
        </a:p>
      </dgm:t>
    </dgm:pt>
    <dgm:pt modelId="{E7E2E36B-93B0-4E32-BB62-E0381A4D97B5}" type="sibTrans" cxnId="{53ECF8ED-262A-4E84-B140-044BB7336557}">
      <dgm:prSet/>
      <dgm:spPr/>
      <dgm:t>
        <a:bodyPr/>
        <a:lstStyle/>
        <a:p>
          <a:endParaRPr lang="ru-RU"/>
        </a:p>
      </dgm:t>
    </dgm:pt>
    <dgm:pt modelId="{1D203CE6-6D31-4FF2-A014-46B6905F299F}">
      <dgm:prSet phldrT="[Текст]" custT="1"/>
      <dgm:spPr>
        <a:solidFill>
          <a:schemeClr val="bg1"/>
        </a:solidFill>
        <a:ln>
          <a:solidFill>
            <a:schemeClr val="tx2"/>
          </a:solidFill>
        </a:ln>
      </dgm:spPr>
      <dgm:t>
        <a:bodyPr/>
        <a:lstStyle/>
        <a:p>
          <a:r>
            <a:rPr lang="ru-RU" sz="900">
              <a:solidFill>
                <a:sysClr val="windowText" lastClr="000000"/>
              </a:solidFill>
              <a:latin typeface="Times New Roman" pitchFamily="18" charset="0"/>
              <a:cs typeface="Times New Roman" pitchFamily="18" charset="0"/>
            </a:rPr>
            <a:t>запровадження курсу підготовки викладачів-експертів, яких залучають до роботи з оцінювання навчальних досягнень студентів;</a:t>
          </a:r>
        </a:p>
      </dgm:t>
    </dgm:pt>
    <dgm:pt modelId="{4A601123-5260-4FA0-ACD3-85252D22F945}" type="parTrans" cxnId="{28198D52-F853-4367-AFE3-F128CAF57868}">
      <dgm:prSet/>
      <dgm:spPr/>
      <dgm:t>
        <a:bodyPr/>
        <a:lstStyle/>
        <a:p>
          <a:endParaRPr lang="ru-RU"/>
        </a:p>
      </dgm:t>
    </dgm:pt>
    <dgm:pt modelId="{B2DA83B3-D3CC-4EFA-B6B9-E6AF7769C2EA}" type="sibTrans" cxnId="{28198D52-F853-4367-AFE3-F128CAF57868}">
      <dgm:prSet/>
      <dgm:spPr/>
      <dgm:t>
        <a:bodyPr/>
        <a:lstStyle/>
        <a:p>
          <a:endParaRPr lang="ru-RU"/>
        </a:p>
      </dgm:t>
    </dgm:pt>
    <dgm:pt modelId="{EA404732-349A-4698-80EB-843770E3C585}">
      <dgm:prSet phldrT="[Текст]" custT="1"/>
      <dgm:spPr>
        <a:solidFill>
          <a:schemeClr val="bg1"/>
        </a:solidFill>
        <a:ln>
          <a:solidFill>
            <a:schemeClr val="tx2"/>
          </a:solidFill>
        </a:ln>
      </dgm:spPr>
      <dgm:t>
        <a:bodyPr/>
        <a:lstStyle/>
        <a:p>
          <a:r>
            <a:rPr lang="ru-RU" sz="900">
              <a:solidFill>
                <a:sysClr val="windowText" lastClr="000000"/>
              </a:solidFill>
              <a:latin typeface="Times New Roman" pitchFamily="18" charset="0"/>
              <a:cs typeface="Times New Roman" pitchFamily="18" charset="0"/>
            </a:rPr>
            <a:t>розроблення та запровадження комплексної програми підвищення рівня знання англійської мови викладачами, забезпечення достатніх ресурсів для вивчення англійської мови;</a:t>
          </a:r>
        </a:p>
      </dgm:t>
    </dgm:pt>
    <dgm:pt modelId="{E88AE0D8-87A1-45AC-8CD1-14DF0233EF55}" type="parTrans" cxnId="{5ED5143D-6E5C-48ED-B83A-3FA722399446}">
      <dgm:prSet/>
      <dgm:spPr/>
      <dgm:t>
        <a:bodyPr/>
        <a:lstStyle/>
        <a:p>
          <a:endParaRPr lang="ru-RU"/>
        </a:p>
      </dgm:t>
    </dgm:pt>
    <dgm:pt modelId="{E2B09986-3A0C-4913-B5FD-F3DA029EC5B5}" type="sibTrans" cxnId="{5ED5143D-6E5C-48ED-B83A-3FA722399446}">
      <dgm:prSet/>
      <dgm:spPr/>
      <dgm:t>
        <a:bodyPr/>
        <a:lstStyle/>
        <a:p>
          <a:endParaRPr lang="ru-RU"/>
        </a:p>
      </dgm:t>
    </dgm:pt>
    <dgm:pt modelId="{933E281E-BA76-4F0D-BFD2-AD8603726696}">
      <dgm:prSet phldrT="[Текст]" custT="1"/>
      <dgm:spPr>
        <a:solidFill>
          <a:schemeClr val="bg1"/>
        </a:solidFill>
        <a:ln>
          <a:solidFill>
            <a:schemeClr val="tx2"/>
          </a:solidFill>
        </a:ln>
      </dgm:spPr>
      <dgm:t>
        <a:bodyPr/>
        <a:lstStyle/>
        <a:p>
          <a:r>
            <a:rPr lang="ru-RU" sz="900">
              <a:solidFill>
                <a:sysClr val="windowText" lastClr="000000"/>
              </a:solidFill>
              <a:latin typeface="Times New Roman" pitchFamily="18" charset="0"/>
              <a:cs typeface="Times New Roman" pitchFamily="18" charset="0"/>
            </a:rPr>
            <a:t>створення програми підвищення кваліфікації викладачів МЗВО (пошук фінансування, розроблення підходів, визначення ключових напрямів підвищення кваліфікації, співпраця з партнерськими організаціями для проходження навчання/підвищення кваліфікації);</a:t>
          </a:r>
        </a:p>
      </dgm:t>
    </dgm:pt>
    <dgm:pt modelId="{0B1017F6-1CB9-4035-9127-5242BD181A41}" type="parTrans" cxnId="{7F24702A-DB0D-41ED-99D6-5F0C2A9E6D8C}">
      <dgm:prSet/>
      <dgm:spPr/>
      <dgm:t>
        <a:bodyPr/>
        <a:lstStyle/>
        <a:p>
          <a:endParaRPr lang="ru-RU"/>
        </a:p>
      </dgm:t>
    </dgm:pt>
    <dgm:pt modelId="{0C59362D-8344-4119-A00C-7A23CA45A3B6}" type="sibTrans" cxnId="{7F24702A-DB0D-41ED-99D6-5F0C2A9E6D8C}">
      <dgm:prSet/>
      <dgm:spPr/>
      <dgm:t>
        <a:bodyPr/>
        <a:lstStyle/>
        <a:p>
          <a:endParaRPr lang="ru-RU"/>
        </a:p>
      </dgm:t>
    </dgm:pt>
    <dgm:pt modelId="{42A8C441-0A7D-478A-9834-49F486362309}">
      <dgm:prSet phldrT="[Текст]" custT="1"/>
      <dgm:spPr>
        <a:solidFill>
          <a:schemeClr val="bg1"/>
        </a:solidFill>
        <a:ln>
          <a:solidFill>
            <a:schemeClr val="tx2"/>
          </a:solidFill>
        </a:ln>
      </dgm:spPr>
      <dgm:t>
        <a:bodyPr/>
        <a:lstStyle/>
        <a:p>
          <a:r>
            <a:rPr lang="ru-RU" sz="900">
              <a:solidFill>
                <a:sysClr val="windowText" lastClr="000000"/>
              </a:solidFill>
              <a:latin typeface="Times New Roman" pitchFamily="18" charset="0"/>
              <a:cs typeface="Times New Roman" pitchFamily="18" charset="0"/>
            </a:rPr>
            <a:t>розроблення програми сертифікації педагогічних працівників закладів медичної фахової передвищої освіти;</a:t>
          </a:r>
        </a:p>
      </dgm:t>
    </dgm:pt>
    <dgm:pt modelId="{35DAC05A-1BBD-4669-A460-1AEB55F28506}" type="parTrans" cxnId="{8D164148-3AC7-453C-9A3A-BE0903568697}">
      <dgm:prSet/>
      <dgm:spPr/>
      <dgm:t>
        <a:bodyPr/>
        <a:lstStyle/>
        <a:p>
          <a:endParaRPr lang="ru-RU"/>
        </a:p>
      </dgm:t>
    </dgm:pt>
    <dgm:pt modelId="{DBCBB8FE-57DA-460F-A489-869FE9877393}" type="sibTrans" cxnId="{8D164148-3AC7-453C-9A3A-BE0903568697}">
      <dgm:prSet/>
      <dgm:spPr/>
      <dgm:t>
        <a:bodyPr/>
        <a:lstStyle/>
        <a:p>
          <a:endParaRPr lang="ru-RU"/>
        </a:p>
      </dgm:t>
    </dgm:pt>
    <dgm:pt modelId="{4D416AB3-2669-423F-8CFC-4BF5CC34CF8E}">
      <dgm:prSet custT="1"/>
      <dgm:spPr>
        <a:solidFill>
          <a:schemeClr val="bg1"/>
        </a:solidFill>
        <a:ln>
          <a:solidFill>
            <a:schemeClr val="tx2"/>
          </a:solidFill>
        </a:ln>
      </dgm:spPr>
      <dgm:t>
        <a:bodyPr/>
        <a:lstStyle/>
        <a:p>
          <a:r>
            <a:rPr lang="ru-RU" sz="900">
              <a:solidFill>
                <a:sysClr val="windowText" lastClr="000000"/>
              </a:solidFill>
              <a:latin typeface="Times New Roman" pitchFamily="18" charset="0"/>
              <a:cs typeface="Times New Roman" pitchFamily="18" charset="0"/>
            </a:rPr>
            <a:t>запровадження програми навчання та стажування у закордонних університетах та медичних закладах, забезпечення участі у міжнародних конференціях для викладачів та аспірантів на умовах відкритого прозорого конкурсу</a:t>
          </a:r>
          <a:r>
            <a:rPr lang="ru-RU" sz="900">
              <a:latin typeface="Times New Roman" pitchFamily="18" charset="0"/>
              <a:cs typeface="Times New Roman" pitchFamily="18" charset="0"/>
            </a:rPr>
            <a:t>;</a:t>
          </a:r>
        </a:p>
      </dgm:t>
    </dgm:pt>
    <dgm:pt modelId="{1169ACD5-BAAF-4015-9268-248878D5CCEE}" type="parTrans" cxnId="{7BD23474-0082-4AB3-B224-153C8DA35A58}">
      <dgm:prSet/>
      <dgm:spPr/>
      <dgm:t>
        <a:bodyPr/>
        <a:lstStyle/>
        <a:p>
          <a:endParaRPr lang="ru-RU"/>
        </a:p>
      </dgm:t>
    </dgm:pt>
    <dgm:pt modelId="{0A90EF92-37AB-4DFA-BE5D-87267863BBBC}" type="sibTrans" cxnId="{7BD23474-0082-4AB3-B224-153C8DA35A58}">
      <dgm:prSet/>
      <dgm:spPr/>
      <dgm:t>
        <a:bodyPr/>
        <a:lstStyle/>
        <a:p>
          <a:endParaRPr lang="ru-RU"/>
        </a:p>
      </dgm:t>
    </dgm:pt>
    <dgm:pt modelId="{32457755-4574-4A3B-9CF7-E38FFD49F84F}">
      <dgm:prSet custT="1"/>
      <dgm:spPr>
        <a:solidFill>
          <a:schemeClr val="bg1"/>
        </a:solidFill>
        <a:ln>
          <a:solidFill>
            <a:schemeClr val="tx2"/>
          </a:solidFill>
        </a:ln>
      </dgm:spPr>
      <dgm:t>
        <a:bodyPr/>
        <a:lstStyle/>
        <a:p>
          <a:r>
            <a:rPr lang="ru-RU" sz="900">
              <a:solidFill>
                <a:sysClr val="windowText" lastClr="000000"/>
              </a:solidFill>
              <a:latin typeface="Times New Roman" pitchFamily="18" charset="0"/>
              <a:cs typeface="Times New Roman" pitchFamily="18" charset="0"/>
            </a:rPr>
            <a:t>врахування під час проведення конкурсу на заміщення вакантних посад науково-педагогічних працівників таких факторів, як знання англійської мови та наявність публікацій в журналах, що входять до "</a:t>
          </a:r>
          <a:r>
            <a:rPr lang="en-US" sz="900">
              <a:solidFill>
                <a:sysClr val="windowText" lastClr="000000"/>
              </a:solidFill>
              <a:latin typeface="Times New Roman" pitchFamily="18" charset="0"/>
              <a:cs typeface="Times New Roman" pitchFamily="18" charset="0"/>
            </a:rPr>
            <a:t>Scopus" </a:t>
          </a:r>
          <a:r>
            <a:rPr lang="ru-RU" sz="900">
              <a:solidFill>
                <a:sysClr val="windowText" lastClr="000000"/>
              </a:solidFill>
              <a:latin typeface="Times New Roman" pitchFamily="18" charset="0"/>
              <a:cs typeface="Times New Roman" pitchFamily="18" charset="0"/>
            </a:rPr>
            <a:t>та/або "</a:t>
          </a:r>
          <a:r>
            <a:rPr lang="en-US" sz="900">
              <a:solidFill>
                <a:sysClr val="windowText" lastClr="000000"/>
              </a:solidFill>
              <a:latin typeface="Times New Roman" pitchFamily="18" charset="0"/>
              <a:cs typeface="Times New Roman" pitchFamily="18" charset="0"/>
            </a:rPr>
            <a:t>Web of Science".</a:t>
          </a:r>
          <a:endParaRPr lang="ru-RU" sz="900">
            <a:solidFill>
              <a:sysClr val="windowText" lastClr="000000"/>
            </a:solidFill>
            <a:latin typeface="Times New Roman" pitchFamily="18" charset="0"/>
            <a:cs typeface="Times New Roman" pitchFamily="18" charset="0"/>
          </a:endParaRPr>
        </a:p>
      </dgm:t>
    </dgm:pt>
    <dgm:pt modelId="{48BFC966-5FF7-4EF1-83E2-0BEBFF745E61}" type="parTrans" cxnId="{D77F804F-32DA-494A-9BDA-ACAB62805BB5}">
      <dgm:prSet/>
      <dgm:spPr/>
      <dgm:t>
        <a:bodyPr/>
        <a:lstStyle/>
        <a:p>
          <a:endParaRPr lang="ru-RU"/>
        </a:p>
      </dgm:t>
    </dgm:pt>
    <dgm:pt modelId="{DA6A0A00-45AE-4A2C-9001-8612462BBDD6}" type="sibTrans" cxnId="{D77F804F-32DA-494A-9BDA-ACAB62805BB5}">
      <dgm:prSet/>
      <dgm:spPr/>
      <dgm:t>
        <a:bodyPr/>
        <a:lstStyle/>
        <a:p>
          <a:endParaRPr lang="ru-RU"/>
        </a:p>
      </dgm:t>
    </dgm:pt>
    <dgm:pt modelId="{C0CCFF03-C33A-43B4-B91E-206AD65F1CA2}" type="pres">
      <dgm:prSet presAssocID="{C361A0D3-70A7-4F66-8729-6B2F22B76056}" presName="Name0" presStyleCnt="0">
        <dgm:presLayoutVars>
          <dgm:dir/>
          <dgm:animLvl val="lvl"/>
          <dgm:resizeHandles val="exact"/>
        </dgm:presLayoutVars>
      </dgm:prSet>
      <dgm:spPr/>
      <dgm:t>
        <a:bodyPr/>
        <a:lstStyle/>
        <a:p>
          <a:endParaRPr lang="ru-RU"/>
        </a:p>
      </dgm:t>
    </dgm:pt>
    <dgm:pt modelId="{7C68F9BF-2566-429D-9584-6ED657D5636A}" type="pres">
      <dgm:prSet presAssocID="{32457755-4574-4A3B-9CF7-E38FFD49F84F}" presName="boxAndChildren" presStyleCnt="0"/>
      <dgm:spPr/>
    </dgm:pt>
    <dgm:pt modelId="{9CEA5C6A-0007-4A7D-B0EA-DEAA1DF92ED9}" type="pres">
      <dgm:prSet presAssocID="{32457755-4574-4A3B-9CF7-E38FFD49F84F}" presName="parentTextBox" presStyleLbl="node1" presStyleIdx="0" presStyleCnt="10"/>
      <dgm:spPr/>
      <dgm:t>
        <a:bodyPr/>
        <a:lstStyle/>
        <a:p>
          <a:endParaRPr lang="ru-RU"/>
        </a:p>
      </dgm:t>
    </dgm:pt>
    <dgm:pt modelId="{FF822741-1D28-40A6-BEB0-2E56AD930689}" type="pres">
      <dgm:prSet presAssocID="{0A90EF92-37AB-4DFA-BE5D-87267863BBBC}" presName="sp" presStyleCnt="0"/>
      <dgm:spPr/>
    </dgm:pt>
    <dgm:pt modelId="{2CBE1860-2E55-4E33-8C54-E6E58663D379}" type="pres">
      <dgm:prSet presAssocID="{4D416AB3-2669-423F-8CFC-4BF5CC34CF8E}" presName="arrowAndChildren" presStyleCnt="0"/>
      <dgm:spPr/>
    </dgm:pt>
    <dgm:pt modelId="{DA49EBDB-53FF-4530-BF46-BC572CDA3DC5}" type="pres">
      <dgm:prSet presAssocID="{4D416AB3-2669-423F-8CFC-4BF5CC34CF8E}" presName="parentTextArrow" presStyleLbl="node1" presStyleIdx="1" presStyleCnt="10"/>
      <dgm:spPr/>
      <dgm:t>
        <a:bodyPr/>
        <a:lstStyle/>
        <a:p>
          <a:endParaRPr lang="ru-RU"/>
        </a:p>
      </dgm:t>
    </dgm:pt>
    <dgm:pt modelId="{200F2E4F-2B68-4C75-AEEF-9336D9F38886}" type="pres">
      <dgm:prSet presAssocID="{DBCBB8FE-57DA-460F-A489-869FE9877393}" presName="sp" presStyleCnt="0"/>
      <dgm:spPr/>
    </dgm:pt>
    <dgm:pt modelId="{DE3DB300-A197-495F-BF0C-297BFECF6AF7}" type="pres">
      <dgm:prSet presAssocID="{42A8C441-0A7D-478A-9834-49F486362309}" presName="arrowAndChildren" presStyleCnt="0"/>
      <dgm:spPr/>
    </dgm:pt>
    <dgm:pt modelId="{5DD68549-F205-452E-A3FC-6E49918D5118}" type="pres">
      <dgm:prSet presAssocID="{42A8C441-0A7D-478A-9834-49F486362309}" presName="parentTextArrow" presStyleLbl="node1" presStyleIdx="2" presStyleCnt="10"/>
      <dgm:spPr/>
      <dgm:t>
        <a:bodyPr/>
        <a:lstStyle/>
        <a:p>
          <a:endParaRPr lang="ru-RU"/>
        </a:p>
      </dgm:t>
    </dgm:pt>
    <dgm:pt modelId="{F4A73C0B-3CCE-4179-A69F-BEC16B00257C}" type="pres">
      <dgm:prSet presAssocID="{0C59362D-8344-4119-A00C-7A23CA45A3B6}" presName="sp" presStyleCnt="0"/>
      <dgm:spPr/>
    </dgm:pt>
    <dgm:pt modelId="{1CB0A4B3-27D5-4A49-B271-922419129F01}" type="pres">
      <dgm:prSet presAssocID="{933E281E-BA76-4F0D-BFD2-AD8603726696}" presName="arrowAndChildren" presStyleCnt="0"/>
      <dgm:spPr/>
    </dgm:pt>
    <dgm:pt modelId="{522775D8-1B42-424D-824B-F15A20719A2B}" type="pres">
      <dgm:prSet presAssocID="{933E281E-BA76-4F0D-BFD2-AD8603726696}" presName="parentTextArrow" presStyleLbl="node1" presStyleIdx="3" presStyleCnt="10"/>
      <dgm:spPr/>
      <dgm:t>
        <a:bodyPr/>
        <a:lstStyle/>
        <a:p>
          <a:endParaRPr lang="ru-RU"/>
        </a:p>
      </dgm:t>
    </dgm:pt>
    <dgm:pt modelId="{7CB37527-AEC3-42DD-99F6-618EDB335358}" type="pres">
      <dgm:prSet presAssocID="{E2B09986-3A0C-4913-B5FD-F3DA029EC5B5}" presName="sp" presStyleCnt="0"/>
      <dgm:spPr/>
    </dgm:pt>
    <dgm:pt modelId="{40E9FF69-1012-4039-A724-9047EEC8D520}" type="pres">
      <dgm:prSet presAssocID="{EA404732-349A-4698-80EB-843770E3C585}" presName="arrowAndChildren" presStyleCnt="0"/>
      <dgm:spPr/>
    </dgm:pt>
    <dgm:pt modelId="{08FFD866-9884-4092-8382-4A8258CCB489}" type="pres">
      <dgm:prSet presAssocID="{EA404732-349A-4698-80EB-843770E3C585}" presName="parentTextArrow" presStyleLbl="node1" presStyleIdx="4" presStyleCnt="10"/>
      <dgm:spPr/>
      <dgm:t>
        <a:bodyPr/>
        <a:lstStyle/>
        <a:p>
          <a:endParaRPr lang="ru-RU"/>
        </a:p>
      </dgm:t>
    </dgm:pt>
    <dgm:pt modelId="{F8746A40-E1F5-4329-B07C-BEB1CC40F415}" type="pres">
      <dgm:prSet presAssocID="{B2DA83B3-D3CC-4EFA-B6B9-E6AF7769C2EA}" presName="sp" presStyleCnt="0"/>
      <dgm:spPr/>
    </dgm:pt>
    <dgm:pt modelId="{618C51B6-92A7-4FA5-A23D-B24F307D6C18}" type="pres">
      <dgm:prSet presAssocID="{1D203CE6-6D31-4FF2-A014-46B6905F299F}" presName="arrowAndChildren" presStyleCnt="0"/>
      <dgm:spPr/>
    </dgm:pt>
    <dgm:pt modelId="{7A8C4713-C090-48D8-AF11-53459DEBD369}" type="pres">
      <dgm:prSet presAssocID="{1D203CE6-6D31-4FF2-A014-46B6905F299F}" presName="parentTextArrow" presStyleLbl="node1" presStyleIdx="5" presStyleCnt="10"/>
      <dgm:spPr/>
      <dgm:t>
        <a:bodyPr/>
        <a:lstStyle/>
        <a:p>
          <a:endParaRPr lang="ru-RU"/>
        </a:p>
      </dgm:t>
    </dgm:pt>
    <dgm:pt modelId="{F20728D9-AE2A-41A9-BC1B-7DDDE997A5AD}" type="pres">
      <dgm:prSet presAssocID="{E7E2E36B-93B0-4E32-BB62-E0381A4D97B5}" presName="sp" presStyleCnt="0"/>
      <dgm:spPr/>
    </dgm:pt>
    <dgm:pt modelId="{213E8DE2-0ADD-4660-916B-AFA4CDED69C5}" type="pres">
      <dgm:prSet presAssocID="{253DA95A-5D47-42E8-9CEC-C26DB2EB7190}" presName="arrowAndChildren" presStyleCnt="0"/>
      <dgm:spPr/>
    </dgm:pt>
    <dgm:pt modelId="{8152DC3B-AFA9-470D-8CD7-5AE1FF64C351}" type="pres">
      <dgm:prSet presAssocID="{253DA95A-5D47-42E8-9CEC-C26DB2EB7190}" presName="parentTextArrow" presStyleLbl="node1" presStyleIdx="6" presStyleCnt="10"/>
      <dgm:spPr/>
      <dgm:t>
        <a:bodyPr/>
        <a:lstStyle/>
        <a:p>
          <a:endParaRPr lang="ru-RU"/>
        </a:p>
      </dgm:t>
    </dgm:pt>
    <dgm:pt modelId="{823EA4D5-F523-4F63-ADD0-1FA323F3B95B}" type="pres">
      <dgm:prSet presAssocID="{CEE4EA7B-4A43-411E-8EC4-4E4A9EC31E19}" presName="sp" presStyleCnt="0"/>
      <dgm:spPr/>
    </dgm:pt>
    <dgm:pt modelId="{55F97C8B-83FD-4BE3-8C44-81752C425DB1}" type="pres">
      <dgm:prSet presAssocID="{5B307C34-BE35-477D-94DB-C75F88AA9A97}" presName="arrowAndChildren" presStyleCnt="0"/>
      <dgm:spPr/>
    </dgm:pt>
    <dgm:pt modelId="{8A68407D-CFC3-443B-B80B-180BF7C16C06}" type="pres">
      <dgm:prSet presAssocID="{5B307C34-BE35-477D-94DB-C75F88AA9A97}" presName="parentTextArrow" presStyleLbl="node1" presStyleIdx="7" presStyleCnt="10"/>
      <dgm:spPr/>
      <dgm:t>
        <a:bodyPr/>
        <a:lstStyle/>
        <a:p>
          <a:endParaRPr lang="ru-RU"/>
        </a:p>
      </dgm:t>
    </dgm:pt>
    <dgm:pt modelId="{7CB0201E-023E-4396-A190-817CC475FF77}" type="pres">
      <dgm:prSet presAssocID="{3EF33AF9-513C-4B07-9AC0-5237241B0B44}" presName="sp" presStyleCnt="0"/>
      <dgm:spPr/>
    </dgm:pt>
    <dgm:pt modelId="{50AD5D7C-9948-421B-AD12-39BCA6273DCD}" type="pres">
      <dgm:prSet presAssocID="{A88A458A-8E00-47D9-8A0D-4A7EEB68AA09}" presName="arrowAndChildren" presStyleCnt="0"/>
      <dgm:spPr/>
    </dgm:pt>
    <dgm:pt modelId="{8AA4B277-4661-4492-8DF0-7741B6BDB3E0}" type="pres">
      <dgm:prSet presAssocID="{A88A458A-8E00-47D9-8A0D-4A7EEB68AA09}" presName="parentTextArrow" presStyleLbl="node1" presStyleIdx="8" presStyleCnt="10" custScaleX="100000" custScaleY="90180"/>
      <dgm:spPr/>
      <dgm:t>
        <a:bodyPr/>
        <a:lstStyle/>
        <a:p>
          <a:endParaRPr lang="ru-RU"/>
        </a:p>
      </dgm:t>
    </dgm:pt>
    <dgm:pt modelId="{6932B60C-5BEB-4B1D-AC63-301302241FED}" type="pres">
      <dgm:prSet presAssocID="{C90ADA89-D883-4459-BB9C-DCFCC1FAD2E1}" presName="sp" presStyleCnt="0"/>
      <dgm:spPr/>
    </dgm:pt>
    <dgm:pt modelId="{6DF6F253-B0A3-470F-B85B-420AA0C943AA}" type="pres">
      <dgm:prSet presAssocID="{19C4008F-17B0-4E51-BAC8-CD67A0B1B12E}" presName="arrowAndChildren" presStyleCnt="0"/>
      <dgm:spPr/>
    </dgm:pt>
    <dgm:pt modelId="{F3CF8DE3-AAAB-4651-9825-F59B8E823A87}" type="pres">
      <dgm:prSet presAssocID="{19C4008F-17B0-4E51-BAC8-CD67A0B1B12E}" presName="parentTextArrow" presStyleLbl="node1" presStyleIdx="9" presStyleCnt="10" custScaleX="100000" custScaleY="91944" custLinFactNeighborX="-14585" custLinFactNeighborY="10629"/>
      <dgm:spPr/>
      <dgm:t>
        <a:bodyPr/>
        <a:lstStyle/>
        <a:p>
          <a:endParaRPr lang="ru-RU"/>
        </a:p>
      </dgm:t>
    </dgm:pt>
  </dgm:ptLst>
  <dgm:cxnLst>
    <dgm:cxn modelId="{2D154F7F-1D70-4B6C-BE36-37C2BC5A7F63}" type="presOf" srcId="{933E281E-BA76-4F0D-BFD2-AD8603726696}" destId="{522775D8-1B42-424D-824B-F15A20719A2B}" srcOrd="0" destOrd="0" presId="urn:microsoft.com/office/officeart/2005/8/layout/process4"/>
    <dgm:cxn modelId="{8D164148-3AC7-453C-9A3A-BE0903568697}" srcId="{C361A0D3-70A7-4F66-8729-6B2F22B76056}" destId="{42A8C441-0A7D-478A-9834-49F486362309}" srcOrd="7" destOrd="0" parTransId="{35DAC05A-1BBD-4669-A460-1AEB55F28506}" sibTransId="{DBCBB8FE-57DA-460F-A489-869FE9877393}"/>
    <dgm:cxn modelId="{7F24702A-DB0D-41ED-99D6-5F0C2A9E6D8C}" srcId="{C361A0D3-70A7-4F66-8729-6B2F22B76056}" destId="{933E281E-BA76-4F0D-BFD2-AD8603726696}" srcOrd="6" destOrd="0" parTransId="{0B1017F6-1CB9-4035-9127-5242BD181A41}" sibTransId="{0C59362D-8344-4119-A00C-7A23CA45A3B6}"/>
    <dgm:cxn modelId="{91BD1AB3-8827-4F10-A13A-A4CB1F473550}" srcId="{C361A0D3-70A7-4F66-8729-6B2F22B76056}" destId="{5B307C34-BE35-477D-94DB-C75F88AA9A97}" srcOrd="2" destOrd="0" parTransId="{0B8149D3-1655-46A3-81E1-A3DD4B363F79}" sibTransId="{CEE4EA7B-4A43-411E-8EC4-4E4A9EC31E19}"/>
    <dgm:cxn modelId="{F8994B18-6DD8-4CCA-9F94-4C4CEAC1440F}" srcId="{C361A0D3-70A7-4F66-8729-6B2F22B76056}" destId="{19C4008F-17B0-4E51-BAC8-CD67A0B1B12E}" srcOrd="0" destOrd="0" parTransId="{B1C3C13E-18FB-4549-A652-B081AFCEB138}" sibTransId="{C90ADA89-D883-4459-BB9C-DCFCC1FAD2E1}"/>
    <dgm:cxn modelId="{7BD23474-0082-4AB3-B224-153C8DA35A58}" srcId="{C361A0D3-70A7-4F66-8729-6B2F22B76056}" destId="{4D416AB3-2669-423F-8CFC-4BF5CC34CF8E}" srcOrd="8" destOrd="0" parTransId="{1169ACD5-BAAF-4015-9268-248878D5CCEE}" sibTransId="{0A90EF92-37AB-4DFA-BE5D-87267863BBBC}"/>
    <dgm:cxn modelId="{D77F804F-32DA-494A-9BDA-ACAB62805BB5}" srcId="{C361A0D3-70A7-4F66-8729-6B2F22B76056}" destId="{32457755-4574-4A3B-9CF7-E38FFD49F84F}" srcOrd="9" destOrd="0" parTransId="{48BFC966-5FF7-4EF1-83E2-0BEBFF745E61}" sibTransId="{DA6A0A00-45AE-4A2C-9001-8612462BBDD6}"/>
    <dgm:cxn modelId="{53ECF8ED-262A-4E84-B140-044BB7336557}" srcId="{C361A0D3-70A7-4F66-8729-6B2F22B76056}" destId="{253DA95A-5D47-42E8-9CEC-C26DB2EB7190}" srcOrd="3" destOrd="0" parTransId="{93304162-6A91-4E3F-AC32-161F04D8E84A}" sibTransId="{E7E2E36B-93B0-4E32-BB62-E0381A4D97B5}"/>
    <dgm:cxn modelId="{28198D52-F853-4367-AFE3-F128CAF57868}" srcId="{C361A0D3-70A7-4F66-8729-6B2F22B76056}" destId="{1D203CE6-6D31-4FF2-A014-46B6905F299F}" srcOrd="4" destOrd="0" parTransId="{4A601123-5260-4FA0-ACD3-85252D22F945}" sibTransId="{B2DA83B3-D3CC-4EFA-B6B9-E6AF7769C2EA}"/>
    <dgm:cxn modelId="{529E3389-4CF6-4858-9861-5937581F3581}" type="presOf" srcId="{EA404732-349A-4698-80EB-843770E3C585}" destId="{08FFD866-9884-4092-8382-4A8258CCB489}" srcOrd="0" destOrd="0" presId="urn:microsoft.com/office/officeart/2005/8/layout/process4"/>
    <dgm:cxn modelId="{1E1EC2CF-1674-418B-BF7A-F5D17A052276}" type="presOf" srcId="{253DA95A-5D47-42E8-9CEC-C26DB2EB7190}" destId="{8152DC3B-AFA9-470D-8CD7-5AE1FF64C351}" srcOrd="0" destOrd="0" presId="urn:microsoft.com/office/officeart/2005/8/layout/process4"/>
    <dgm:cxn modelId="{A7C7CB8F-E3E9-4063-91F2-C29E0E4799F6}" type="presOf" srcId="{1D203CE6-6D31-4FF2-A014-46B6905F299F}" destId="{7A8C4713-C090-48D8-AF11-53459DEBD369}" srcOrd="0" destOrd="0" presId="urn:microsoft.com/office/officeart/2005/8/layout/process4"/>
    <dgm:cxn modelId="{CB8A8D62-F94A-44EA-8289-C7998D41780A}" type="presOf" srcId="{5B307C34-BE35-477D-94DB-C75F88AA9A97}" destId="{8A68407D-CFC3-443B-B80B-180BF7C16C06}" srcOrd="0" destOrd="0" presId="urn:microsoft.com/office/officeart/2005/8/layout/process4"/>
    <dgm:cxn modelId="{0906E10F-704C-4407-8F5C-DDCBDBF423B7}" type="presOf" srcId="{19C4008F-17B0-4E51-BAC8-CD67A0B1B12E}" destId="{F3CF8DE3-AAAB-4651-9825-F59B8E823A87}" srcOrd="0" destOrd="0" presId="urn:microsoft.com/office/officeart/2005/8/layout/process4"/>
    <dgm:cxn modelId="{5ED5143D-6E5C-48ED-B83A-3FA722399446}" srcId="{C361A0D3-70A7-4F66-8729-6B2F22B76056}" destId="{EA404732-349A-4698-80EB-843770E3C585}" srcOrd="5" destOrd="0" parTransId="{E88AE0D8-87A1-45AC-8CD1-14DF0233EF55}" sibTransId="{E2B09986-3A0C-4913-B5FD-F3DA029EC5B5}"/>
    <dgm:cxn modelId="{F794AA7D-CA37-462C-ABC6-241EC9E629D0}" type="presOf" srcId="{A88A458A-8E00-47D9-8A0D-4A7EEB68AA09}" destId="{8AA4B277-4661-4492-8DF0-7741B6BDB3E0}" srcOrd="0" destOrd="0" presId="urn:microsoft.com/office/officeart/2005/8/layout/process4"/>
    <dgm:cxn modelId="{E051EA8D-C478-45FB-91C2-6D5100D244D1}" type="presOf" srcId="{C361A0D3-70A7-4F66-8729-6B2F22B76056}" destId="{C0CCFF03-C33A-43B4-B91E-206AD65F1CA2}" srcOrd="0" destOrd="0" presId="urn:microsoft.com/office/officeart/2005/8/layout/process4"/>
    <dgm:cxn modelId="{F7B34EFB-C7D6-4592-AAB4-4915C21A72E9}" type="presOf" srcId="{32457755-4574-4A3B-9CF7-E38FFD49F84F}" destId="{9CEA5C6A-0007-4A7D-B0EA-DEAA1DF92ED9}" srcOrd="0" destOrd="0" presId="urn:microsoft.com/office/officeart/2005/8/layout/process4"/>
    <dgm:cxn modelId="{91B6AE71-3BF2-4E30-ABE8-C9754ABA86D4}" srcId="{C361A0D3-70A7-4F66-8729-6B2F22B76056}" destId="{A88A458A-8E00-47D9-8A0D-4A7EEB68AA09}" srcOrd="1" destOrd="0" parTransId="{DC20C23C-2C5F-4D27-94B5-1BB37BC93C6C}" sibTransId="{3EF33AF9-513C-4B07-9AC0-5237241B0B44}"/>
    <dgm:cxn modelId="{7075A2FF-7123-480D-AE51-7DFCBB1D9F5C}" type="presOf" srcId="{4D416AB3-2669-423F-8CFC-4BF5CC34CF8E}" destId="{DA49EBDB-53FF-4530-BF46-BC572CDA3DC5}" srcOrd="0" destOrd="0" presId="urn:microsoft.com/office/officeart/2005/8/layout/process4"/>
    <dgm:cxn modelId="{FB5D60EE-417D-44BC-B449-4ED5AA0DB14F}" type="presOf" srcId="{42A8C441-0A7D-478A-9834-49F486362309}" destId="{5DD68549-F205-452E-A3FC-6E49918D5118}" srcOrd="0" destOrd="0" presId="urn:microsoft.com/office/officeart/2005/8/layout/process4"/>
    <dgm:cxn modelId="{D9937045-0410-4BD0-AA15-299DA1295D16}" type="presParOf" srcId="{C0CCFF03-C33A-43B4-B91E-206AD65F1CA2}" destId="{7C68F9BF-2566-429D-9584-6ED657D5636A}" srcOrd="0" destOrd="0" presId="urn:microsoft.com/office/officeart/2005/8/layout/process4"/>
    <dgm:cxn modelId="{4FB5D5EC-DFC2-4D1E-8EA2-B41DB1351E71}" type="presParOf" srcId="{7C68F9BF-2566-429D-9584-6ED657D5636A}" destId="{9CEA5C6A-0007-4A7D-B0EA-DEAA1DF92ED9}" srcOrd="0" destOrd="0" presId="urn:microsoft.com/office/officeart/2005/8/layout/process4"/>
    <dgm:cxn modelId="{3EA2D0CD-D7A0-40F7-9DA0-DA48046501C0}" type="presParOf" srcId="{C0CCFF03-C33A-43B4-B91E-206AD65F1CA2}" destId="{FF822741-1D28-40A6-BEB0-2E56AD930689}" srcOrd="1" destOrd="0" presId="urn:microsoft.com/office/officeart/2005/8/layout/process4"/>
    <dgm:cxn modelId="{248649C5-AE1C-4B69-B0C7-333B161145AD}" type="presParOf" srcId="{C0CCFF03-C33A-43B4-B91E-206AD65F1CA2}" destId="{2CBE1860-2E55-4E33-8C54-E6E58663D379}" srcOrd="2" destOrd="0" presId="urn:microsoft.com/office/officeart/2005/8/layout/process4"/>
    <dgm:cxn modelId="{819838B8-EDAB-4DCA-9B3B-D3F8BF1E8628}" type="presParOf" srcId="{2CBE1860-2E55-4E33-8C54-E6E58663D379}" destId="{DA49EBDB-53FF-4530-BF46-BC572CDA3DC5}" srcOrd="0" destOrd="0" presId="urn:microsoft.com/office/officeart/2005/8/layout/process4"/>
    <dgm:cxn modelId="{E5F4EEE0-7B48-4F79-9112-A2EB342A55BC}" type="presParOf" srcId="{C0CCFF03-C33A-43B4-B91E-206AD65F1CA2}" destId="{200F2E4F-2B68-4C75-AEEF-9336D9F38886}" srcOrd="3" destOrd="0" presId="urn:microsoft.com/office/officeart/2005/8/layout/process4"/>
    <dgm:cxn modelId="{D2E2CDEE-D8A5-4AD5-A8F3-C80EF12EB7A7}" type="presParOf" srcId="{C0CCFF03-C33A-43B4-B91E-206AD65F1CA2}" destId="{DE3DB300-A197-495F-BF0C-297BFECF6AF7}" srcOrd="4" destOrd="0" presId="urn:microsoft.com/office/officeart/2005/8/layout/process4"/>
    <dgm:cxn modelId="{3BF13722-CCB2-4613-BBE2-31DE262F1FC7}" type="presParOf" srcId="{DE3DB300-A197-495F-BF0C-297BFECF6AF7}" destId="{5DD68549-F205-452E-A3FC-6E49918D5118}" srcOrd="0" destOrd="0" presId="urn:microsoft.com/office/officeart/2005/8/layout/process4"/>
    <dgm:cxn modelId="{1191A46D-55DE-416F-80EA-01575B4E665A}" type="presParOf" srcId="{C0CCFF03-C33A-43B4-B91E-206AD65F1CA2}" destId="{F4A73C0B-3CCE-4179-A69F-BEC16B00257C}" srcOrd="5" destOrd="0" presId="urn:microsoft.com/office/officeart/2005/8/layout/process4"/>
    <dgm:cxn modelId="{6B43B165-3EB2-4131-B910-9375C43E6FF9}" type="presParOf" srcId="{C0CCFF03-C33A-43B4-B91E-206AD65F1CA2}" destId="{1CB0A4B3-27D5-4A49-B271-922419129F01}" srcOrd="6" destOrd="0" presId="urn:microsoft.com/office/officeart/2005/8/layout/process4"/>
    <dgm:cxn modelId="{9F486B1F-83A1-416F-85AE-4019D1B33EE1}" type="presParOf" srcId="{1CB0A4B3-27D5-4A49-B271-922419129F01}" destId="{522775D8-1B42-424D-824B-F15A20719A2B}" srcOrd="0" destOrd="0" presId="urn:microsoft.com/office/officeart/2005/8/layout/process4"/>
    <dgm:cxn modelId="{03C4C531-5D98-49C3-8532-FAA77645AA9E}" type="presParOf" srcId="{C0CCFF03-C33A-43B4-B91E-206AD65F1CA2}" destId="{7CB37527-AEC3-42DD-99F6-618EDB335358}" srcOrd="7" destOrd="0" presId="urn:microsoft.com/office/officeart/2005/8/layout/process4"/>
    <dgm:cxn modelId="{BDD66629-9203-49A0-B358-DBCDC9F4B1F5}" type="presParOf" srcId="{C0CCFF03-C33A-43B4-B91E-206AD65F1CA2}" destId="{40E9FF69-1012-4039-A724-9047EEC8D520}" srcOrd="8" destOrd="0" presId="urn:microsoft.com/office/officeart/2005/8/layout/process4"/>
    <dgm:cxn modelId="{5B280293-FB37-4857-B0AC-AA6758075A86}" type="presParOf" srcId="{40E9FF69-1012-4039-A724-9047EEC8D520}" destId="{08FFD866-9884-4092-8382-4A8258CCB489}" srcOrd="0" destOrd="0" presId="urn:microsoft.com/office/officeart/2005/8/layout/process4"/>
    <dgm:cxn modelId="{F8390E60-2C33-4586-81A8-FB8A50BA43F6}" type="presParOf" srcId="{C0CCFF03-C33A-43B4-B91E-206AD65F1CA2}" destId="{F8746A40-E1F5-4329-B07C-BEB1CC40F415}" srcOrd="9" destOrd="0" presId="urn:microsoft.com/office/officeart/2005/8/layout/process4"/>
    <dgm:cxn modelId="{EA48C137-68C8-4507-A349-34411DCE3D91}" type="presParOf" srcId="{C0CCFF03-C33A-43B4-B91E-206AD65F1CA2}" destId="{618C51B6-92A7-4FA5-A23D-B24F307D6C18}" srcOrd="10" destOrd="0" presId="urn:microsoft.com/office/officeart/2005/8/layout/process4"/>
    <dgm:cxn modelId="{E6276569-8D94-4092-AE1F-429867ECBB0F}" type="presParOf" srcId="{618C51B6-92A7-4FA5-A23D-B24F307D6C18}" destId="{7A8C4713-C090-48D8-AF11-53459DEBD369}" srcOrd="0" destOrd="0" presId="urn:microsoft.com/office/officeart/2005/8/layout/process4"/>
    <dgm:cxn modelId="{5CB94541-A521-43C5-A990-59FCDACCBF25}" type="presParOf" srcId="{C0CCFF03-C33A-43B4-B91E-206AD65F1CA2}" destId="{F20728D9-AE2A-41A9-BC1B-7DDDE997A5AD}" srcOrd="11" destOrd="0" presId="urn:microsoft.com/office/officeart/2005/8/layout/process4"/>
    <dgm:cxn modelId="{288C46D2-2AFA-4BD5-93C8-DCF6CBFF4A92}" type="presParOf" srcId="{C0CCFF03-C33A-43B4-B91E-206AD65F1CA2}" destId="{213E8DE2-0ADD-4660-916B-AFA4CDED69C5}" srcOrd="12" destOrd="0" presId="urn:microsoft.com/office/officeart/2005/8/layout/process4"/>
    <dgm:cxn modelId="{532AE0A6-79CF-4809-919C-6789005B2B29}" type="presParOf" srcId="{213E8DE2-0ADD-4660-916B-AFA4CDED69C5}" destId="{8152DC3B-AFA9-470D-8CD7-5AE1FF64C351}" srcOrd="0" destOrd="0" presId="urn:microsoft.com/office/officeart/2005/8/layout/process4"/>
    <dgm:cxn modelId="{CCEA81B2-A59D-464A-8D67-F658DB7C1387}" type="presParOf" srcId="{C0CCFF03-C33A-43B4-B91E-206AD65F1CA2}" destId="{823EA4D5-F523-4F63-ADD0-1FA323F3B95B}" srcOrd="13" destOrd="0" presId="urn:microsoft.com/office/officeart/2005/8/layout/process4"/>
    <dgm:cxn modelId="{64F7723E-AB98-4763-A0FE-B20EA70ADE9A}" type="presParOf" srcId="{C0CCFF03-C33A-43B4-B91E-206AD65F1CA2}" destId="{55F97C8B-83FD-4BE3-8C44-81752C425DB1}" srcOrd="14" destOrd="0" presId="urn:microsoft.com/office/officeart/2005/8/layout/process4"/>
    <dgm:cxn modelId="{1A0C1F63-A2E5-44FA-B1B7-BD8266604E4D}" type="presParOf" srcId="{55F97C8B-83FD-4BE3-8C44-81752C425DB1}" destId="{8A68407D-CFC3-443B-B80B-180BF7C16C06}" srcOrd="0" destOrd="0" presId="urn:microsoft.com/office/officeart/2005/8/layout/process4"/>
    <dgm:cxn modelId="{DE64B8E6-8E9B-49F2-BAC2-73847DED1B4C}" type="presParOf" srcId="{C0CCFF03-C33A-43B4-B91E-206AD65F1CA2}" destId="{7CB0201E-023E-4396-A190-817CC475FF77}" srcOrd="15" destOrd="0" presId="urn:microsoft.com/office/officeart/2005/8/layout/process4"/>
    <dgm:cxn modelId="{5FA35908-9084-48BD-8363-C2F06CA474D6}" type="presParOf" srcId="{C0CCFF03-C33A-43B4-B91E-206AD65F1CA2}" destId="{50AD5D7C-9948-421B-AD12-39BCA6273DCD}" srcOrd="16" destOrd="0" presId="urn:microsoft.com/office/officeart/2005/8/layout/process4"/>
    <dgm:cxn modelId="{75FC13E4-8D1C-4B22-B4F7-7481D7E652B1}" type="presParOf" srcId="{50AD5D7C-9948-421B-AD12-39BCA6273DCD}" destId="{8AA4B277-4661-4492-8DF0-7741B6BDB3E0}" srcOrd="0" destOrd="0" presId="urn:microsoft.com/office/officeart/2005/8/layout/process4"/>
    <dgm:cxn modelId="{A7692C5E-BEA2-4EB4-B59C-A45DA594AFC5}" type="presParOf" srcId="{C0CCFF03-C33A-43B4-B91E-206AD65F1CA2}" destId="{6932B60C-5BEB-4B1D-AC63-301302241FED}" srcOrd="17" destOrd="0" presId="urn:microsoft.com/office/officeart/2005/8/layout/process4"/>
    <dgm:cxn modelId="{F766B006-5D8D-4B05-9B41-14E190A7137A}" type="presParOf" srcId="{C0CCFF03-C33A-43B4-B91E-206AD65F1CA2}" destId="{6DF6F253-B0A3-470F-B85B-420AA0C943AA}" srcOrd="18" destOrd="0" presId="urn:microsoft.com/office/officeart/2005/8/layout/process4"/>
    <dgm:cxn modelId="{D64B2CB9-9CF0-4A8D-BC9D-509AB2AECE9C}" type="presParOf" srcId="{6DF6F253-B0A3-470F-B85B-420AA0C943AA}" destId="{F3CF8DE3-AAAB-4651-9825-F59B8E823A87}" srcOrd="0" destOrd="0" presId="urn:microsoft.com/office/officeart/2005/8/layout/process4"/>
  </dgm:cxnLst>
  <dgm:bg>
    <a:solidFill>
      <a:schemeClr val="bg1"/>
    </a:solidFill>
  </dgm:bg>
  <dgm:whole>
    <a:ln>
      <a:solidFill>
        <a:schemeClr val="tx2"/>
      </a:solidFill>
    </a:ln>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CEA5C6A-0007-4A7D-B0EA-DEAA1DF92ED9}">
      <dsp:nvSpPr>
        <dsp:cNvPr id="0" name=""/>
        <dsp:cNvSpPr/>
      </dsp:nvSpPr>
      <dsp:spPr>
        <a:xfrm>
          <a:off x="0" y="8187097"/>
          <a:ext cx="5867399" cy="609158"/>
        </a:xfrm>
        <a:prstGeom prst="rect">
          <a:avLst/>
        </a:prstGeom>
        <a:solidFill>
          <a:schemeClr val="bg1"/>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cs typeface="Times New Roman" pitchFamily="18" charset="0"/>
            </a:rPr>
            <a:t>врахування під час проведення конкурсу на заміщення вакантних посад науково-педагогічних працівників таких факторів, як знання англійської мови та наявність публікацій в журналах, що входять до "</a:t>
          </a:r>
          <a:r>
            <a:rPr lang="en-US" sz="900" kern="1200">
              <a:solidFill>
                <a:sysClr val="windowText" lastClr="000000"/>
              </a:solidFill>
              <a:latin typeface="Times New Roman" pitchFamily="18" charset="0"/>
              <a:cs typeface="Times New Roman" pitchFamily="18" charset="0"/>
            </a:rPr>
            <a:t>Scopus" </a:t>
          </a:r>
          <a:r>
            <a:rPr lang="ru-RU" sz="900" kern="1200">
              <a:solidFill>
                <a:sysClr val="windowText" lastClr="000000"/>
              </a:solidFill>
              <a:latin typeface="Times New Roman" pitchFamily="18" charset="0"/>
              <a:cs typeface="Times New Roman" pitchFamily="18" charset="0"/>
            </a:rPr>
            <a:t>та/або "</a:t>
          </a:r>
          <a:r>
            <a:rPr lang="en-US" sz="900" kern="1200">
              <a:solidFill>
                <a:sysClr val="windowText" lastClr="000000"/>
              </a:solidFill>
              <a:latin typeface="Times New Roman" pitchFamily="18" charset="0"/>
              <a:cs typeface="Times New Roman" pitchFamily="18" charset="0"/>
            </a:rPr>
            <a:t>Web of Science".</a:t>
          </a:r>
          <a:endParaRPr lang="ru-RU" sz="900" kern="1200">
            <a:solidFill>
              <a:sysClr val="windowText" lastClr="000000"/>
            </a:solidFill>
            <a:latin typeface="Times New Roman" pitchFamily="18" charset="0"/>
            <a:cs typeface="Times New Roman" pitchFamily="18" charset="0"/>
          </a:endParaRPr>
        </a:p>
      </dsp:txBody>
      <dsp:txXfrm>
        <a:off x="0" y="8187097"/>
        <a:ext cx="5867399" cy="609158"/>
      </dsp:txXfrm>
    </dsp:sp>
    <dsp:sp modelId="{DA49EBDB-53FF-4530-BF46-BC572CDA3DC5}">
      <dsp:nvSpPr>
        <dsp:cNvPr id="0" name=""/>
        <dsp:cNvSpPr/>
      </dsp:nvSpPr>
      <dsp:spPr>
        <a:xfrm rot="10800000">
          <a:off x="0" y="7259349"/>
          <a:ext cx="5867399" cy="936885"/>
        </a:xfrm>
        <a:prstGeom prst="upArrowCallout">
          <a:avLst/>
        </a:prstGeom>
        <a:solidFill>
          <a:schemeClr val="bg1"/>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cs typeface="Times New Roman" pitchFamily="18" charset="0"/>
            </a:rPr>
            <a:t>запровадження програми навчання та стажування у закордонних університетах та медичних закладах, забезпечення участі у міжнародних конференціях для викладачів та аспірантів на умовах відкритого прозорого конкурсу</a:t>
          </a:r>
          <a:r>
            <a:rPr lang="ru-RU" sz="900" kern="1200">
              <a:latin typeface="Times New Roman" pitchFamily="18" charset="0"/>
              <a:cs typeface="Times New Roman" pitchFamily="18" charset="0"/>
            </a:rPr>
            <a:t>;</a:t>
          </a:r>
        </a:p>
      </dsp:txBody>
      <dsp:txXfrm rot="10800000">
        <a:off x="0" y="7259349"/>
        <a:ext cx="5867399" cy="936885"/>
      </dsp:txXfrm>
    </dsp:sp>
    <dsp:sp modelId="{5DD68549-F205-452E-A3FC-6E49918D5118}">
      <dsp:nvSpPr>
        <dsp:cNvPr id="0" name=""/>
        <dsp:cNvSpPr/>
      </dsp:nvSpPr>
      <dsp:spPr>
        <a:xfrm rot="10800000">
          <a:off x="0" y="6331601"/>
          <a:ext cx="5867399" cy="936885"/>
        </a:xfrm>
        <a:prstGeom prst="upArrowCallout">
          <a:avLst/>
        </a:prstGeom>
        <a:solidFill>
          <a:schemeClr val="bg1"/>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cs typeface="Times New Roman" pitchFamily="18" charset="0"/>
            </a:rPr>
            <a:t>розроблення програми сертифікації педагогічних працівників закладів медичної фахової передвищої освіти;</a:t>
          </a:r>
        </a:p>
      </dsp:txBody>
      <dsp:txXfrm rot="10800000">
        <a:off x="0" y="6331601"/>
        <a:ext cx="5867399" cy="936885"/>
      </dsp:txXfrm>
    </dsp:sp>
    <dsp:sp modelId="{522775D8-1B42-424D-824B-F15A20719A2B}">
      <dsp:nvSpPr>
        <dsp:cNvPr id="0" name=""/>
        <dsp:cNvSpPr/>
      </dsp:nvSpPr>
      <dsp:spPr>
        <a:xfrm rot="10800000">
          <a:off x="0" y="5403853"/>
          <a:ext cx="5867399" cy="936885"/>
        </a:xfrm>
        <a:prstGeom prst="upArrowCallout">
          <a:avLst/>
        </a:prstGeom>
        <a:solidFill>
          <a:schemeClr val="bg1"/>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cs typeface="Times New Roman" pitchFamily="18" charset="0"/>
            </a:rPr>
            <a:t>створення програми підвищення кваліфікації викладачів МЗВО (пошук фінансування, розроблення підходів, визначення ключових напрямів підвищення кваліфікації, співпраця з партнерськими організаціями для проходження навчання/підвищення кваліфікації);</a:t>
          </a:r>
        </a:p>
      </dsp:txBody>
      <dsp:txXfrm rot="10800000">
        <a:off x="0" y="5403853"/>
        <a:ext cx="5867399" cy="936885"/>
      </dsp:txXfrm>
    </dsp:sp>
    <dsp:sp modelId="{08FFD866-9884-4092-8382-4A8258CCB489}">
      <dsp:nvSpPr>
        <dsp:cNvPr id="0" name=""/>
        <dsp:cNvSpPr/>
      </dsp:nvSpPr>
      <dsp:spPr>
        <a:xfrm rot="10800000">
          <a:off x="0" y="4476106"/>
          <a:ext cx="5867399" cy="936885"/>
        </a:xfrm>
        <a:prstGeom prst="upArrowCallout">
          <a:avLst/>
        </a:prstGeom>
        <a:solidFill>
          <a:schemeClr val="bg1"/>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cs typeface="Times New Roman" pitchFamily="18" charset="0"/>
            </a:rPr>
            <a:t>розроблення та запровадження комплексної програми підвищення рівня знання англійської мови викладачами, забезпечення достатніх ресурсів для вивчення англійської мови;</a:t>
          </a:r>
        </a:p>
      </dsp:txBody>
      <dsp:txXfrm rot="10800000">
        <a:off x="0" y="4476106"/>
        <a:ext cx="5867399" cy="936885"/>
      </dsp:txXfrm>
    </dsp:sp>
    <dsp:sp modelId="{7A8C4713-C090-48D8-AF11-53459DEBD369}">
      <dsp:nvSpPr>
        <dsp:cNvPr id="0" name=""/>
        <dsp:cNvSpPr/>
      </dsp:nvSpPr>
      <dsp:spPr>
        <a:xfrm rot="10800000">
          <a:off x="0" y="3548358"/>
          <a:ext cx="5867399" cy="936885"/>
        </a:xfrm>
        <a:prstGeom prst="upArrowCallout">
          <a:avLst/>
        </a:prstGeom>
        <a:solidFill>
          <a:schemeClr val="bg1"/>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cs typeface="Times New Roman" pitchFamily="18" charset="0"/>
            </a:rPr>
            <a:t>запровадження курсу підготовки викладачів-експертів, яких залучають до роботи з оцінювання навчальних досягнень студентів;</a:t>
          </a:r>
        </a:p>
      </dsp:txBody>
      <dsp:txXfrm rot="10800000">
        <a:off x="0" y="3548358"/>
        <a:ext cx="5867399" cy="936885"/>
      </dsp:txXfrm>
    </dsp:sp>
    <dsp:sp modelId="{8152DC3B-AFA9-470D-8CD7-5AE1FF64C351}">
      <dsp:nvSpPr>
        <dsp:cNvPr id="0" name=""/>
        <dsp:cNvSpPr/>
      </dsp:nvSpPr>
      <dsp:spPr>
        <a:xfrm rot="10800000">
          <a:off x="0" y="2620610"/>
          <a:ext cx="5867399" cy="936885"/>
        </a:xfrm>
        <a:prstGeom prst="upArrowCallout">
          <a:avLst/>
        </a:prstGeom>
        <a:solidFill>
          <a:schemeClr val="bg1"/>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cs typeface="Times New Roman" pitchFamily="18" charset="0"/>
            </a:rPr>
            <a:t>створення платформи для висвітлення професійних досягнень, обміну кращими освітніми практиками та навчальними матеріалами;</a:t>
          </a:r>
        </a:p>
      </dsp:txBody>
      <dsp:txXfrm rot="10800000">
        <a:off x="0" y="2620610"/>
        <a:ext cx="5867399" cy="936885"/>
      </dsp:txXfrm>
    </dsp:sp>
    <dsp:sp modelId="{8A68407D-CFC3-443B-B80B-180BF7C16C06}">
      <dsp:nvSpPr>
        <dsp:cNvPr id="0" name=""/>
        <dsp:cNvSpPr/>
      </dsp:nvSpPr>
      <dsp:spPr>
        <a:xfrm rot="10800000">
          <a:off x="0" y="1692862"/>
          <a:ext cx="5867399" cy="936885"/>
        </a:xfrm>
        <a:prstGeom prst="upArrowCallout">
          <a:avLst/>
        </a:prstGeom>
        <a:solidFill>
          <a:schemeClr val="bg1"/>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solidFill>
              <a:latin typeface="Times New Roman" pitchFamily="18" charset="0"/>
              <a:cs typeface="Times New Roman" pitchFamily="18" charset="0"/>
            </a:rPr>
            <a:t>укладання закладами вищої освіти (факультетами) нових освітніх програм та навчальних планів з урахуванням нових стандартів вищої та фахової передвищої освіти і міжнародного досвіду;</a:t>
          </a:r>
          <a:r>
            <a:rPr lang="uk-UA" sz="900" kern="1200">
              <a:latin typeface="Times New Roman" pitchFamily="18" charset="0"/>
              <a:cs typeface="Times New Roman" pitchFamily="18" charset="0"/>
            </a:rPr>
            <a:t>;</a:t>
          </a:r>
          <a:endParaRPr lang="ru-RU" sz="900" kern="1200">
            <a:latin typeface="Times New Roman" pitchFamily="18" charset="0"/>
            <a:cs typeface="Times New Roman" pitchFamily="18" charset="0"/>
          </a:endParaRPr>
        </a:p>
      </dsp:txBody>
      <dsp:txXfrm rot="10800000">
        <a:off x="0" y="1692862"/>
        <a:ext cx="5867399" cy="936885"/>
      </dsp:txXfrm>
    </dsp:sp>
    <dsp:sp modelId="{8AA4B277-4661-4492-8DF0-7741B6BDB3E0}">
      <dsp:nvSpPr>
        <dsp:cNvPr id="0" name=""/>
        <dsp:cNvSpPr/>
      </dsp:nvSpPr>
      <dsp:spPr>
        <a:xfrm rot="10800000">
          <a:off x="0" y="857116"/>
          <a:ext cx="5867399" cy="844883"/>
        </a:xfrm>
        <a:prstGeom prst="upArrowCallout">
          <a:avLst/>
        </a:prstGeom>
        <a:solidFill>
          <a:schemeClr val="bg1"/>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solidFill>
              <a:latin typeface="Times New Roman" pitchFamily="18" charset="0"/>
              <a:cs typeface="Times New Roman" pitchFamily="18" charset="0"/>
            </a:rPr>
            <a:t>розроблення та систематичне оновлення стандартів вищої та фахової передвищої освіти на компетентнісній основі, офіційне затвердження та оприлюднення. Включення до складу науково-методичних комісій, які розробляють стандарти вищої та фахової передвищої медичної освіти, представників МОЗ і міжнародних експертів;</a:t>
          </a:r>
          <a:endParaRPr lang="ru-RU" sz="900" kern="1200">
            <a:solidFill>
              <a:sysClr val="windowText" lastClr="000000"/>
            </a:solidFill>
            <a:latin typeface="Times New Roman" pitchFamily="18" charset="0"/>
            <a:cs typeface="Times New Roman" pitchFamily="18" charset="0"/>
          </a:endParaRPr>
        </a:p>
      </dsp:txBody>
      <dsp:txXfrm rot="10800000">
        <a:off x="0" y="857116"/>
        <a:ext cx="5867399" cy="844883"/>
      </dsp:txXfrm>
    </dsp:sp>
    <dsp:sp modelId="{F3CF8DE3-AAAB-4651-9825-F59B8E823A87}">
      <dsp:nvSpPr>
        <dsp:cNvPr id="0" name=""/>
        <dsp:cNvSpPr/>
      </dsp:nvSpPr>
      <dsp:spPr>
        <a:xfrm rot="10800000">
          <a:off x="0" y="104425"/>
          <a:ext cx="5867399" cy="861409"/>
        </a:xfrm>
        <a:prstGeom prst="upArrowCallout">
          <a:avLst/>
        </a:prstGeom>
        <a:solidFill>
          <a:schemeClr val="bg1"/>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just" defTabSz="400050">
            <a:lnSpc>
              <a:spcPct val="90000"/>
            </a:lnSpc>
            <a:spcBef>
              <a:spcPct val="0"/>
            </a:spcBef>
            <a:spcAft>
              <a:spcPct val="35000"/>
            </a:spcAft>
          </a:pPr>
          <a:r>
            <a:rPr lang="uk-UA" sz="900" kern="1200">
              <a:solidFill>
                <a:sysClr val="windowText" lastClr="000000"/>
              </a:solidFill>
              <a:latin typeface="Times New Roman" pitchFamily="18" charset="0"/>
              <a:cs typeface="Times New Roman" pitchFamily="18" charset="0"/>
            </a:rPr>
            <a:t>створення галузевої системи кваліфікацій, включаючи: галузеву рамку кваліфікацій; професійні стандарти; рекомендації щодо комунікативної, мовної та цифрової компетентності медичних працівників;</a:t>
          </a:r>
          <a:endParaRPr lang="ru-RU" sz="900" kern="1200">
            <a:solidFill>
              <a:sysClr val="windowText" lastClr="000000"/>
            </a:solidFill>
            <a:latin typeface="Times New Roman" pitchFamily="18" charset="0"/>
            <a:cs typeface="Times New Roman" pitchFamily="18" charset="0"/>
          </a:endParaRPr>
        </a:p>
      </dsp:txBody>
      <dsp:txXfrm rot="10800000">
        <a:off x="0" y="104425"/>
        <a:ext cx="5867399" cy="86140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50B40-C5DB-438D-B2C5-2ABA24E3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21582</Words>
  <Characters>12302</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Наталі</cp:lastModifiedBy>
  <cp:revision>6</cp:revision>
  <cp:lastPrinted>2020-08-24T17:33:00Z</cp:lastPrinted>
  <dcterms:created xsi:type="dcterms:W3CDTF">2020-10-19T11:39:00Z</dcterms:created>
  <dcterms:modified xsi:type="dcterms:W3CDTF">2020-11-03T13:22:00Z</dcterms:modified>
</cp:coreProperties>
</file>