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9" w:rsidRPr="002B6CD5" w:rsidRDefault="00C82B83" w:rsidP="002B6C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6CD5">
        <w:rPr>
          <w:rFonts w:ascii="Times New Roman" w:hAnsi="Times New Roman" w:cs="Times New Roman"/>
          <w:b/>
          <w:sz w:val="28"/>
          <w:szCs w:val="28"/>
          <w:lang w:val="en-US"/>
        </w:rPr>
        <w:t>REACTIVITY MECHANISMS ADAPTATION MEDICAL STUDENTS TO STUDY LOAD</w:t>
      </w:r>
    </w:p>
    <w:p w:rsidR="002B6CD5" w:rsidRPr="002B6CD5" w:rsidRDefault="002B6CD5" w:rsidP="002B6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2B6C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Ogneva</w:t>
      </w:r>
      <w:proofErr w:type="spellEnd"/>
      <w:r w:rsidRPr="002B6C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L., </w:t>
      </w:r>
      <w:proofErr w:type="spellStart"/>
      <w:r w:rsidRPr="002B6C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Lisina</w:t>
      </w:r>
      <w:proofErr w:type="spellEnd"/>
      <w:r w:rsidRPr="002B6C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D.</w:t>
      </w:r>
      <w:proofErr w:type="gramEnd"/>
    </w:p>
    <w:p w:rsidR="002B6CD5" w:rsidRPr="002B6CD5" w:rsidRDefault="002B6CD5" w:rsidP="002B6C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2B6C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2B6C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National Medical University,</w:t>
      </w:r>
    </w:p>
    <w:p w:rsidR="002B6CD5" w:rsidRPr="002B6CD5" w:rsidRDefault="002B6CD5" w:rsidP="002B6CD5">
      <w:pPr>
        <w:tabs>
          <w:tab w:val="center" w:pos="4819"/>
          <w:tab w:val="left" w:pos="68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2B6C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2B6C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, Ukraine</w:t>
      </w:r>
    </w:p>
    <w:p w:rsidR="002B6CD5" w:rsidRPr="002B6CD5" w:rsidRDefault="002B6CD5" w:rsidP="002B6C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B6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lilaogneva21@gmail.com</w:t>
      </w:r>
    </w:p>
    <w:p w:rsidR="002B6CD5" w:rsidRDefault="002B6CD5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5B7" w:rsidRPr="002B6CD5" w:rsidRDefault="00B84D41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D5">
        <w:rPr>
          <w:rFonts w:ascii="Times New Roman" w:hAnsi="Times New Roman" w:cs="Times New Roman"/>
          <w:sz w:val="28"/>
          <w:szCs w:val="28"/>
          <w:lang w:val="en-US"/>
        </w:rPr>
        <w:t>Overcurrent changes in body reactivity have individual characteristics. The student's body is constantly under stress. These overloads can sometimes cause stress, which can lead to a breakdown of adaptation.</w:t>
      </w:r>
      <w:r w:rsidR="00297E52"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E52" w:rsidRPr="002B6CD5" w:rsidRDefault="00297E52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D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CD5">
        <w:rPr>
          <w:rFonts w:ascii="Times New Roman" w:hAnsi="Times New Roman" w:cs="Times New Roman"/>
          <w:sz w:val="28"/>
          <w:szCs w:val="28"/>
          <w:lang w:val="en-US"/>
        </w:rPr>
        <w:t>reactivity depends on the adaptability of the human body to the environment, the maintenance of homeostasis.</w:t>
      </w:r>
    </w:p>
    <w:p w:rsidR="00297E52" w:rsidRPr="002B6CD5" w:rsidRDefault="00297E52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="000630FC" w:rsidRPr="002B6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Analyse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mechanisms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reactivity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reveal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psychophysiological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household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</w:p>
    <w:p w:rsidR="00297E52" w:rsidRPr="002B6CD5" w:rsidRDefault="00297E52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Materials and </w:t>
      </w:r>
      <w:r w:rsidR="002B6CD5" w:rsidRPr="002B6CD5">
        <w:rPr>
          <w:rFonts w:ascii="Times New Roman" w:hAnsi="Times New Roman" w:cs="Times New Roman"/>
          <w:sz w:val="28"/>
          <w:szCs w:val="28"/>
          <w:lang w:val="en-US"/>
        </w:rPr>
        <w:t>methods</w:t>
      </w:r>
      <w:bookmarkStart w:id="0" w:name="_GoBack"/>
      <w:bookmarkEnd w:id="0"/>
      <w:r w:rsidR="000630FC" w:rsidRPr="002B6C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 The subjects of observation were students of 1 - 3 courses of Kharkov National Medical University (254 students). The mental health index included generalized data on pedagogical control and psychological testing.</w:t>
      </w:r>
    </w:p>
    <w:p w:rsidR="00297E52" w:rsidRPr="002B6CD5" w:rsidRDefault="00297E52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6CD5">
        <w:rPr>
          <w:rFonts w:ascii="Times New Roman" w:hAnsi="Times New Roman" w:cs="Times New Roman"/>
          <w:sz w:val="28"/>
          <w:szCs w:val="28"/>
          <w:lang w:val="en-US"/>
        </w:rPr>
        <w:t>Results.</w:t>
      </w:r>
      <w:proofErr w:type="gramEnd"/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 Two groups of students were identified as a result of the study. The first group is students with stable sufficient adaptation (52%). Almost all of them are engaged in additional motor activity. The second group of students (48%) was characterized by weak adaptive capabilities. The success of adaptation of students to educational activities depends not only on </w:t>
      </w:r>
      <w:proofErr w:type="spellStart"/>
      <w:r w:rsidRPr="002B6CD5">
        <w:rPr>
          <w:rFonts w:ascii="Times New Roman" w:hAnsi="Times New Roman" w:cs="Times New Roman"/>
          <w:sz w:val="28"/>
          <w:szCs w:val="28"/>
          <w:lang w:val="en-US"/>
        </w:rPr>
        <w:t>morphoffunction</w:t>
      </w:r>
      <w:proofErr w:type="spellEnd"/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 and psychophysiological development, emotional and intellectual self-regulation, but also the ability to compensate for some personal properties, as well as on the fulfillment of hygienic requirements for the organization of the educational process and the conduct of a healthy lifestyle.</w:t>
      </w:r>
    </w:p>
    <w:p w:rsidR="009F392E" w:rsidRPr="002B6CD5" w:rsidRDefault="009F392E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Students change their place of residence, their social environment, and their old habits are destroyed. There is a transition to </w:t>
      </w:r>
      <w:r w:rsidR="00FF76F2" w:rsidRPr="002B6CD5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 adult life, while new material difficulties arise, doubts about the correctness of the choice of a specialty, the need for self-service increases.</w:t>
      </w:r>
    </w:p>
    <w:p w:rsidR="002F1AE4" w:rsidRPr="002B6CD5" w:rsidRDefault="002F1AE4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CD5">
        <w:rPr>
          <w:rFonts w:ascii="Times New Roman" w:hAnsi="Times New Roman" w:cs="Times New Roman"/>
          <w:sz w:val="28"/>
          <w:szCs w:val="28"/>
        </w:rPr>
        <w:t>А</w:t>
      </w:r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 medical student regards the quality of life as good, which depends on 4 components: material security (1.3 more often in girls, </w:t>
      </w:r>
      <w:proofErr w:type="gramStart"/>
      <w:r w:rsidRPr="002B6CD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2B6C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&lt;0,01</w:t>
      </w:r>
      <w:r w:rsidRPr="002B6CD5">
        <w:rPr>
          <w:rFonts w:ascii="Times New Roman" w:hAnsi="Times New Roman" w:cs="Times New Roman"/>
          <w:sz w:val="28"/>
          <w:szCs w:val="28"/>
          <w:lang w:val="en-US"/>
        </w:rPr>
        <w:t>), housing conditions, health and relationships in the family. These components are not accidental, since it was revealed that 86.2% of respondents contain parents, an additional earnings have 15.3% of girls and 17.8% of boys, and only 1/3 of respondents receive a scholarship, while twice as often girls (</w:t>
      </w:r>
      <w:r w:rsidRPr="002B6CD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2B6C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&lt;0,001</w:t>
      </w:r>
      <w:r w:rsidRPr="002B6CD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82B83" w:rsidRPr="002B6CD5" w:rsidRDefault="00FF76F2" w:rsidP="002B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6CD5">
        <w:rPr>
          <w:rFonts w:ascii="Times New Roman" w:hAnsi="Times New Roman" w:cs="Times New Roman"/>
          <w:sz w:val="28"/>
          <w:szCs w:val="28"/>
          <w:lang w:val="en-US"/>
        </w:rPr>
        <w:t>Conclusions.</w:t>
      </w:r>
      <w:proofErr w:type="gramEnd"/>
      <w:r w:rsidRPr="002B6CD5">
        <w:rPr>
          <w:rFonts w:ascii="Times New Roman" w:hAnsi="Times New Roman" w:cs="Times New Roman"/>
          <w:sz w:val="28"/>
          <w:szCs w:val="28"/>
          <w:lang w:val="en-US"/>
        </w:rPr>
        <w:t xml:space="preserve"> The focus on a healthy lifestyle and the formation of self-protective behavior is a powerful way to prevent the emergence of pre-painful conditions in medical students. It is necessary to study components of a healthy way of life, which influence the success of adaptation of students to educational loads.</w:t>
      </w:r>
    </w:p>
    <w:sectPr w:rsidR="00C82B83" w:rsidRPr="002B6CD5" w:rsidSect="002B6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0D"/>
    <w:rsid w:val="000630FC"/>
    <w:rsid w:val="00183150"/>
    <w:rsid w:val="00297E52"/>
    <w:rsid w:val="002B6CD5"/>
    <w:rsid w:val="002F1AE4"/>
    <w:rsid w:val="00535E79"/>
    <w:rsid w:val="005416EF"/>
    <w:rsid w:val="005F0D0D"/>
    <w:rsid w:val="00775973"/>
    <w:rsid w:val="009F392E"/>
    <w:rsid w:val="00AA05B7"/>
    <w:rsid w:val="00B84D41"/>
    <w:rsid w:val="00C82B8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</cp:lastModifiedBy>
  <cp:revision>13</cp:revision>
  <dcterms:created xsi:type="dcterms:W3CDTF">2020-03-12T11:39:00Z</dcterms:created>
  <dcterms:modified xsi:type="dcterms:W3CDTF">2020-04-30T07:44:00Z</dcterms:modified>
</cp:coreProperties>
</file>