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7A" w:rsidRDefault="00E74A7A" w:rsidP="00E74A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74A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74A7A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Євгенович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>, Сафонов Егор Романович</w:t>
      </w:r>
    </w:p>
    <w:p w:rsidR="00E74A7A" w:rsidRPr="00E74A7A" w:rsidRDefault="00E74A7A" w:rsidP="00E74A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A7A">
        <w:rPr>
          <w:rFonts w:ascii="Times New Roman" w:hAnsi="Times New Roman" w:cs="Times New Roman"/>
          <w:b/>
          <w:sz w:val="28"/>
          <w:szCs w:val="28"/>
        </w:rPr>
        <w:t xml:space="preserve">ОСОБЛИВОСТІ ГЕМОДИНАМІКИ В МАТКОВИХ АРТЕРІЯХ У ВАГІТНИХ </w:t>
      </w:r>
      <w:proofErr w:type="gramStart"/>
      <w:r w:rsidRPr="00E74A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74A7A">
        <w:rPr>
          <w:rFonts w:ascii="Times New Roman" w:hAnsi="Times New Roman" w:cs="Times New Roman"/>
          <w:b/>
          <w:sz w:val="28"/>
          <w:szCs w:val="28"/>
        </w:rPr>
        <w:t xml:space="preserve"> ЗАХВОРЮВАННЯМИ ДИХАЛЬНИХ ШЛЯХІВ</w:t>
      </w:r>
    </w:p>
    <w:p w:rsidR="00E74A7A" w:rsidRDefault="00E74A7A" w:rsidP="00E74A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74A7A">
        <w:rPr>
          <w:rFonts w:ascii="Times New Roman" w:hAnsi="Times New Roman" w:cs="Times New Roman"/>
          <w:sz w:val="28"/>
          <w:szCs w:val="28"/>
          <w:lang w:val="uk-UA"/>
        </w:rPr>
        <w:t>Україна, Харків</w:t>
      </w:r>
    </w:p>
    <w:p w:rsidR="00E74A7A" w:rsidRDefault="00E74A7A" w:rsidP="00E74A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A7A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E74A7A" w:rsidRDefault="00E74A7A" w:rsidP="00E74A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A7A">
        <w:rPr>
          <w:rFonts w:ascii="Times New Roman" w:hAnsi="Times New Roman" w:cs="Times New Roman"/>
          <w:sz w:val="28"/>
          <w:szCs w:val="28"/>
          <w:lang w:val="uk-UA"/>
        </w:rPr>
        <w:t>Кафедра акушерства та гінекології №2</w:t>
      </w:r>
    </w:p>
    <w:p w:rsidR="00E74A7A" w:rsidRDefault="00E74A7A" w:rsidP="00E74A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A7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E74A7A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E74A7A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E74A7A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E74A7A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92F5D" w:rsidRPr="00E74A7A" w:rsidRDefault="00E74A7A">
      <w:pPr>
        <w:rPr>
          <w:rFonts w:ascii="Times New Roman" w:hAnsi="Times New Roman" w:cs="Times New Roman"/>
          <w:sz w:val="28"/>
          <w:szCs w:val="28"/>
        </w:rPr>
      </w:pPr>
      <w:r w:rsidRPr="00E74A7A">
        <w:rPr>
          <w:rFonts w:ascii="Times New Roman" w:hAnsi="Times New Roman" w:cs="Times New Roman"/>
          <w:sz w:val="28"/>
          <w:szCs w:val="28"/>
          <w:lang w:val="uk-UA"/>
        </w:rPr>
        <w:t xml:space="preserve">Наразі дуже актуальним питанням є вивчення впливу різноманітних соматичних захворювань на перебіг вагітності.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Бронхіальна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астма (БА) є одним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фізіологічний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до низки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як з боку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, так і з боку плода. Мета: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гемодинамічних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фетоплацентарному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гестаційному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A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БА. </w:t>
      </w:r>
      <w:proofErr w:type="spellStart"/>
      <w:proofErr w:type="gramStart"/>
      <w:r w:rsidRPr="00E74A7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74A7A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. Нами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з БА,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бронхітом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пневмонією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: 17 з них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БА І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, 10 – БА ІІ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, 13 –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пневмонією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та 14 – з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бронхітом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гемодинаміки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метод УЗД </w:t>
      </w:r>
      <w:proofErr w:type="spellStart"/>
      <w:proofErr w:type="gramStart"/>
      <w:r w:rsidRPr="00E74A7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74A7A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доплерометрією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HD 11 XE” (США),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орієнтуючись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(МА1 та МА2).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. Були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демонстрували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кровотоку в МА</w:t>
      </w:r>
      <w:proofErr w:type="gramStart"/>
      <w:r w:rsidRPr="00E74A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4A7A">
        <w:rPr>
          <w:rFonts w:ascii="Times New Roman" w:hAnsi="Times New Roman" w:cs="Times New Roman"/>
          <w:sz w:val="28"/>
          <w:szCs w:val="28"/>
        </w:rPr>
        <w:t xml:space="preserve"> та МА2. У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з БА І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>: у МА1 – PI 1,02 (±0,1)</w:t>
      </w:r>
      <w:proofErr w:type="gramStart"/>
      <w:r w:rsidRPr="00E74A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4A7A">
        <w:rPr>
          <w:rFonts w:ascii="Times New Roman" w:hAnsi="Times New Roman" w:cs="Times New Roman"/>
          <w:sz w:val="28"/>
          <w:szCs w:val="28"/>
        </w:rPr>
        <w:t xml:space="preserve"> МА2 – PI 1,0 (±0,2).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з БА ІІ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пневмонією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бронхітом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>: у МА1 – PI 1,17 (±0,2)</w:t>
      </w:r>
      <w:proofErr w:type="gramStart"/>
      <w:r w:rsidRPr="00E74A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4A7A">
        <w:rPr>
          <w:rFonts w:ascii="Times New Roman" w:hAnsi="Times New Roman" w:cs="Times New Roman"/>
          <w:sz w:val="28"/>
          <w:szCs w:val="28"/>
        </w:rPr>
        <w:t xml:space="preserve"> МА2 – PI 1,22 (±0,1). </w:t>
      </w:r>
      <w:proofErr w:type="gramStart"/>
      <w:r w:rsidRPr="00E74A7A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з БА,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пневмонією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бронхітом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фетоплацентарної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гемодинаміки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гестаційному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з БА ІІ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>,</w:t>
      </w:r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пневмонією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бронхітом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гемодинамічних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 xml:space="preserve"> з БА І </w:t>
      </w:r>
      <w:proofErr w:type="spellStart"/>
      <w:r w:rsidRPr="00E74A7A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E74A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92F5D" w:rsidRPr="00E7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7"/>
    <w:rsid w:val="00492F5D"/>
    <w:rsid w:val="00D84527"/>
    <w:rsid w:val="00E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2020-06-22T19:46:00Z</dcterms:created>
  <dcterms:modified xsi:type="dcterms:W3CDTF">2020-06-22T19:48:00Z</dcterms:modified>
</cp:coreProperties>
</file>