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FF" w:rsidRDefault="00316CFF" w:rsidP="00316C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Абдуллаєва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Нубар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Азад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кизи</w:t>
      </w:r>
      <w:proofErr w:type="spellEnd"/>
    </w:p>
    <w:p w:rsidR="00316CFF" w:rsidRPr="00316CFF" w:rsidRDefault="00316CFF" w:rsidP="00316C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CFF">
        <w:rPr>
          <w:rFonts w:ascii="Times New Roman" w:hAnsi="Times New Roman" w:cs="Times New Roman"/>
          <w:b/>
          <w:sz w:val="28"/>
          <w:szCs w:val="28"/>
        </w:rPr>
        <w:t xml:space="preserve">ОПТИМІЗАЦІЯ ВЕДЕННЯ ВАГІТНОСТІ ТА ПОЛОГІВ У ЖІНОК </w:t>
      </w:r>
      <w:proofErr w:type="gramStart"/>
      <w:r w:rsidRPr="00316CF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16CFF">
        <w:rPr>
          <w:rFonts w:ascii="Times New Roman" w:hAnsi="Times New Roman" w:cs="Times New Roman"/>
          <w:b/>
          <w:sz w:val="28"/>
          <w:szCs w:val="28"/>
        </w:rPr>
        <w:t xml:space="preserve"> ЦЕРЕБРО-ВАСКУЛЯРНИМИ ПОРУШЕННЯМИ</w:t>
      </w:r>
    </w:p>
    <w:p w:rsidR="00316CFF" w:rsidRDefault="00316CFF" w:rsidP="00316C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6CFF">
        <w:rPr>
          <w:rFonts w:ascii="Times New Roman" w:hAnsi="Times New Roman" w:cs="Times New Roman"/>
          <w:sz w:val="28"/>
          <w:szCs w:val="28"/>
          <w:lang w:val="uk-UA"/>
        </w:rPr>
        <w:t>Україна, Харків</w:t>
      </w:r>
    </w:p>
    <w:p w:rsidR="00316CFF" w:rsidRDefault="00316CFF" w:rsidP="00316C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6CFF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316CFF" w:rsidRDefault="00316CFF" w:rsidP="00316C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6CFF">
        <w:rPr>
          <w:rFonts w:ascii="Times New Roman" w:hAnsi="Times New Roman" w:cs="Times New Roman"/>
          <w:sz w:val="28"/>
          <w:szCs w:val="28"/>
          <w:lang w:val="uk-UA"/>
        </w:rPr>
        <w:t>Кафедра акушерства та гінекології №2</w:t>
      </w:r>
    </w:p>
    <w:p w:rsidR="00316CFF" w:rsidRDefault="00316CFF" w:rsidP="00316C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6CFF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316CFF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316CFF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proofErr w:type="spellStart"/>
      <w:r w:rsidRPr="00316CFF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316CFF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2E7436" w:rsidRPr="00316CFF" w:rsidRDefault="00316CFF">
      <w:pPr>
        <w:rPr>
          <w:rFonts w:ascii="Times New Roman" w:hAnsi="Times New Roman" w:cs="Times New Roman"/>
          <w:sz w:val="28"/>
          <w:szCs w:val="28"/>
        </w:rPr>
      </w:pPr>
      <w:r w:rsidRPr="00316CFF">
        <w:rPr>
          <w:rFonts w:ascii="Times New Roman" w:hAnsi="Times New Roman" w:cs="Times New Roman"/>
          <w:sz w:val="28"/>
          <w:szCs w:val="28"/>
          <w:lang w:val="uk-UA"/>
        </w:rPr>
        <w:t xml:space="preserve">В останні роки відмічається значний інтерес відомих світових науковців до вивчення </w:t>
      </w:r>
      <w:proofErr w:type="spellStart"/>
      <w:r w:rsidRPr="00316CFF">
        <w:rPr>
          <w:rFonts w:ascii="Times New Roman" w:hAnsi="Times New Roman" w:cs="Times New Roman"/>
          <w:sz w:val="28"/>
          <w:szCs w:val="28"/>
          <w:lang w:val="uk-UA"/>
        </w:rPr>
        <w:t>церебро-васкулярних</w:t>
      </w:r>
      <w:proofErr w:type="spellEnd"/>
      <w:r w:rsidRPr="00316CFF">
        <w:rPr>
          <w:rFonts w:ascii="Times New Roman" w:hAnsi="Times New Roman" w:cs="Times New Roman"/>
          <w:sz w:val="28"/>
          <w:szCs w:val="28"/>
          <w:lang w:val="uk-UA"/>
        </w:rPr>
        <w:t xml:space="preserve"> порушень (ЦВП) у вагітних, що пов'язано з підвищенням числа материнської та </w:t>
      </w:r>
      <w:proofErr w:type="spellStart"/>
      <w:r w:rsidRPr="00316CFF">
        <w:rPr>
          <w:rFonts w:ascii="Times New Roman" w:hAnsi="Times New Roman" w:cs="Times New Roman"/>
          <w:sz w:val="28"/>
          <w:szCs w:val="28"/>
          <w:lang w:val="uk-UA"/>
        </w:rPr>
        <w:t>перинатальної</w:t>
      </w:r>
      <w:proofErr w:type="spellEnd"/>
      <w:r w:rsidRPr="00316CFF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захворюваності та смертності, обумовленими гострими порушеннями мозкового кровообігу.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Гемодинамічні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16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>ідйом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в III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на 30-40%),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викликані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підвищеними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потребами матки,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зростаючого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плода,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судинному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руслі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бути причиною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геморагічного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інсульту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артеріовенозної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мальформації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(АВМ)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аневризми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Інсульт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плода,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обумовлені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діагностичних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вагітній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інсультом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та тератогенною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плода.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Гостре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мозкового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вагітнихспостерігається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в 4-34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на 100 000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16C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материнської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інсульту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12%.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внутрішньомозкового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крововиливу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9,1 на 100 тис.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6CFF">
        <w:rPr>
          <w:rFonts w:ascii="Times New Roman" w:hAnsi="Times New Roman" w:cs="Times New Roman"/>
          <w:sz w:val="28"/>
          <w:szCs w:val="28"/>
        </w:rPr>
        <w:t xml:space="preserve">Частота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геморагічного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інсульту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акушерській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0,04%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інсульту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багатоплідна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прееклампсія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серцево-судинні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аневризма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Перераховані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спостер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>ігаються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своєчасної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6CF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інсульту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старший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народжують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репродуктивних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спадкові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антіфосфолі</w:t>
      </w:r>
      <w:proofErr w:type="gramStart"/>
      <w:r w:rsidRPr="00316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синдром, вади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ЦВП та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материнську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перинатальну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>: Хвора</w:t>
      </w:r>
      <w:proofErr w:type="gramStart"/>
      <w:r w:rsidRPr="00316CF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 xml:space="preserve">, 32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>, поступила у КНП ХОР «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скаргами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6CF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 xml:space="preserve"> анамнезу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теперішня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I-а. На </w:t>
      </w:r>
      <w:proofErr w:type="spellStart"/>
      <w:proofErr w:type="gramStart"/>
      <w:r w:rsidRPr="00316CF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з 16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У 2017 р. перенесла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ішемічний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інсульт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lastRenderedPageBreak/>
        <w:t>мозкової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ранній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відновлювальний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правосторонньою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сенсо-пірамідною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недостатністю,елементами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моторної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афазії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Дисциркуляторна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енцефалопатія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III з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лікворно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-венозною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дистензією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астенічним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синдромом, легкими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когнітивними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16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знаходилася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стаціонарному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у ХРПЦ у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серпні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діагнозом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I, 23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Пологи I, головне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передлежання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Стан </w:t>
      </w:r>
      <w:proofErr w:type="spellStart"/>
      <w:proofErr w:type="gramStart"/>
      <w:r w:rsidRPr="00316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ішемічного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інсульту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мозкової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(2017р.), з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правосторонньою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сенсо-пірамідною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недостатністю,елементами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моторної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афазії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Дисциркуляторна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енцефалопатія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III з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лікворно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-венозною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дистензією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астенічним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синдромом, легкими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когнітивними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Консультація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нейрохірурга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(2019 р),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: Стан </w:t>
      </w:r>
      <w:proofErr w:type="spellStart"/>
      <w:proofErr w:type="gramStart"/>
      <w:r w:rsidRPr="00316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мозкового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мозкової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кістозної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лобно-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скроневій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Рекомендовано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кесаревого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розтину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="006D7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I, 38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Пологи I, I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вид, головне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передлежання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Стан </w:t>
      </w:r>
      <w:proofErr w:type="spellStart"/>
      <w:proofErr w:type="gramStart"/>
      <w:r w:rsidRPr="00316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мозкового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мозкової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кістозної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лобноскроневій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нейрохірурга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вагітна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розроджена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кесарів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розтин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Таким чином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ЦВП </w:t>
      </w:r>
      <w:proofErr w:type="spellStart"/>
      <w:proofErr w:type="gramStart"/>
      <w:r w:rsidRPr="00316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обумовлена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недостатньою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вивченістю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316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CF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церебро-васкулярних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FF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316CFF">
        <w:rPr>
          <w:rFonts w:ascii="Times New Roman" w:hAnsi="Times New Roman" w:cs="Times New Roman"/>
          <w:sz w:val="28"/>
          <w:szCs w:val="28"/>
        </w:rPr>
        <w:t>.</w:t>
      </w:r>
    </w:p>
    <w:sectPr w:rsidR="002E7436" w:rsidRPr="0031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15"/>
    <w:rsid w:val="000E3815"/>
    <w:rsid w:val="002E7436"/>
    <w:rsid w:val="00316CFF"/>
    <w:rsid w:val="006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2020-06-22T19:39:00Z</dcterms:created>
  <dcterms:modified xsi:type="dcterms:W3CDTF">2020-06-22T19:42:00Z</dcterms:modified>
</cp:coreProperties>
</file>