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B1" w:rsidRDefault="009061B1" w:rsidP="009061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Юнцова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Олегівна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B1" w:rsidRPr="009061B1" w:rsidRDefault="009061B1" w:rsidP="009061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61B1">
        <w:rPr>
          <w:rFonts w:ascii="Times New Roman" w:hAnsi="Times New Roman" w:cs="Times New Roman"/>
          <w:b/>
          <w:sz w:val="28"/>
          <w:szCs w:val="28"/>
        </w:rPr>
        <w:t xml:space="preserve">ДЕЯКІ ПАТОГЕНЕТИЧНІ МЕХАНІЗМИ ПОРУШЕНЬ У РЕПРОДУКТИВНІЙ СИСТЕМІ </w:t>
      </w:r>
      <w:proofErr w:type="gramStart"/>
      <w:r w:rsidRPr="009061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61B1">
        <w:rPr>
          <w:rFonts w:ascii="Times New Roman" w:hAnsi="Times New Roman" w:cs="Times New Roman"/>
          <w:b/>
          <w:sz w:val="28"/>
          <w:szCs w:val="28"/>
        </w:rPr>
        <w:t xml:space="preserve">ІД ЧАС ТРИВАЛОЇ ГІПОКІНЕЗІЇ </w:t>
      </w:r>
    </w:p>
    <w:p w:rsidR="009061B1" w:rsidRDefault="009061B1" w:rsidP="009061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B1" w:rsidRDefault="009061B1" w:rsidP="009061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1B1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proofErr w:type="gramStart"/>
      <w:r w:rsidRPr="009061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61B1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9061B1" w:rsidRDefault="009061B1" w:rsidP="009061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B1" w:rsidRPr="009061B1" w:rsidRDefault="009061B1" w:rsidP="009061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>: доцент Старкова</w:t>
      </w:r>
      <w:proofErr w:type="gramStart"/>
      <w:r w:rsidRPr="009061B1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9061B1">
        <w:rPr>
          <w:rFonts w:ascii="Times New Roman" w:hAnsi="Times New Roman" w:cs="Times New Roman"/>
          <w:sz w:val="28"/>
          <w:szCs w:val="28"/>
        </w:rPr>
        <w:t>В.</w:t>
      </w:r>
    </w:p>
    <w:p w:rsidR="009061B1" w:rsidRPr="009061B1" w:rsidRDefault="009061B1" w:rsidP="009061B1">
      <w:pPr>
        <w:rPr>
          <w:rFonts w:ascii="Times New Roman" w:hAnsi="Times New Roman" w:cs="Times New Roman"/>
          <w:sz w:val="28"/>
          <w:szCs w:val="28"/>
        </w:rPr>
      </w:pPr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B1" w:rsidRPr="009061B1" w:rsidRDefault="009061B1" w:rsidP="009061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061B1">
        <w:rPr>
          <w:rFonts w:ascii="Times New Roman" w:hAnsi="Times New Roman" w:cs="Times New Roman"/>
          <w:sz w:val="28"/>
          <w:szCs w:val="28"/>
        </w:rPr>
        <w:t>Гіпокінезія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механізована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автоматизована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шкідливий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обмеженого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проявляються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костно-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розладах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обмінних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proofErr w:type="gramEnd"/>
      <w:r w:rsidRPr="009061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1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гіпокінезії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1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1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післяпологовому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Разом з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proofErr w:type="gramStart"/>
      <w:r w:rsidRPr="009061B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час активно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Д,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форму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холекальциферолу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як гормон,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рецептори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клітках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1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1B1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тканин й, таким чином,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як регулятор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bookmarkStart w:id="0" w:name="_GoBack"/>
      <w:proofErr w:type="spellStart"/>
      <w:r w:rsidRPr="009061B1">
        <w:rPr>
          <w:rFonts w:ascii="Times New Roman" w:hAnsi="Times New Roman" w:cs="Times New Roman"/>
          <w:sz w:val="28"/>
          <w:szCs w:val="28"/>
        </w:rPr>
        <w:t>детальне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вітаміну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Д, а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холекальциферолу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61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1B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дозволить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патогенезу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тактику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1B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061B1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0"/>
    <w:p w:rsidR="00DD0338" w:rsidRPr="009061B1" w:rsidRDefault="00DD0338">
      <w:pPr>
        <w:rPr>
          <w:rFonts w:ascii="Times New Roman" w:hAnsi="Times New Roman" w:cs="Times New Roman"/>
          <w:sz w:val="28"/>
          <w:szCs w:val="28"/>
        </w:rPr>
      </w:pPr>
    </w:p>
    <w:sectPr w:rsidR="00DD0338" w:rsidRPr="0090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9"/>
    <w:rsid w:val="009061B1"/>
    <w:rsid w:val="00DD0338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2020-06-21T20:21:00Z</dcterms:created>
  <dcterms:modified xsi:type="dcterms:W3CDTF">2020-06-21T20:26:00Z</dcterms:modified>
</cp:coreProperties>
</file>