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5F" w:rsidRPr="00967D5F" w:rsidRDefault="00967D5F" w:rsidP="00967D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7D5F">
        <w:rPr>
          <w:rFonts w:ascii="Times New Roman" w:hAnsi="Times New Roman" w:cs="Times New Roman"/>
          <w:b/>
          <w:sz w:val="28"/>
          <w:szCs w:val="28"/>
          <w:lang w:val="en-US"/>
        </w:rPr>
        <w:t>ADVANCED TREATMENT OPTIONS FOR PATIENTS WITH PREMATURE OVARIAN INSUFFICIENCY</w:t>
      </w:r>
    </w:p>
    <w:p w:rsidR="00967D5F" w:rsidRDefault="00967D5F" w:rsidP="00967D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Mohammed </w:t>
      </w:r>
      <w:r w:rsidRPr="00967D5F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967D5F">
        <w:rPr>
          <w:rFonts w:ascii="Times New Roman" w:hAnsi="Times New Roman" w:cs="Times New Roman"/>
          <w:sz w:val="28"/>
          <w:szCs w:val="28"/>
          <w:lang w:val="en-US"/>
        </w:rPr>
        <w:t>assim</w:t>
      </w:r>
      <w:proofErr w:type="spell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7D5F">
        <w:rPr>
          <w:rFonts w:ascii="Times New Roman" w:hAnsi="Times New Roman" w:cs="Times New Roman"/>
          <w:sz w:val="28"/>
          <w:szCs w:val="28"/>
          <w:lang w:val="en-US"/>
        </w:rPr>
        <w:t>Gradil</w:t>
      </w:r>
      <w:proofErr w:type="spell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O. G.</w:t>
      </w:r>
      <w:proofErr w:type="gram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7D5F" w:rsidRDefault="00967D5F" w:rsidP="00967D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7D5F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University, Department of Obstetrics and </w:t>
      </w:r>
      <w:proofErr w:type="spellStart"/>
      <w:r w:rsidRPr="00967D5F">
        <w:rPr>
          <w:rFonts w:ascii="Times New Roman" w:hAnsi="Times New Roman" w:cs="Times New Roman"/>
          <w:sz w:val="28"/>
          <w:szCs w:val="28"/>
          <w:lang w:val="en-US"/>
        </w:rPr>
        <w:t>Gynaecology</w:t>
      </w:r>
      <w:proofErr w:type="spell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No. 2, </w:t>
      </w:r>
      <w:proofErr w:type="spellStart"/>
      <w:r w:rsidRPr="00967D5F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967D5F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967D5F" w:rsidRDefault="00967D5F" w:rsidP="00967D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Scientific supervisor: </w:t>
      </w:r>
      <w:proofErr w:type="spellStart"/>
      <w:r w:rsidRPr="00967D5F">
        <w:rPr>
          <w:rFonts w:ascii="Times New Roman" w:hAnsi="Times New Roman" w:cs="Times New Roman"/>
          <w:sz w:val="28"/>
          <w:szCs w:val="28"/>
          <w:lang w:val="en-US"/>
        </w:rPr>
        <w:t>Lazurenko</w:t>
      </w:r>
      <w:proofErr w:type="spell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V. V., Doctor of Medicine, Professor, Head of Department Obstetrics and </w:t>
      </w:r>
      <w:proofErr w:type="spellStart"/>
      <w:r w:rsidRPr="00967D5F">
        <w:rPr>
          <w:rFonts w:ascii="Times New Roman" w:hAnsi="Times New Roman" w:cs="Times New Roman"/>
          <w:sz w:val="28"/>
          <w:szCs w:val="28"/>
          <w:lang w:val="en-US"/>
        </w:rPr>
        <w:t>Gynaecology</w:t>
      </w:r>
      <w:proofErr w:type="spell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No. 2</w:t>
      </w:r>
    </w:p>
    <w:p w:rsidR="00967D5F" w:rsidRDefault="00967D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7D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67D5F">
        <w:rPr>
          <w:rFonts w:ascii="Times New Roman" w:hAnsi="Times New Roman" w:cs="Times New Roman"/>
          <w:b/>
          <w:sz w:val="28"/>
          <w:szCs w:val="28"/>
          <w:lang w:val="en-US"/>
        </w:rPr>
        <w:t>Introduction.</w:t>
      </w:r>
      <w:proofErr w:type="gram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Currently, premature ovarian insufficiency (POI) remains a disease with an idiopathic etiology, There is no standard investigation of choice as well as </w:t>
      </w:r>
      <w:proofErr w:type="gramStart"/>
      <w:r w:rsidRPr="00967D5F">
        <w:rPr>
          <w:rFonts w:ascii="Times New Roman" w:hAnsi="Times New Roman" w:cs="Times New Roman"/>
          <w:sz w:val="28"/>
          <w:szCs w:val="28"/>
          <w:lang w:val="en-US"/>
        </w:rPr>
        <w:t>treatment .</w:t>
      </w:r>
      <w:proofErr w:type="gram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POI is associated with typical menopausal symptoms that develop before the age of 40 years. </w:t>
      </w:r>
    </w:p>
    <w:p w:rsidR="00967D5F" w:rsidRDefault="00967D5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7D5F">
        <w:rPr>
          <w:rFonts w:ascii="Times New Roman" w:hAnsi="Times New Roman" w:cs="Times New Roman"/>
          <w:b/>
          <w:sz w:val="28"/>
          <w:szCs w:val="28"/>
          <w:lang w:val="en-US"/>
        </w:rPr>
        <w:t>The aim of the study.</w:t>
      </w:r>
      <w:proofErr w:type="gram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67D5F">
        <w:rPr>
          <w:rFonts w:ascii="Times New Roman" w:hAnsi="Times New Roman" w:cs="Times New Roman"/>
          <w:sz w:val="28"/>
          <w:szCs w:val="28"/>
          <w:lang w:val="en-US"/>
        </w:rPr>
        <w:t>Was to determine patients with a high risk of developing POI in the early stages and with the aim of informing them about the high probability of premature reproductive ageing and the prevention of infertility.</w:t>
      </w:r>
      <w:proofErr w:type="gram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7D5F" w:rsidRDefault="00967D5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7D5F">
        <w:rPr>
          <w:rFonts w:ascii="Times New Roman" w:hAnsi="Times New Roman" w:cs="Times New Roman"/>
          <w:b/>
          <w:sz w:val="28"/>
          <w:szCs w:val="28"/>
          <w:lang w:val="en-US"/>
        </w:rPr>
        <w:t>Materials and methods.</w:t>
      </w:r>
      <w:proofErr w:type="gram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The survey analysis involved 97 patients, aged 26 to 38 years without any secondary pathology, with the only complaint of menstrual irregularities during the past 12 months. A set of routine clinical and laboratory studies including hormonal examination was performed. All patients underwent </w:t>
      </w:r>
      <w:proofErr w:type="spellStart"/>
      <w:r w:rsidRPr="00967D5F">
        <w:rPr>
          <w:rFonts w:ascii="Times New Roman" w:hAnsi="Times New Roman" w:cs="Times New Roman"/>
          <w:sz w:val="28"/>
          <w:szCs w:val="28"/>
          <w:lang w:val="en-US"/>
        </w:rPr>
        <w:t>transvaginal</w:t>
      </w:r>
      <w:proofErr w:type="spell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ultrasonography. In the additional studies section, patients were offered an examination to determine the levels of </w:t>
      </w:r>
      <w:proofErr w:type="spellStart"/>
      <w:r w:rsidRPr="00967D5F">
        <w:rPr>
          <w:rFonts w:ascii="Times New Roman" w:hAnsi="Times New Roman" w:cs="Times New Roman"/>
          <w:sz w:val="28"/>
          <w:szCs w:val="28"/>
          <w:lang w:val="en-US"/>
        </w:rPr>
        <w:t>antimullerian</w:t>
      </w:r>
      <w:proofErr w:type="spell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hormone and </w:t>
      </w:r>
      <w:proofErr w:type="spellStart"/>
      <w:r w:rsidRPr="00967D5F">
        <w:rPr>
          <w:rFonts w:ascii="Times New Roman" w:hAnsi="Times New Roman" w:cs="Times New Roman"/>
          <w:sz w:val="28"/>
          <w:szCs w:val="28"/>
          <w:lang w:val="en-US"/>
        </w:rPr>
        <w:t>antral</w:t>
      </w:r>
      <w:proofErr w:type="spell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follicle count in each ovary during ultrasound, as well as to measure ovarian volume. </w:t>
      </w:r>
    </w:p>
    <w:p w:rsidR="00967D5F" w:rsidRDefault="00967D5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7D5F">
        <w:rPr>
          <w:rFonts w:ascii="Times New Roman" w:hAnsi="Times New Roman" w:cs="Times New Roman"/>
          <w:b/>
          <w:sz w:val="28"/>
          <w:szCs w:val="28"/>
          <w:lang w:val="en-US"/>
        </w:rPr>
        <w:t>Results.</w:t>
      </w:r>
      <w:proofErr w:type="gramEnd"/>
      <w:r w:rsidRPr="00967D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The study was done in three groups. The first group consisted of patients without any significant hormonal </w:t>
      </w:r>
      <w:proofErr w:type="spellStart"/>
      <w:r w:rsidRPr="00967D5F">
        <w:rPr>
          <w:rFonts w:ascii="Times New Roman" w:hAnsi="Times New Roman" w:cs="Times New Roman"/>
          <w:sz w:val="28"/>
          <w:szCs w:val="28"/>
          <w:lang w:val="en-US"/>
        </w:rPr>
        <w:t>disbalance</w:t>
      </w:r>
      <w:proofErr w:type="spell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however the majority revealed a pronounced psycho-emotional factor. Group II consisted of patients who observed hormonal disorders such as </w:t>
      </w:r>
      <w:proofErr w:type="spellStart"/>
      <w:r w:rsidRPr="00967D5F">
        <w:rPr>
          <w:rFonts w:ascii="Times New Roman" w:hAnsi="Times New Roman" w:cs="Times New Roman"/>
          <w:sz w:val="28"/>
          <w:szCs w:val="28"/>
          <w:lang w:val="en-US"/>
        </w:rPr>
        <w:t>hyperprolactinemia</w:t>
      </w:r>
      <w:proofErr w:type="spell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and increased levels of androgens. Patients with </w:t>
      </w:r>
      <w:proofErr w:type="spellStart"/>
      <w:r w:rsidRPr="00967D5F">
        <w:rPr>
          <w:rFonts w:ascii="Times New Roman" w:hAnsi="Times New Roman" w:cs="Times New Roman"/>
          <w:sz w:val="28"/>
          <w:szCs w:val="28"/>
          <w:lang w:val="en-US"/>
        </w:rPr>
        <w:t>hyperandrogenemia</w:t>
      </w:r>
      <w:proofErr w:type="spell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were found to have insulin </w:t>
      </w:r>
      <w:proofErr w:type="gramStart"/>
      <w:r w:rsidRPr="00967D5F">
        <w:rPr>
          <w:rFonts w:ascii="Times New Roman" w:hAnsi="Times New Roman" w:cs="Times New Roman"/>
          <w:sz w:val="28"/>
          <w:szCs w:val="28"/>
          <w:lang w:val="en-US"/>
        </w:rPr>
        <w:t>resistance,</w:t>
      </w:r>
      <w:proofErr w:type="gram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Group III consisted of patients with menstrual disorders such as persistent </w:t>
      </w:r>
      <w:proofErr w:type="spellStart"/>
      <w:r w:rsidRPr="00967D5F">
        <w:rPr>
          <w:rFonts w:ascii="Times New Roman" w:hAnsi="Times New Roman" w:cs="Times New Roman"/>
          <w:sz w:val="28"/>
          <w:szCs w:val="28"/>
          <w:lang w:val="en-US"/>
        </w:rPr>
        <w:t>polymenorrhea</w:t>
      </w:r>
      <w:proofErr w:type="spell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967D5F">
        <w:rPr>
          <w:rFonts w:ascii="Times New Roman" w:hAnsi="Times New Roman" w:cs="Times New Roman"/>
          <w:sz w:val="28"/>
          <w:szCs w:val="28"/>
          <w:lang w:val="en-US"/>
        </w:rPr>
        <w:t>oligomenorrhea</w:t>
      </w:r>
      <w:proofErr w:type="spellEnd"/>
      <w:r w:rsidRPr="00967D5F">
        <w:rPr>
          <w:rFonts w:ascii="Times New Roman" w:hAnsi="Times New Roman" w:cs="Times New Roman"/>
          <w:sz w:val="28"/>
          <w:szCs w:val="28"/>
          <w:lang w:val="en-US"/>
        </w:rPr>
        <w:t>. In studying the family history of the majority of patients in this group, early menopause on the maternal line was noted. The evaluated time for menopause was calculated</w:t>
      </w:r>
      <w:bookmarkStart w:id="0" w:name="_GoBack"/>
      <w:bookmarkEnd w:id="0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using mathematical equation, </w:t>
      </w:r>
      <w:proofErr w:type="gramStart"/>
      <w:r w:rsidRPr="00967D5F"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is a risk for cardiovascular disease associated with early menopause. A 12 month follow up was done for women planning to conceive. </w:t>
      </w:r>
    </w:p>
    <w:p w:rsidR="00B02BA5" w:rsidRPr="00967D5F" w:rsidRDefault="00967D5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7D5F">
        <w:rPr>
          <w:rFonts w:ascii="Times New Roman" w:hAnsi="Times New Roman" w:cs="Times New Roman"/>
          <w:b/>
          <w:sz w:val="28"/>
          <w:szCs w:val="28"/>
          <w:lang w:val="en-US"/>
        </w:rPr>
        <w:t>Conclusions.</w:t>
      </w:r>
      <w:proofErr w:type="gramEnd"/>
      <w:r w:rsidRPr="00967D5F">
        <w:rPr>
          <w:rFonts w:ascii="Times New Roman" w:hAnsi="Times New Roman" w:cs="Times New Roman"/>
          <w:sz w:val="28"/>
          <w:szCs w:val="28"/>
          <w:lang w:val="en-US"/>
        </w:rPr>
        <w:t xml:space="preserve"> Late diagnosis of POI can result in use of assisted reproductive technologies using donor eggs. Hormone replacement therapy in patients with POI </w:t>
      </w:r>
      <w:r w:rsidRPr="00967D5F">
        <w:rPr>
          <w:rFonts w:ascii="Times New Roman" w:hAnsi="Times New Roman" w:cs="Times New Roman"/>
          <w:sz w:val="28"/>
          <w:szCs w:val="28"/>
          <w:lang w:val="en-US"/>
        </w:rPr>
        <w:lastRenderedPageBreak/>
        <w:t>can help in the betterment of quality of life and reduces the risk of cardiovascular disease. Early diagnosis of POI can be considered as a prevention of infertility in this group of patients.</w:t>
      </w:r>
    </w:p>
    <w:sectPr w:rsidR="00B02BA5" w:rsidRPr="0096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49"/>
    <w:rsid w:val="00967D5F"/>
    <w:rsid w:val="00B02BA5"/>
    <w:rsid w:val="00E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2020-06-19T18:18:00Z</dcterms:created>
  <dcterms:modified xsi:type="dcterms:W3CDTF">2020-06-19T18:20:00Z</dcterms:modified>
</cp:coreProperties>
</file>