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5" w:type="dxa"/>
        <w:tblInd w:w="250" w:type="dxa"/>
        <w:tblLook w:val="04A0" w:firstRow="1" w:lastRow="0" w:firstColumn="1" w:lastColumn="0" w:noHBand="0" w:noVBand="1"/>
      </w:tblPr>
      <w:tblGrid>
        <w:gridCol w:w="2766"/>
        <w:gridCol w:w="5365"/>
        <w:gridCol w:w="2194"/>
      </w:tblGrid>
      <w:tr w:rsidR="00076DCA" w:rsidRPr="005D67A0" w:rsidTr="002C129D">
        <w:trPr>
          <w:trHeight w:val="2229"/>
        </w:trPr>
        <w:tc>
          <w:tcPr>
            <w:tcW w:w="2758" w:type="dxa"/>
            <w:shd w:val="clear" w:color="auto" w:fill="auto"/>
          </w:tcPr>
          <w:p w:rsidR="00076DCA" w:rsidRPr="005D67A0" w:rsidRDefault="00076DCA" w:rsidP="002C129D">
            <w:pPr>
              <w:overflowPunct w:val="0"/>
              <w:autoSpaceDE w:val="0"/>
              <w:autoSpaceDN w:val="0"/>
              <w:adjustRightInd w:val="0"/>
              <w:spacing w:after="0" w:line="360" w:lineRule="auto"/>
              <w:jc w:val="center"/>
              <w:rPr>
                <w:rFonts w:ascii="Times New Roman" w:hAnsi="Times New Roman"/>
                <w:noProof/>
                <w:sz w:val="28"/>
                <w:szCs w:val="28"/>
                <w:lang w:val="uk-UA" w:eastAsia="ru-RU"/>
              </w:rPr>
            </w:pPr>
            <w:r w:rsidRPr="005D67A0">
              <w:rPr>
                <w:rFonts w:ascii="Times New Roman" w:hAnsi="Times New Roman"/>
                <w:noProof/>
                <w:sz w:val="28"/>
                <w:szCs w:val="28"/>
                <w:lang w:eastAsia="ru-RU"/>
              </w:rPr>
              <w:drawing>
                <wp:inline distT="0" distB="0" distL="0" distR="0">
                  <wp:extent cx="1616075" cy="1520190"/>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075" cy="1520190"/>
                          </a:xfrm>
                          <a:prstGeom prst="rect">
                            <a:avLst/>
                          </a:prstGeom>
                          <a:noFill/>
                          <a:ln>
                            <a:noFill/>
                          </a:ln>
                        </pic:spPr>
                      </pic:pic>
                    </a:graphicData>
                  </a:graphic>
                </wp:inline>
              </w:drawing>
            </w:r>
          </w:p>
        </w:tc>
        <w:tc>
          <w:tcPr>
            <w:tcW w:w="5373" w:type="dxa"/>
            <w:shd w:val="clear" w:color="auto" w:fill="auto"/>
          </w:tcPr>
          <w:p w:rsidR="00076DCA" w:rsidRPr="005D67A0" w:rsidRDefault="00076DCA" w:rsidP="002C129D">
            <w:pPr>
              <w:pStyle w:val="af2"/>
              <w:spacing w:before="0" w:beforeAutospacing="0" w:after="0" w:afterAutospacing="0" w:line="192" w:lineRule="auto"/>
              <w:jc w:val="center"/>
              <w:textAlignment w:val="baseline"/>
              <w:rPr>
                <w:b/>
                <w:iCs/>
                <w:lang w:val="uk-UA"/>
              </w:rPr>
            </w:pPr>
          </w:p>
          <w:p w:rsidR="00076DCA" w:rsidRPr="005D67A0" w:rsidRDefault="00076DCA" w:rsidP="002C129D">
            <w:pPr>
              <w:pStyle w:val="af2"/>
              <w:spacing w:before="0" w:beforeAutospacing="0" w:after="0" w:afterAutospacing="0" w:line="192" w:lineRule="auto"/>
              <w:jc w:val="center"/>
              <w:textAlignment w:val="baseline"/>
              <w:rPr>
                <w:b/>
                <w:iCs/>
                <w:lang w:val="uk-UA"/>
              </w:rPr>
            </w:pPr>
          </w:p>
          <w:p w:rsidR="00076DCA" w:rsidRPr="00832622" w:rsidRDefault="00076DCA" w:rsidP="002C129D">
            <w:pPr>
              <w:pStyle w:val="af2"/>
              <w:spacing w:before="0" w:beforeAutospacing="0" w:after="0" w:afterAutospacing="0" w:line="192" w:lineRule="auto"/>
              <w:jc w:val="center"/>
              <w:textAlignment w:val="baseline"/>
              <w:rPr>
                <w:b/>
                <w:iCs/>
                <w:sz w:val="28"/>
                <w:szCs w:val="28"/>
                <w:lang w:val="uk-UA"/>
              </w:rPr>
            </w:pPr>
            <w:r w:rsidRPr="00832622">
              <w:rPr>
                <w:b/>
                <w:iCs/>
                <w:sz w:val="28"/>
                <w:szCs w:val="28"/>
                <w:lang w:val="uk-UA"/>
              </w:rPr>
              <w:t>Харківський національний медичний університет</w:t>
            </w:r>
          </w:p>
          <w:p w:rsidR="00076DCA" w:rsidRPr="005D67A0" w:rsidRDefault="00076DCA" w:rsidP="002C129D">
            <w:pPr>
              <w:overflowPunct w:val="0"/>
              <w:autoSpaceDE w:val="0"/>
              <w:autoSpaceDN w:val="0"/>
              <w:adjustRightInd w:val="0"/>
              <w:spacing w:after="0" w:line="360" w:lineRule="auto"/>
              <w:jc w:val="center"/>
              <w:rPr>
                <w:rFonts w:ascii="Times New Roman" w:hAnsi="Times New Roman"/>
                <w:noProof/>
                <w:sz w:val="28"/>
                <w:szCs w:val="28"/>
                <w:lang w:eastAsia="ru-RU"/>
              </w:rPr>
            </w:pPr>
            <w:r w:rsidRPr="00832622">
              <w:rPr>
                <w:rFonts w:ascii="Times New Roman" w:hAnsi="Times New Roman"/>
                <w:b/>
                <w:iCs/>
                <w:sz w:val="28"/>
                <w:szCs w:val="28"/>
                <w:lang w:val="uk-UA" w:eastAsia="ru-RU"/>
              </w:rPr>
              <w:t>Кафедра медичної і біоорганічної хімії</w:t>
            </w:r>
          </w:p>
        </w:tc>
        <w:tc>
          <w:tcPr>
            <w:tcW w:w="2194" w:type="dxa"/>
            <w:shd w:val="clear" w:color="auto" w:fill="auto"/>
          </w:tcPr>
          <w:p w:rsidR="00076DCA" w:rsidRPr="005D67A0" w:rsidRDefault="00076DCA" w:rsidP="002C129D">
            <w:pPr>
              <w:overflowPunct w:val="0"/>
              <w:autoSpaceDE w:val="0"/>
              <w:autoSpaceDN w:val="0"/>
              <w:adjustRightInd w:val="0"/>
              <w:spacing w:after="0" w:line="360" w:lineRule="auto"/>
              <w:jc w:val="center"/>
              <w:rPr>
                <w:rFonts w:ascii="Times New Roman" w:hAnsi="Times New Roman"/>
                <w:noProof/>
                <w:sz w:val="28"/>
                <w:szCs w:val="28"/>
                <w:lang w:val="uk-UA" w:eastAsia="ru-RU"/>
              </w:rPr>
            </w:pPr>
            <w:r w:rsidRPr="005D67A0">
              <w:rPr>
                <w:rFonts w:ascii="Times New Roman" w:hAnsi="Times New Roman"/>
                <w:noProof/>
                <w:sz w:val="28"/>
                <w:szCs w:val="28"/>
                <w:lang w:eastAsia="ru-RU"/>
              </w:rPr>
              <w:drawing>
                <wp:inline distT="0" distB="0" distL="0" distR="0">
                  <wp:extent cx="1233170" cy="1392555"/>
                  <wp:effectExtent l="0" t="0" r="5080" b="0"/>
                  <wp:docPr id="2" name="Рисунок 2"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170" cy="1392555"/>
                          </a:xfrm>
                          <a:prstGeom prst="rect">
                            <a:avLst/>
                          </a:prstGeom>
                          <a:noFill/>
                          <a:ln>
                            <a:noFill/>
                          </a:ln>
                        </pic:spPr>
                      </pic:pic>
                    </a:graphicData>
                  </a:graphic>
                </wp:inline>
              </w:drawing>
            </w:r>
          </w:p>
        </w:tc>
      </w:tr>
    </w:tbl>
    <w:p w:rsidR="00076DCA" w:rsidRPr="00F01A0C" w:rsidRDefault="00076DCA" w:rsidP="00076DCA">
      <w:pPr>
        <w:shd w:val="clear" w:color="auto" w:fill="FFFFFF"/>
        <w:overflowPunct w:val="0"/>
        <w:autoSpaceDE w:val="0"/>
        <w:autoSpaceDN w:val="0"/>
        <w:adjustRightInd w:val="0"/>
        <w:spacing w:after="0" w:line="240" w:lineRule="auto"/>
        <w:ind w:firstLine="709"/>
        <w:jc w:val="both"/>
        <w:rPr>
          <w:rFonts w:ascii="Times New Roman" w:hAnsi="Times New Roman"/>
          <w:bCs/>
          <w:iCs/>
          <w:sz w:val="28"/>
          <w:szCs w:val="28"/>
          <w:lang w:val="uk-UA" w:eastAsia="ru-RU"/>
        </w:rPr>
      </w:pPr>
    </w:p>
    <w:p w:rsidR="00076DCA" w:rsidRDefault="00076DCA" w:rsidP="00076DCA">
      <w:pPr>
        <w:shd w:val="clear" w:color="auto" w:fill="FFFFFF"/>
        <w:overflowPunct w:val="0"/>
        <w:autoSpaceDE w:val="0"/>
        <w:autoSpaceDN w:val="0"/>
        <w:adjustRightInd w:val="0"/>
        <w:spacing w:after="0" w:line="240" w:lineRule="auto"/>
        <w:ind w:left="1414" w:firstLine="709"/>
        <w:jc w:val="both"/>
        <w:rPr>
          <w:rFonts w:ascii="Times New Roman" w:hAnsi="Times New Roman"/>
          <w:b/>
          <w:i/>
          <w:iCs/>
          <w:color w:val="C00000"/>
          <w:sz w:val="40"/>
          <w:szCs w:val="40"/>
          <w:u w:val="single"/>
          <w:lang w:val="uk-UA" w:eastAsia="ru-RU"/>
        </w:rPr>
      </w:pPr>
    </w:p>
    <w:p w:rsidR="00076DCA" w:rsidRDefault="00076DCA" w:rsidP="00076DCA">
      <w:pPr>
        <w:shd w:val="clear" w:color="auto" w:fill="FFFFFF"/>
        <w:overflowPunct w:val="0"/>
        <w:autoSpaceDE w:val="0"/>
        <w:autoSpaceDN w:val="0"/>
        <w:adjustRightInd w:val="0"/>
        <w:spacing w:after="0" w:line="240" w:lineRule="auto"/>
        <w:ind w:firstLine="709"/>
        <w:jc w:val="center"/>
        <w:rPr>
          <w:rFonts w:ascii="Times New Roman" w:hAnsi="Times New Roman"/>
          <w:b/>
          <w:i/>
          <w:iCs/>
          <w:sz w:val="48"/>
          <w:szCs w:val="48"/>
          <w:lang w:val="uk-UA" w:eastAsia="ru-RU"/>
        </w:rPr>
      </w:pPr>
    </w:p>
    <w:p w:rsidR="00076DCA" w:rsidRDefault="00076DCA" w:rsidP="00076DCA">
      <w:pPr>
        <w:shd w:val="clear" w:color="auto" w:fill="FFFFFF"/>
        <w:overflowPunct w:val="0"/>
        <w:autoSpaceDE w:val="0"/>
        <w:autoSpaceDN w:val="0"/>
        <w:adjustRightInd w:val="0"/>
        <w:spacing w:after="0" w:line="240" w:lineRule="auto"/>
        <w:rPr>
          <w:rFonts w:ascii="Times New Roman" w:hAnsi="Times New Roman"/>
          <w:b/>
          <w:i/>
          <w:iCs/>
          <w:sz w:val="48"/>
          <w:szCs w:val="48"/>
          <w:lang w:val="uk-UA" w:eastAsia="ru-RU"/>
        </w:rPr>
      </w:pPr>
    </w:p>
    <w:p w:rsidR="00076DCA" w:rsidRDefault="00076DCA" w:rsidP="00076DCA">
      <w:pPr>
        <w:shd w:val="clear" w:color="auto" w:fill="FFFFFF"/>
        <w:overflowPunct w:val="0"/>
        <w:autoSpaceDE w:val="0"/>
        <w:autoSpaceDN w:val="0"/>
        <w:adjustRightInd w:val="0"/>
        <w:spacing w:after="0" w:line="240" w:lineRule="auto"/>
        <w:ind w:firstLine="709"/>
        <w:jc w:val="center"/>
        <w:rPr>
          <w:rFonts w:ascii="Times New Roman" w:hAnsi="Times New Roman"/>
          <w:b/>
          <w:i/>
          <w:iCs/>
          <w:sz w:val="48"/>
          <w:szCs w:val="48"/>
          <w:lang w:val="uk-UA" w:eastAsia="ru-RU"/>
        </w:rPr>
      </w:pPr>
    </w:p>
    <w:p w:rsidR="00076DCA" w:rsidRPr="00B65367" w:rsidRDefault="00076DCA" w:rsidP="00076DCA">
      <w:pPr>
        <w:overflowPunct w:val="0"/>
        <w:autoSpaceDE w:val="0"/>
        <w:autoSpaceDN w:val="0"/>
        <w:adjustRightInd w:val="0"/>
        <w:spacing w:after="0" w:line="240" w:lineRule="auto"/>
        <w:jc w:val="center"/>
        <w:textAlignment w:val="baseline"/>
        <w:rPr>
          <w:rFonts w:ascii="Times New Roman" w:hAnsi="Times New Roman"/>
          <w:bCs/>
          <w:i/>
          <w:iCs/>
          <w:color w:val="000000"/>
          <w:sz w:val="36"/>
          <w:szCs w:val="36"/>
          <w:shd w:val="clear" w:color="auto" w:fill="FFFFFF"/>
          <w:lang w:val="uk-UA"/>
        </w:rPr>
      </w:pPr>
      <w:r w:rsidRPr="00B65367">
        <w:rPr>
          <w:rFonts w:ascii="Times New Roman" w:hAnsi="Times New Roman"/>
          <w:bCs/>
          <w:i/>
          <w:iCs/>
          <w:color w:val="000000"/>
          <w:sz w:val="36"/>
          <w:szCs w:val="36"/>
          <w:shd w:val="clear" w:color="auto" w:fill="FFFFFF"/>
          <w:lang w:val="uk-UA"/>
        </w:rPr>
        <w:t>Матеріали</w:t>
      </w:r>
    </w:p>
    <w:p w:rsidR="00076DCA" w:rsidRPr="00B65367" w:rsidRDefault="00076DCA" w:rsidP="00076DCA">
      <w:pPr>
        <w:overflowPunct w:val="0"/>
        <w:autoSpaceDE w:val="0"/>
        <w:autoSpaceDN w:val="0"/>
        <w:adjustRightInd w:val="0"/>
        <w:spacing w:after="0" w:line="240" w:lineRule="auto"/>
        <w:jc w:val="center"/>
        <w:textAlignment w:val="baseline"/>
        <w:rPr>
          <w:rFonts w:ascii="Times New Roman" w:hAnsi="Times New Roman"/>
          <w:bCs/>
          <w:i/>
          <w:iCs/>
          <w:color w:val="000000"/>
          <w:sz w:val="36"/>
          <w:szCs w:val="36"/>
          <w:shd w:val="clear" w:color="auto" w:fill="FFFFFF"/>
          <w:lang w:val="uk-UA"/>
        </w:rPr>
      </w:pPr>
      <w:r>
        <w:rPr>
          <w:rFonts w:ascii="Times New Roman" w:hAnsi="Times New Roman"/>
          <w:bCs/>
          <w:i/>
          <w:iCs/>
          <w:color w:val="000000"/>
          <w:sz w:val="36"/>
          <w:szCs w:val="36"/>
          <w:shd w:val="clear" w:color="auto" w:fill="FFFFFF"/>
          <w:lang w:val="uk-UA"/>
        </w:rPr>
        <w:t>с</w:t>
      </w:r>
      <w:r w:rsidRPr="00B65367">
        <w:rPr>
          <w:rFonts w:ascii="Times New Roman" w:hAnsi="Times New Roman"/>
          <w:bCs/>
          <w:i/>
          <w:iCs/>
          <w:color w:val="000000"/>
          <w:sz w:val="36"/>
          <w:szCs w:val="36"/>
          <w:shd w:val="clear" w:color="auto" w:fill="FFFFFF"/>
          <w:lang w:val="uk-UA"/>
        </w:rPr>
        <w:t>тудентської</w:t>
      </w:r>
      <w:r w:rsidRPr="001A7C85">
        <w:rPr>
          <w:rFonts w:ascii="Times New Roman" w:hAnsi="Times New Roman"/>
          <w:bCs/>
          <w:i/>
          <w:iCs/>
          <w:color w:val="000000"/>
          <w:sz w:val="36"/>
          <w:szCs w:val="36"/>
          <w:shd w:val="clear" w:color="auto" w:fill="FFFFFF"/>
        </w:rPr>
        <w:t xml:space="preserve"> </w:t>
      </w:r>
      <w:r>
        <w:rPr>
          <w:rFonts w:ascii="Times New Roman" w:hAnsi="Times New Roman"/>
          <w:bCs/>
          <w:i/>
          <w:iCs/>
          <w:color w:val="000000"/>
          <w:sz w:val="36"/>
          <w:szCs w:val="36"/>
          <w:shd w:val="clear" w:color="auto" w:fill="FFFFFF"/>
          <w:lang w:val="uk-UA"/>
        </w:rPr>
        <w:t>інтернет</w:t>
      </w:r>
      <w:r w:rsidRPr="00B65367">
        <w:rPr>
          <w:rFonts w:ascii="Times New Roman" w:hAnsi="Times New Roman"/>
          <w:bCs/>
          <w:i/>
          <w:iCs/>
          <w:color w:val="000000"/>
          <w:sz w:val="36"/>
          <w:szCs w:val="36"/>
          <w:shd w:val="clear" w:color="auto" w:fill="FFFFFF"/>
          <w:lang w:val="uk-UA"/>
        </w:rPr>
        <w:t xml:space="preserve"> конференції</w:t>
      </w:r>
    </w:p>
    <w:p w:rsidR="00076DCA" w:rsidRPr="00B65367" w:rsidRDefault="00076DCA" w:rsidP="00076DCA">
      <w:pPr>
        <w:overflowPunct w:val="0"/>
        <w:autoSpaceDE w:val="0"/>
        <w:autoSpaceDN w:val="0"/>
        <w:adjustRightInd w:val="0"/>
        <w:spacing w:after="0" w:line="240" w:lineRule="auto"/>
        <w:ind w:firstLine="709"/>
        <w:jc w:val="center"/>
        <w:textAlignment w:val="baseline"/>
        <w:rPr>
          <w:rFonts w:ascii="Times New Roman" w:hAnsi="Times New Roman"/>
          <w:bCs/>
          <w:iCs/>
          <w:color w:val="000000"/>
          <w:sz w:val="30"/>
          <w:szCs w:val="30"/>
          <w:shd w:val="clear" w:color="auto" w:fill="FFFFFF"/>
          <w:lang w:val="uk-UA"/>
        </w:rPr>
      </w:pPr>
    </w:p>
    <w:p w:rsidR="00076DCA" w:rsidRPr="00B65367" w:rsidRDefault="00076DCA" w:rsidP="00076DCA">
      <w:pPr>
        <w:overflowPunct w:val="0"/>
        <w:autoSpaceDE w:val="0"/>
        <w:autoSpaceDN w:val="0"/>
        <w:adjustRightInd w:val="0"/>
        <w:spacing w:after="0" w:line="240" w:lineRule="auto"/>
        <w:jc w:val="center"/>
        <w:textAlignment w:val="baseline"/>
        <w:rPr>
          <w:rFonts w:ascii="Times New Roman" w:hAnsi="Times New Roman"/>
          <w:bCs/>
          <w:iCs/>
          <w:color w:val="000000"/>
          <w:sz w:val="30"/>
          <w:szCs w:val="30"/>
          <w:shd w:val="clear" w:color="auto" w:fill="FFFFFF"/>
          <w:lang w:val="uk-UA"/>
        </w:rPr>
      </w:pPr>
    </w:p>
    <w:p w:rsidR="00076DCA" w:rsidRPr="00B65367" w:rsidRDefault="00076DCA" w:rsidP="00076DCA">
      <w:pPr>
        <w:overflowPunct w:val="0"/>
        <w:autoSpaceDE w:val="0"/>
        <w:autoSpaceDN w:val="0"/>
        <w:adjustRightInd w:val="0"/>
        <w:spacing w:after="0" w:line="240" w:lineRule="auto"/>
        <w:jc w:val="center"/>
        <w:textAlignment w:val="baseline"/>
        <w:rPr>
          <w:rFonts w:ascii="Times New Roman" w:hAnsi="Times New Roman"/>
          <w:bCs/>
          <w:iCs/>
          <w:color w:val="000000"/>
          <w:sz w:val="30"/>
          <w:szCs w:val="30"/>
          <w:shd w:val="clear" w:color="auto" w:fill="FFFFFF"/>
          <w:lang w:val="uk-UA"/>
        </w:rPr>
      </w:pPr>
    </w:p>
    <w:p w:rsidR="00076DCA" w:rsidRPr="00B65367" w:rsidRDefault="00076DCA" w:rsidP="00076DCA">
      <w:pPr>
        <w:overflowPunct w:val="0"/>
        <w:autoSpaceDE w:val="0"/>
        <w:autoSpaceDN w:val="0"/>
        <w:adjustRightInd w:val="0"/>
        <w:spacing w:after="0" w:line="240" w:lineRule="auto"/>
        <w:jc w:val="center"/>
        <w:textAlignment w:val="baseline"/>
        <w:rPr>
          <w:rFonts w:ascii="Times New Roman" w:hAnsi="Times New Roman"/>
          <w:bCs/>
          <w:iCs/>
          <w:color w:val="000000"/>
          <w:sz w:val="30"/>
          <w:szCs w:val="30"/>
          <w:shd w:val="clear" w:color="auto" w:fill="FFFFFF"/>
          <w:lang w:val="uk-UA"/>
        </w:rPr>
      </w:pPr>
    </w:p>
    <w:p w:rsidR="00076DCA" w:rsidRPr="00B65367" w:rsidRDefault="00076DCA" w:rsidP="00076DCA">
      <w:pPr>
        <w:overflowPunct w:val="0"/>
        <w:autoSpaceDE w:val="0"/>
        <w:autoSpaceDN w:val="0"/>
        <w:adjustRightInd w:val="0"/>
        <w:spacing w:after="0" w:line="240" w:lineRule="auto"/>
        <w:ind w:firstLine="709"/>
        <w:jc w:val="center"/>
        <w:textAlignment w:val="baseline"/>
        <w:rPr>
          <w:rFonts w:ascii="Times New Roman" w:hAnsi="Times New Roman"/>
          <w:b/>
          <w:bCs/>
          <w:iCs/>
          <w:color w:val="000000"/>
          <w:sz w:val="56"/>
          <w:szCs w:val="56"/>
          <w:shd w:val="clear" w:color="auto" w:fill="FFFFFF"/>
          <w:lang w:val="uk-UA"/>
        </w:rPr>
      </w:pPr>
      <w:r>
        <w:rPr>
          <w:rFonts w:ascii="Times New Roman" w:hAnsi="Times New Roman"/>
          <w:b/>
          <w:sz w:val="56"/>
          <w:szCs w:val="56"/>
          <w:lang w:val="uk-UA"/>
        </w:rPr>
        <w:t>НОВІТНІ АНАЛІТИЧНІ МЕТОДИ АНАЛІЗУ В ЛАБОРАТОРНІЙ ДІАГНОСТИЦІ</w:t>
      </w:r>
    </w:p>
    <w:p w:rsidR="00076DCA" w:rsidRPr="00B65367" w:rsidRDefault="00076DCA" w:rsidP="00076DCA">
      <w:pPr>
        <w:overflowPunct w:val="0"/>
        <w:autoSpaceDE w:val="0"/>
        <w:autoSpaceDN w:val="0"/>
        <w:adjustRightInd w:val="0"/>
        <w:spacing w:after="0" w:line="240" w:lineRule="auto"/>
        <w:textAlignment w:val="baseline"/>
        <w:rPr>
          <w:rFonts w:ascii="Times New Roman" w:hAnsi="Times New Roman"/>
          <w:b/>
          <w:iCs/>
          <w:color w:val="000000"/>
          <w:sz w:val="56"/>
          <w:szCs w:val="56"/>
          <w:shd w:val="clear" w:color="auto" w:fill="FFFFFF"/>
          <w:lang w:val="uk-UA"/>
        </w:rPr>
      </w:pPr>
    </w:p>
    <w:p w:rsidR="00076DCA" w:rsidRDefault="00076DCA" w:rsidP="00076DCA">
      <w:pPr>
        <w:shd w:val="clear" w:color="auto" w:fill="FFFFFF"/>
        <w:overflowPunct w:val="0"/>
        <w:autoSpaceDE w:val="0"/>
        <w:autoSpaceDN w:val="0"/>
        <w:adjustRightInd w:val="0"/>
        <w:spacing w:after="0" w:line="240" w:lineRule="auto"/>
        <w:jc w:val="center"/>
        <w:rPr>
          <w:rFonts w:ascii="Times New Roman" w:hAnsi="Times New Roman"/>
          <w:b/>
          <w:iCs/>
          <w:sz w:val="30"/>
          <w:szCs w:val="30"/>
          <w:lang w:val="uk-UA" w:eastAsia="ru-RU"/>
        </w:rPr>
      </w:pPr>
      <w:r>
        <w:rPr>
          <w:rFonts w:ascii="Times New Roman" w:hAnsi="Times New Roman"/>
          <w:b/>
          <w:iCs/>
          <w:sz w:val="30"/>
          <w:szCs w:val="30"/>
          <w:lang w:val="en-US" w:eastAsia="ru-RU"/>
        </w:rPr>
        <w:t>IV</w:t>
      </w:r>
      <w:r w:rsidRPr="001A7C85">
        <w:rPr>
          <w:rFonts w:ascii="Times New Roman" w:hAnsi="Times New Roman"/>
          <w:b/>
          <w:iCs/>
          <w:sz w:val="30"/>
          <w:szCs w:val="30"/>
          <w:lang w:eastAsia="ru-RU"/>
        </w:rPr>
        <w:t xml:space="preserve"> </w:t>
      </w:r>
      <w:r>
        <w:rPr>
          <w:rFonts w:ascii="Times New Roman" w:hAnsi="Times New Roman"/>
          <w:b/>
          <w:iCs/>
          <w:sz w:val="30"/>
          <w:szCs w:val="30"/>
          <w:lang w:val="uk-UA" w:eastAsia="ru-RU"/>
        </w:rPr>
        <w:t>медичний факультет,</w:t>
      </w:r>
    </w:p>
    <w:p w:rsidR="00076DCA" w:rsidRPr="001A7C85" w:rsidRDefault="00076DCA" w:rsidP="00076DCA">
      <w:pPr>
        <w:shd w:val="clear" w:color="auto" w:fill="FFFFFF"/>
        <w:overflowPunct w:val="0"/>
        <w:autoSpaceDE w:val="0"/>
        <w:autoSpaceDN w:val="0"/>
        <w:adjustRightInd w:val="0"/>
        <w:spacing w:after="0" w:line="240" w:lineRule="auto"/>
        <w:jc w:val="center"/>
        <w:rPr>
          <w:rFonts w:ascii="Times New Roman" w:hAnsi="Times New Roman"/>
          <w:b/>
          <w:iCs/>
          <w:sz w:val="30"/>
          <w:szCs w:val="30"/>
          <w:lang w:val="uk-UA" w:eastAsia="ru-RU"/>
        </w:rPr>
      </w:pPr>
      <w:r>
        <w:rPr>
          <w:rFonts w:ascii="Times New Roman" w:hAnsi="Times New Roman"/>
          <w:b/>
          <w:iCs/>
          <w:sz w:val="30"/>
          <w:szCs w:val="30"/>
          <w:lang w:val="uk-UA" w:eastAsia="ru-RU"/>
        </w:rPr>
        <w:t>спеціальність «Технологія медичної діагностики та лікування»</w:t>
      </w:r>
    </w:p>
    <w:p w:rsidR="00076DCA" w:rsidRPr="00B65367" w:rsidRDefault="00076DCA" w:rsidP="00076DCA">
      <w:pPr>
        <w:shd w:val="clear" w:color="auto" w:fill="FFFFFF"/>
        <w:overflowPunct w:val="0"/>
        <w:autoSpaceDE w:val="0"/>
        <w:autoSpaceDN w:val="0"/>
        <w:adjustRightInd w:val="0"/>
        <w:spacing w:after="0" w:line="240" w:lineRule="auto"/>
        <w:rPr>
          <w:rFonts w:ascii="Times New Roman" w:hAnsi="Times New Roman"/>
          <w:b/>
          <w:iCs/>
          <w:sz w:val="30"/>
          <w:szCs w:val="30"/>
          <w:lang w:val="x-none" w:eastAsia="ru-RU"/>
        </w:rPr>
      </w:pPr>
    </w:p>
    <w:p w:rsidR="00076DCA" w:rsidRPr="00B65367" w:rsidRDefault="00076DCA" w:rsidP="00076DCA">
      <w:pPr>
        <w:shd w:val="clear" w:color="auto" w:fill="FFFFFF"/>
        <w:overflowPunct w:val="0"/>
        <w:autoSpaceDE w:val="0"/>
        <w:autoSpaceDN w:val="0"/>
        <w:adjustRightInd w:val="0"/>
        <w:spacing w:after="0" w:line="240" w:lineRule="auto"/>
        <w:ind w:firstLine="567"/>
        <w:jc w:val="center"/>
        <w:rPr>
          <w:rFonts w:ascii="Times New Roman" w:hAnsi="Times New Roman"/>
          <w:b/>
          <w:iCs/>
          <w:sz w:val="30"/>
          <w:szCs w:val="30"/>
          <w:lang w:val="x-none" w:eastAsia="ru-RU"/>
        </w:rPr>
      </w:pPr>
      <w:r w:rsidRPr="00B65367">
        <w:rPr>
          <w:rFonts w:ascii="Times New Roman" w:hAnsi="Times New Roman"/>
          <w:b/>
          <w:iCs/>
          <w:sz w:val="30"/>
          <w:szCs w:val="30"/>
          <w:lang w:eastAsia="ru-RU"/>
        </w:rPr>
        <w:t>1</w:t>
      </w:r>
      <w:r>
        <w:rPr>
          <w:rFonts w:ascii="Times New Roman" w:hAnsi="Times New Roman"/>
          <w:b/>
          <w:iCs/>
          <w:sz w:val="30"/>
          <w:szCs w:val="30"/>
          <w:lang w:val="uk-UA" w:eastAsia="ru-RU"/>
        </w:rPr>
        <w:t>14</w:t>
      </w:r>
      <w:r w:rsidRPr="00B65367">
        <w:rPr>
          <w:rFonts w:ascii="Times New Roman" w:hAnsi="Times New Roman"/>
          <w:b/>
          <w:iCs/>
          <w:sz w:val="30"/>
          <w:szCs w:val="30"/>
          <w:lang w:val="x-none" w:eastAsia="ru-RU"/>
        </w:rPr>
        <w:t>.</w:t>
      </w:r>
      <w:r>
        <w:rPr>
          <w:rFonts w:ascii="Times New Roman" w:hAnsi="Times New Roman"/>
          <w:b/>
          <w:iCs/>
          <w:sz w:val="30"/>
          <w:szCs w:val="30"/>
          <w:lang w:val="uk-UA" w:eastAsia="ru-RU"/>
        </w:rPr>
        <w:t>01</w:t>
      </w:r>
      <w:r w:rsidRPr="00B65367">
        <w:rPr>
          <w:rFonts w:ascii="Times New Roman" w:hAnsi="Times New Roman"/>
          <w:b/>
          <w:iCs/>
          <w:sz w:val="30"/>
          <w:szCs w:val="30"/>
          <w:lang w:val="x-none" w:eastAsia="ru-RU"/>
        </w:rPr>
        <w:t>.20</w:t>
      </w:r>
      <w:r>
        <w:rPr>
          <w:rFonts w:ascii="Times New Roman" w:hAnsi="Times New Roman"/>
          <w:b/>
          <w:iCs/>
          <w:sz w:val="30"/>
          <w:szCs w:val="30"/>
          <w:lang w:val="uk-UA" w:eastAsia="ru-RU"/>
        </w:rPr>
        <w:t>20</w:t>
      </w:r>
      <w:r w:rsidRPr="00B65367">
        <w:rPr>
          <w:rFonts w:ascii="Times New Roman" w:hAnsi="Times New Roman"/>
          <w:b/>
          <w:iCs/>
          <w:sz w:val="30"/>
          <w:szCs w:val="30"/>
          <w:lang w:val="uk-UA" w:eastAsia="ru-RU"/>
        </w:rPr>
        <w:t>р</w:t>
      </w:r>
      <w:r w:rsidRPr="00B65367">
        <w:rPr>
          <w:rFonts w:ascii="Times New Roman" w:hAnsi="Times New Roman"/>
          <w:b/>
          <w:iCs/>
          <w:sz w:val="30"/>
          <w:szCs w:val="30"/>
          <w:lang w:val="x-none" w:eastAsia="ru-RU"/>
        </w:rPr>
        <w:t>.</w:t>
      </w:r>
    </w:p>
    <w:p w:rsidR="00076DCA" w:rsidRPr="00B65367" w:rsidRDefault="00076DCA" w:rsidP="00076DCA">
      <w:pPr>
        <w:overflowPunct w:val="0"/>
        <w:autoSpaceDE w:val="0"/>
        <w:autoSpaceDN w:val="0"/>
        <w:adjustRightInd w:val="0"/>
        <w:spacing w:after="0" w:line="240" w:lineRule="auto"/>
        <w:ind w:firstLine="567"/>
        <w:jc w:val="center"/>
        <w:textAlignment w:val="baseline"/>
        <w:rPr>
          <w:rFonts w:ascii="Times New Roman" w:hAnsi="Times New Roman"/>
          <w:bCs/>
          <w:iCs/>
          <w:color w:val="000000"/>
          <w:sz w:val="30"/>
          <w:szCs w:val="30"/>
          <w:shd w:val="clear" w:color="auto" w:fill="FFFFFF"/>
          <w:lang w:val="uk-UA"/>
        </w:rPr>
      </w:pPr>
    </w:p>
    <w:p w:rsidR="00076DCA" w:rsidRDefault="00076DCA" w:rsidP="00076DCA">
      <w:pPr>
        <w:shd w:val="clear" w:color="auto" w:fill="FFFFFF"/>
        <w:overflowPunct w:val="0"/>
        <w:autoSpaceDE w:val="0"/>
        <w:autoSpaceDN w:val="0"/>
        <w:adjustRightInd w:val="0"/>
        <w:spacing w:after="0" w:line="240" w:lineRule="auto"/>
        <w:ind w:firstLine="709"/>
        <w:jc w:val="both"/>
        <w:rPr>
          <w:rFonts w:ascii="Times New Roman" w:hAnsi="Times New Roman"/>
          <w:bCs/>
          <w:iCs/>
          <w:sz w:val="28"/>
          <w:szCs w:val="28"/>
          <w:lang w:eastAsia="ru-RU"/>
        </w:rPr>
      </w:pPr>
    </w:p>
    <w:p w:rsidR="00076DCA" w:rsidRPr="00F01A0C" w:rsidRDefault="00076DCA" w:rsidP="00076DCA">
      <w:pPr>
        <w:shd w:val="clear" w:color="auto" w:fill="FFFFFF"/>
        <w:overflowPunct w:val="0"/>
        <w:autoSpaceDE w:val="0"/>
        <w:autoSpaceDN w:val="0"/>
        <w:adjustRightInd w:val="0"/>
        <w:spacing w:after="0" w:line="240" w:lineRule="auto"/>
        <w:ind w:firstLine="709"/>
        <w:jc w:val="both"/>
        <w:rPr>
          <w:rFonts w:ascii="Times New Roman" w:hAnsi="Times New Roman"/>
          <w:bCs/>
          <w:iCs/>
          <w:sz w:val="28"/>
          <w:szCs w:val="28"/>
          <w:lang w:eastAsia="ru-RU"/>
        </w:rPr>
      </w:pPr>
    </w:p>
    <w:p w:rsidR="00076DCA" w:rsidRPr="00290F5D" w:rsidRDefault="00076DCA" w:rsidP="00076DCA">
      <w:pPr>
        <w:shd w:val="clear" w:color="auto" w:fill="FFFFFF"/>
        <w:overflowPunct w:val="0"/>
        <w:autoSpaceDE w:val="0"/>
        <w:autoSpaceDN w:val="0"/>
        <w:adjustRightInd w:val="0"/>
        <w:spacing w:after="0" w:line="240" w:lineRule="auto"/>
        <w:ind w:firstLine="709"/>
        <w:jc w:val="both"/>
        <w:rPr>
          <w:rFonts w:ascii="Times New Roman" w:hAnsi="Times New Roman"/>
          <w:bCs/>
          <w:iCs/>
          <w:sz w:val="28"/>
          <w:szCs w:val="28"/>
          <w:lang w:eastAsia="ru-RU"/>
        </w:rPr>
      </w:pPr>
    </w:p>
    <w:p w:rsidR="00076DCA" w:rsidRDefault="00076DCA" w:rsidP="00076DCA">
      <w:pPr>
        <w:shd w:val="clear" w:color="auto" w:fill="FFFFFF"/>
        <w:overflowPunct w:val="0"/>
        <w:autoSpaceDE w:val="0"/>
        <w:autoSpaceDN w:val="0"/>
        <w:adjustRightInd w:val="0"/>
        <w:spacing w:after="0" w:line="240" w:lineRule="auto"/>
        <w:jc w:val="both"/>
        <w:rPr>
          <w:rFonts w:ascii="Times New Roman" w:hAnsi="Times New Roman"/>
          <w:bCs/>
          <w:iCs/>
          <w:sz w:val="28"/>
          <w:szCs w:val="28"/>
          <w:lang w:val="uk-UA" w:eastAsia="ru-RU"/>
        </w:rPr>
      </w:pPr>
      <w:bookmarkStart w:id="0" w:name="_GoBack"/>
      <w:bookmarkEnd w:id="0"/>
    </w:p>
    <w:p w:rsidR="00076DCA" w:rsidRPr="00BA50E8" w:rsidRDefault="00076DCA" w:rsidP="00076DCA">
      <w:pPr>
        <w:shd w:val="clear" w:color="auto" w:fill="FFFFFF"/>
        <w:overflowPunct w:val="0"/>
        <w:autoSpaceDE w:val="0"/>
        <w:autoSpaceDN w:val="0"/>
        <w:adjustRightInd w:val="0"/>
        <w:spacing w:after="0" w:line="360" w:lineRule="auto"/>
        <w:jc w:val="both"/>
        <w:rPr>
          <w:rFonts w:ascii="Times New Roman" w:hAnsi="Times New Roman"/>
          <w:bCs/>
          <w:iCs/>
          <w:sz w:val="28"/>
          <w:szCs w:val="28"/>
          <w:lang w:val="uk-UA" w:eastAsia="ru-RU"/>
        </w:rPr>
      </w:pPr>
    </w:p>
    <w:p w:rsidR="00076DCA" w:rsidRPr="00BA50E8" w:rsidRDefault="00076DCA" w:rsidP="00076DCA">
      <w:pPr>
        <w:shd w:val="clear" w:color="auto" w:fill="FFFFFF"/>
        <w:overflowPunct w:val="0"/>
        <w:autoSpaceDE w:val="0"/>
        <w:autoSpaceDN w:val="0"/>
        <w:adjustRightInd w:val="0"/>
        <w:spacing w:after="0" w:line="360" w:lineRule="auto"/>
        <w:ind w:firstLine="709"/>
        <w:jc w:val="center"/>
        <w:rPr>
          <w:rFonts w:ascii="Times New Roman" w:hAnsi="Times New Roman"/>
          <w:bCs/>
          <w:iCs/>
          <w:sz w:val="24"/>
          <w:szCs w:val="24"/>
          <w:lang w:eastAsia="ru-RU"/>
        </w:rPr>
      </w:pPr>
      <w:r>
        <w:rPr>
          <w:rFonts w:ascii="Times New Roman" w:hAnsi="Times New Roman"/>
          <w:bCs/>
          <w:iCs/>
          <w:sz w:val="24"/>
          <w:szCs w:val="24"/>
          <w:lang w:eastAsia="ru-RU"/>
        </w:rPr>
        <w:t>Хар</w:t>
      </w:r>
      <w:r w:rsidRPr="008E79BC">
        <w:rPr>
          <w:rFonts w:ascii="Times New Roman" w:hAnsi="Times New Roman"/>
          <w:bCs/>
          <w:iCs/>
          <w:sz w:val="24"/>
          <w:szCs w:val="24"/>
          <w:lang w:eastAsia="ru-RU"/>
        </w:rPr>
        <w:t>к</w:t>
      </w:r>
      <w:r>
        <w:rPr>
          <w:rFonts w:ascii="Times New Roman" w:hAnsi="Times New Roman"/>
          <w:bCs/>
          <w:iCs/>
          <w:sz w:val="24"/>
          <w:szCs w:val="24"/>
          <w:lang w:val="uk-UA" w:eastAsia="ru-RU"/>
        </w:rPr>
        <w:t>і</w:t>
      </w:r>
      <w:r w:rsidRPr="008E79BC">
        <w:rPr>
          <w:rFonts w:ascii="Times New Roman" w:hAnsi="Times New Roman"/>
          <w:bCs/>
          <w:iCs/>
          <w:sz w:val="24"/>
          <w:szCs w:val="24"/>
          <w:lang w:eastAsia="ru-RU"/>
        </w:rPr>
        <w:t>в</w:t>
      </w:r>
    </w:p>
    <w:p w:rsidR="00076DCA" w:rsidRDefault="00076DCA" w:rsidP="00076DCA">
      <w:pPr>
        <w:shd w:val="clear" w:color="auto" w:fill="FFFFFF"/>
        <w:overflowPunct w:val="0"/>
        <w:autoSpaceDE w:val="0"/>
        <w:autoSpaceDN w:val="0"/>
        <w:adjustRightInd w:val="0"/>
        <w:spacing w:after="0" w:line="360" w:lineRule="auto"/>
        <w:ind w:firstLine="709"/>
        <w:jc w:val="center"/>
        <w:rPr>
          <w:rFonts w:ascii="Times New Roman" w:hAnsi="Times New Roman"/>
          <w:bCs/>
          <w:iCs/>
          <w:sz w:val="24"/>
          <w:szCs w:val="24"/>
          <w:lang w:val="uk-UA" w:eastAsia="ru-RU"/>
        </w:rPr>
      </w:pPr>
      <w:r w:rsidRPr="008E79BC">
        <w:rPr>
          <w:rFonts w:ascii="Times New Roman" w:hAnsi="Times New Roman"/>
          <w:bCs/>
          <w:iCs/>
          <w:sz w:val="24"/>
          <w:szCs w:val="24"/>
          <w:lang w:eastAsia="ru-RU"/>
        </w:rPr>
        <w:t>20</w:t>
      </w:r>
      <w:r>
        <w:rPr>
          <w:rFonts w:ascii="Times New Roman" w:hAnsi="Times New Roman"/>
          <w:bCs/>
          <w:iCs/>
          <w:sz w:val="24"/>
          <w:szCs w:val="24"/>
          <w:lang w:val="uk-UA" w:eastAsia="ru-RU"/>
        </w:rPr>
        <w:t>20</w:t>
      </w:r>
      <w:r>
        <w:rPr>
          <w:rFonts w:ascii="Times New Roman" w:hAnsi="Times New Roman"/>
          <w:bCs/>
          <w:iCs/>
          <w:sz w:val="24"/>
          <w:szCs w:val="24"/>
          <w:lang w:eastAsia="ru-RU"/>
        </w:rPr>
        <w:t xml:space="preserve"> </w:t>
      </w:r>
      <w:r>
        <w:rPr>
          <w:rFonts w:ascii="Times New Roman" w:hAnsi="Times New Roman"/>
          <w:bCs/>
          <w:iCs/>
          <w:sz w:val="24"/>
          <w:szCs w:val="24"/>
          <w:lang w:val="uk-UA" w:eastAsia="ru-RU"/>
        </w:rPr>
        <w:t>р.</w:t>
      </w:r>
    </w:p>
    <w:p w:rsidR="00076DCA" w:rsidRDefault="00076DCA" w:rsidP="004C45BA">
      <w:pPr>
        <w:pStyle w:val="1"/>
        <w:tabs>
          <w:tab w:val="right" w:leader="dot" w:pos="9628"/>
        </w:tabs>
        <w:spacing w:after="0" w:line="276" w:lineRule="auto"/>
      </w:pPr>
    </w:p>
    <w:p w:rsidR="00765052" w:rsidRPr="00AB12DC" w:rsidRDefault="006810E2" w:rsidP="004C45BA">
      <w:pPr>
        <w:pStyle w:val="1"/>
        <w:tabs>
          <w:tab w:val="right" w:leader="dot" w:pos="9628"/>
        </w:tabs>
        <w:spacing w:after="0" w:line="276" w:lineRule="auto"/>
        <w:rPr>
          <w:rFonts w:ascii="Times New Roman" w:eastAsia="Times New Roman" w:hAnsi="Times New Roman"/>
          <w:noProof/>
          <w:color w:val="000000" w:themeColor="text1"/>
          <w:sz w:val="24"/>
          <w:szCs w:val="24"/>
          <w:lang w:eastAsia="ru-RU"/>
        </w:rPr>
      </w:pPr>
      <w:hyperlink w:anchor="_Toc483816293" w:history="1">
        <w:r w:rsidR="00765052" w:rsidRPr="00AB12DC">
          <w:rPr>
            <w:rFonts w:ascii="Times New Roman" w:hAnsi="Times New Roman"/>
            <w:sz w:val="24"/>
            <w:szCs w:val="24"/>
            <w:lang w:val="uk-UA"/>
          </w:rPr>
          <w:t xml:space="preserve"> НОВІТНІ АНАЛІТИЧНІ МЕТОДИ АНАЛІЗУ В ЛАБОРАТОРНІЙ ДІАГНОСТИЦІ. СПЕКТРОФОТОМЕТРІЯ</w:t>
        </w:r>
      </w:hyperlink>
    </w:p>
    <w:p w:rsidR="00AB12DC" w:rsidRDefault="00AB12DC" w:rsidP="004C45BA">
      <w:pPr>
        <w:spacing w:after="0" w:line="276" w:lineRule="auto"/>
        <w:rPr>
          <w:rFonts w:ascii="Times New Roman" w:hAnsi="Times New Roman"/>
          <w:webHidden/>
          <w:sz w:val="24"/>
          <w:szCs w:val="24"/>
          <w:lang w:val="uk-UA"/>
        </w:rPr>
      </w:pPr>
      <w:r w:rsidRPr="00AB12DC">
        <w:rPr>
          <w:rFonts w:ascii="Times New Roman" w:hAnsi="Times New Roman"/>
          <w:sz w:val="24"/>
          <w:szCs w:val="24"/>
          <w:lang w:val="uk-UA"/>
        </w:rPr>
        <w:t xml:space="preserve">Костюк В. </w:t>
      </w:r>
      <w:r w:rsidR="00765052" w:rsidRPr="00AB12DC">
        <w:rPr>
          <w:rFonts w:ascii="Times New Roman" w:eastAsia="Times New Roman" w:hAnsi="Times New Roman"/>
          <w:color w:val="212121"/>
          <w:sz w:val="24"/>
          <w:szCs w:val="24"/>
          <w:lang w:val="uk-UA" w:eastAsia="ru-RU"/>
        </w:rPr>
        <w:t>Науковий керівник  Завада О.О</w:t>
      </w:r>
      <w:r w:rsidR="00765052" w:rsidRPr="00AB12DC">
        <w:rPr>
          <w:rFonts w:ascii="Times New Roman" w:hAnsi="Times New Roman"/>
          <w:webHidden/>
          <w:sz w:val="24"/>
          <w:szCs w:val="24"/>
          <w:lang w:val="uk-UA"/>
        </w:rPr>
        <w:t>…………………………</w:t>
      </w:r>
      <w:r w:rsidR="006810E2">
        <w:rPr>
          <w:rFonts w:ascii="Times New Roman" w:hAnsi="Times New Roman"/>
          <w:webHidden/>
          <w:sz w:val="24"/>
          <w:szCs w:val="24"/>
          <w:lang w:val="uk-UA"/>
        </w:rPr>
        <w:t>………………….3</w:t>
      </w:r>
    </w:p>
    <w:p w:rsidR="00AB12DC" w:rsidRPr="00AB12DC" w:rsidRDefault="00AB12DC" w:rsidP="004C45BA">
      <w:pPr>
        <w:spacing w:after="0" w:line="276" w:lineRule="auto"/>
        <w:rPr>
          <w:rFonts w:ascii="Times New Roman" w:hAnsi="Times New Roman"/>
          <w:webHidden/>
          <w:sz w:val="24"/>
          <w:szCs w:val="24"/>
          <w:lang w:val="uk-UA"/>
        </w:rPr>
      </w:pPr>
    </w:p>
    <w:p w:rsidR="00765052" w:rsidRPr="00AB12DC" w:rsidRDefault="00765052" w:rsidP="004C45BA">
      <w:pPr>
        <w:spacing w:after="0" w:line="276" w:lineRule="auto"/>
        <w:rPr>
          <w:rFonts w:ascii="Times New Roman" w:hAnsi="Times New Roman"/>
          <w:sz w:val="24"/>
          <w:szCs w:val="24"/>
          <w:lang w:val="uk-UA"/>
        </w:rPr>
      </w:pPr>
      <w:r w:rsidRPr="00AB12DC">
        <w:rPr>
          <w:rFonts w:ascii="Times New Roman" w:hAnsi="Times New Roman"/>
          <w:webHidden/>
          <w:sz w:val="24"/>
          <w:szCs w:val="24"/>
          <w:lang w:val="uk-UA"/>
        </w:rPr>
        <w:t xml:space="preserve"> </w:t>
      </w:r>
      <w:r w:rsidRPr="00AB12DC">
        <w:rPr>
          <w:rFonts w:ascii="Times New Roman" w:hAnsi="Times New Roman"/>
          <w:bCs/>
          <w:sz w:val="24"/>
          <w:szCs w:val="24"/>
        </w:rPr>
        <w:t xml:space="preserve">ГАЗОВА ХРОМАТОГРАФІЯ </w:t>
      </w:r>
      <w:r w:rsidRPr="00AB12DC">
        <w:rPr>
          <w:rFonts w:ascii="Times New Roman" w:hAnsi="Times New Roman"/>
          <w:bCs/>
          <w:sz w:val="24"/>
          <w:szCs w:val="24"/>
          <w:lang w:val="uk-UA"/>
        </w:rPr>
        <w:t>В КЛІНІЧНІЙ ПРАКТИЦІ</w:t>
      </w:r>
    </w:p>
    <w:p w:rsidR="00765052" w:rsidRPr="006810E2" w:rsidRDefault="00765052" w:rsidP="004C45BA">
      <w:pPr>
        <w:spacing w:after="0" w:line="276" w:lineRule="auto"/>
        <w:rPr>
          <w:rFonts w:ascii="Times New Roman" w:hAnsi="Times New Roman"/>
          <w:sz w:val="24"/>
          <w:szCs w:val="24"/>
          <w:lang w:val="uk-UA"/>
        </w:rPr>
      </w:pPr>
      <w:r w:rsidRPr="00AB12DC">
        <w:rPr>
          <w:rFonts w:ascii="Times New Roman" w:hAnsi="Times New Roman"/>
          <w:sz w:val="24"/>
          <w:szCs w:val="24"/>
        </w:rPr>
        <w:t>Велика О.</w:t>
      </w:r>
      <w:r w:rsidRPr="00AB12DC">
        <w:rPr>
          <w:rFonts w:ascii="Times New Roman" w:hAnsi="Times New Roman"/>
          <w:sz w:val="24"/>
          <w:szCs w:val="24"/>
          <w:lang w:val="uk-UA"/>
        </w:rPr>
        <w:t xml:space="preserve"> </w:t>
      </w:r>
      <w:r w:rsidR="00AB12DC" w:rsidRPr="00AB12DC">
        <w:rPr>
          <w:rFonts w:ascii="Times New Roman" w:hAnsi="Times New Roman"/>
          <w:sz w:val="24"/>
          <w:szCs w:val="24"/>
          <w:lang w:val="uk-UA"/>
        </w:rPr>
        <w:t xml:space="preserve"> </w:t>
      </w:r>
      <w:r w:rsidRPr="00AB12DC">
        <w:rPr>
          <w:rFonts w:ascii="Times New Roman" w:hAnsi="Times New Roman"/>
          <w:sz w:val="24"/>
          <w:szCs w:val="24"/>
          <w:lang w:val="uk-UA"/>
        </w:rPr>
        <w:t>Науковий керівник - Завада О</w:t>
      </w:r>
      <w:r w:rsidRPr="00AB12DC">
        <w:rPr>
          <w:rFonts w:ascii="Times New Roman" w:hAnsi="Times New Roman"/>
          <w:sz w:val="24"/>
          <w:szCs w:val="24"/>
        </w:rPr>
        <w:t>.</w:t>
      </w:r>
      <w:r w:rsidRPr="00AB12DC">
        <w:rPr>
          <w:rFonts w:ascii="Times New Roman" w:hAnsi="Times New Roman"/>
          <w:sz w:val="24"/>
          <w:szCs w:val="24"/>
          <w:lang w:val="uk-UA"/>
        </w:rPr>
        <w:t xml:space="preserve"> О</w:t>
      </w:r>
      <w:r w:rsidR="006810E2">
        <w:rPr>
          <w:rFonts w:ascii="Times New Roman" w:hAnsi="Times New Roman"/>
          <w:sz w:val="24"/>
          <w:szCs w:val="24"/>
        </w:rPr>
        <w:t>…</w:t>
      </w:r>
      <w:r w:rsidR="006810E2">
        <w:rPr>
          <w:rFonts w:ascii="Times New Roman" w:hAnsi="Times New Roman"/>
          <w:sz w:val="24"/>
          <w:szCs w:val="24"/>
          <w:lang w:val="uk-UA"/>
        </w:rPr>
        <w:t>………………………………………..4</w:t>
      </w:r>
    </w:p>
    <w:p w:rsidR="00AB12DC" w:rsidRPr="00AB12DC" w:rsidRDefault="00AB12DC" w:rsidP="004C45BA">
      <w:pPr>
        <w:spacing w:after="0" w:line="276" w:lineRule="auto"/>
        <w:rPr>
          <w:rFonts w:ascii="Times New Roman" w:hAnsi="Times New Roman"/>
          <w:sz w:val="24"/>
          <w:szCs w:val="24"/>
          <w:lang w:val="uk-UA"/>
        </w:rPr>
      </w:pPr>
    </w:p>
    <w:p w:rsidR="00765052" w:rsidRPr="00AB12DC" w:rsidRDefault="00765052" w:rsidP="004C45BA">
      <w:pPr>
        <w:spacing w:after="0" w:line="276" w:lineRule="auto"/>
        <w:rPr>
          <w:rFonts w:ascii="Times New Roman" w:hAnsi="Times New Roman"/>
          <w:bCs/>
          <w:sz w:val="24"/>
          <w:szCs w:val="24"/>
          <w:lang w:val="uk-UA"/>
        </w:rPr>
      </w:pPr>
      <w:r w:rsidRPr="00AB12DC">
        <w:rPr>
          <w:rFonts w:ascii="Times New Roman" w:hAnsi="Times New Roman"/>
          <w:bCs/>
          <w:sz w:val="24"/>
          <w:szCs w:val="24"/>
        </w:rPr>
        <w:t>ФЛУОРІМЕТРІЯ</w:t>
      </w:r>
    </w:p>
    <w:p w:rsidR="00AB12DC" w:rsidRDefault="00AB12DC" w:rsidP="004C45BA">
      <w:pPr>
        <w:spacing w:after="0" w:line="276" w:lineRule="auto"/>
        <w:rPr>
          <w:rFonts w:ascii="Times New Roman" w:hAnsi="Times New Roman"/>
          <w:bCs/>
          <w:sz w:val="24"/>
          <w:szCs w:val="24"/>
          <w:lang w:val="uk-UA"/>
        </w:rPr>
      </w:pPr>
      <w:r w:rsidRPr="00AB12DC">
        <w:rPr>
          <w:rFonts w:ascii="Times New Roman" w:hAnsi="Times New Roman"/>
          <w:bCs/>
          <w:sz w:val="24"/>
          <w:szCs w:val="24"/>
          <w:lang w:val="uk-UA"/>
        </w:rPr>
        <w:t>Жеребна Є. Науковий керівник: Завада О.О</w:t>
      </w:r>
      <w:r w:rsidR="006810E2">
        <w:rPr>
          <w:rFonts w:ascii="Times New Roman" w:hAnsi="Times New Roman"/>
          <w:bCs/>
          <w:sz w:val="24"/>
          <w:szCs w:val="24"/>
          <w:lang w:val="uk-UA"/>
        </w:rPr>
        <w:t>…………………………………………...5</w:t>
      </w:r>
    </w:p>
    <w:p w:rsidR="00AB12DC" w:rsidRDefault="00AB12DC" w:rsidP="004C45BA">
      <w:pPr>
        <w:spacing w:after="0" w:line="276" w:lineRule="auto"/>
        <w:rPr>
          <w:rFonts w:ascii="Times New Roman" w:hAnsi="Times New Roman"/>
          <w:bCs/>
          <w:sz w:val="24"/>
          <w:szCs w:val="24"/>
          <w:lang w:val="uk-UA"/>
        </w:rPr>
      </w:pPr>
    </w:p>
    <w:p w:rsidR="00AB12DC" w:rsidRPr="00AB12DC" w:rsidRDefault="00AB12DC" w:rsidP="004C45BA">
      <w:pPr>
        <w:widowControl w:val="0"/>
        <w:autoSpaceDE w:val="0"/>
        <w:autoSpaceDN w:val="0"/>
        <w:adjustRightInd w:val="0"/>
        <w:spacing w:after="0" w:line="276" w:lineRule="auto"/>
        <w:rPr>
          <w:rFonts w:ascii="Times New Roman" w:hAnsi="Times New Roman"/>
          <w:sz w:val="24"/>
          <w:szCs w:val="24"/>
        </w:rPr>
      </w:pPr>
      <w:r w:rsidRPr="00AB12DC">
        <w:rPr>
          <w:rFonts w:ascii="Times New Roman" w:hAnsi="Times New Roman"/>
          <w:sz w:val="24"/>
          <w:szCs w:val="24"/>
          <w:lang w:val="uk-UA"/>
        </w:rPr>
        <w:t>ХЕМІЛЮМІНЕСЦЕНТНИЙ АНАЛІЗ</w:t>
      </w:r>
    </w:p>
    <w:p w:rsidR="00AB12DC" w:rsidRPr="006810E2" w:rsidRDefault="00AB12DC" w:rsidP="004C45BA">
      <w:pPr>
        <w:widowControl w:val="0"/>
        <w:autoSpaceDE w:val="0"/>
        <w:autoSpaceDN w:val="0"/>
        <w:adjustRightInd w:val="0"/>
        <w:spacing w:after="0" w:line="276" w:lineRule="auto"/>
        <w:rPr>
          <w:rFonts w:ascii="Times New Roman" w:hAnsi="Times New Roman"/>
          <w:sz w:val="24"/>
          <w:szCs w:val="24"/>
          <w:lang w:val="uk-UA"/>
        </w:rPr>
      </w:pPr>
      <w:r w:rsidRPr="00AB12DC">
        <w:rPr>
          <w:rFonts w:ascii="Times New Roman" w:hAnsi="Times New Roman"/>
          <w:sz w:val="24"/>
          <w:szCs w:val="24"/>
          <w:lang w:val="uk-UA"/>
        </w:rPr>
        <w:t>Клименко П</w:t>
      </w:r>
      <w:r w:rsidRPr="00AB12DC">
        <w:rPr>
          <w:rFonts w:ascii="Times New Roman" w:hAnsi="Times New Roman"/>
          <w:sz w:val="24"/>
          <w:szCs w:val="24"/>
        </w:rPr>
        <w:t>.</w:t>
      </w:r>
      <w:r w:rsidRPr="00AB12DC">
        <w:rPr>
          <w:rFonts w:ascii="Times New Roman" w:hAnsi="Times New Roman"/>
          <w:sz w:val="24"/>
          <w:szCs w:val="24"/>
          <w:lang w:val="uk-UA"/>
        </w:rPr>
        <w:t xml:space="preserve"> С</w:t>
      </w:r>
      <w:r w:rsidRPr="00AB12DC">
        <w:rPr>
          <w:rFonts w:ascii="Times New Roman" w:hAnsi="Times New Roman"/>
          <w:sz w:val="24"/>
          <w:szCs w:val="24"/>
        </w:rPr>
        <w:t xml:space="preserve">. </w:t>
      </w:r>
      <w:r w:rsidRPr="00AB12DC">
        <w:rPr>
          <w:rFonts w:ascii="Times New Roman" w:hAnsi="Times New Roman"/>
          <w:sz w:val="24"/>
          <w:szCs w:val="24"/>
          <w:lang w:val="uk-UA"/>
        </w:rPr>
        <w:t>Науковий керівник - Завада О</w:t>
      </w:r>
      <w:r w:rsidRPr="00AB12DC">
        <w:rPr>
          <w:rFonts w:ascii="Times New Roman" w:hAnsi="Times New Roman"/>
          <w:sz w:val="24"/>
          <w:szCs w:val="24"/>
        </w:rPr>
        <w:t>.</w:t>
      </w:r>
      <w:r w:rsidRPr="00AB12DC">
        <w:rPr>
          <w:rFonts w:ascii="Times New Roman" w:hAnsi="Times New Roman"/>
          <w:sz w:val="24"/>
          <w:szCs w:val="24"/>
          <w:lang w:val="uk-UA"/>
        </w:rPr>
        <w:t xml:space="preserve"> О</w:t>
      </w:r>
      <w:r w:rsidR="006810E2">
        <w:rPr>
          <w:rFonts w:ascii="Times New Roman" w:hAnsi="Times New Roman"/>
          <w:sz w:val="24"/>
          <w:szCs w:val="24"/>
        </w:rPr>
        <w:t>…</w:t>
      </w:r>
      <w:r w:rsidR="006810E2">
        <w:rPr>
          <w:rFonts w:ascii="Times New Roman" w:hAnsi="Times New Roman"/>
          <w:sz w:val="24"/>
          <w:szCs w:val="24"/>
          <w:lang w:val="uk-UA"/>
        </w:rPr>
        <w:t>…………………………………..7</w:t>
      </w:r>
    </w:p>
    <w:p w:rsidR="00AB12DC" w:rsidRPr="00AB12DC" w:rsidRDefault="00AB12DC" w:rsidP="004C45BA">
      <w:pPr>
        <w:spacing w:after="0" w:line="276" w:lineRule="auto"/>
        <w:rPr>
          <w:rFonts w:ascii="Times New Roman" w:hAnsi="Times New Roman"/>
          <w:bCs/>
          <w:sz w:val="24"/>
          <w:szCs w:val="24"/>
          <w:lang w:val="uk-UA"/>
        </w:rPr>
      </w:pPr>
    </w:p>
    <w:p w:rsidR="00AB12DC" w:rsidRPr="00AB12DC" w:rsidRDefault="00AB12DC" w:rsidP="004C45BA">
      <w:pPr>
        <w:spacing w:after="0" w:line="276" w:lineRule="auto"/>
        <w:rPr>
          <w:rFonts w:ascii="Times New Roman" w:hAnsi="Times New Roman"/>
          <w:bCs/>
          <w:sz w:val="24"/>
          <w:szCs w:val="24"/>
        </w:rPr>
      </w:pPr>
      <w:r w:rsidRPr="00AB12DC">
        <w:rPr>
          <w:rFonts w:ascii="Times New Roman" w:hAnsi="Times New Roman"/>
          <w:bCs/>
          <w:sz w:val="24"/>
          <w:szCs w:val="24"/>
        </w:rPr>
        <w:t>ГЕМАТОЛОГІЧНИЙ АНАЛІЗ КРОВІ: ВІД СВІТЛОВОГО МІКРОСКОПУ ДО ГЕМАТОЛОГІЧНИХ АНАЛІЗАТОР</w:t>
      </w:r>
      <w:r w:rsidRPr="00AB12DC">
        <w:rPr>
          <w:rFonts w:ascii="Times New Roman" w:hAnsi="Times New Roman"/>
          <w:bCs/>
          <w:sz w:val="24"/>
          <w:szCs w:val="24"/>
          <w:lang w:val="uk-UA"/>
        </w:rPr>
        <w:t>ІВ</w:t>
      </w:r>
      <w:r w:rsidRPr="00AB12DC">
        <w:rPr>
          <w:rFonts w:ascii="Times New Roman" w:hAnsi="Times New Roman"/>
          <w:bCs/>
          <w:sz w:val="24"/>
          <w:szCs w:val="24"/>
        </w:rPr>
        <w:t xml:space="preserve"> </w:t>
      </w:r>
    </w:p>
    <w:p w:rsidR="00AB12DC" w:rsidRPr="006810E2" w:rsidRDefault="00AB12DC" w:rsidP="004C45BA">
      <w:pPr>
        <w:spacing w:after="0" w:line="276" w:lineRule="auto"/>
        <w:rPr>
          <w:rFonts w:ascii="Times New Roman" w:hAnsi="Times New Roman"/>
          <w:sz w:val="24"/>
          <w:szCs w:val="24"/>
          <w:lang w:val="uk-UA"/>
        </w:rPr>
      </w:pPr>
      <w:r w:rsidRPr="00AB12DC">
        <w:rPr>
          <w:rFonts w:ascii="Times New Roman" w:hAnsi="Times New Roman"/>
          <w:sz w:val="24"/>
          <w:szCs w:val="24"/>
          <w:lang w:val="uk-UA"/>
        </w:rPr>
        <w:t>Хнанішо А.О. Науковий керівник - Завада О</w:t>
      </w:r>
      <w:r w:rsidRPr="00AB12DC">
        <w:rPr>
          <w:rFonts w:ascii="Times New Roman" w:hAnsi="Times New Roman"/>
          <w:sz w:val="24"/>
          <w:szCs w:val="24"/>
        </w:rPr>
        <w:t>.</w:t>
      </w:r>
      <w:r w:rsidRPr="00AB12DC">
        <w:rPr>
          <w:rFonts w:ascii="Times New Roman" w:hAnsi="Times New Roman"/>
          <w:sz w:val="24"/>
          <w:szCs w:val="24"/>
          <w:lang w:val="uk-UA"/>
        </w:rPr>
        <w:t xml:space="preserve"> О</w:t>
      </w:r>
      <w:r w:rsidR="006810E2">
        <w:rPr>
          <w:rFonts w:ascii="Times New Roman" w:hAnsi="Times New Roman"/>
          <w:sz w:val="24"/>
          <w:szCs w:val="24"/>
        </w:rPr>
        <w:t>…</w:t>
      </w:r>
      <w:r w:rsidR="006810E2">
        <w:rPr>
          <w:rFonts w:ascii="Times New Roman" w:hAnsi="Times New Roman"/>
          <w:sz w:val="24"/>
          <w:szCs w:val="24"/>
          <w:lang w:val="uk-UA"/>
        </w:rPr>
        <w:t>…………………………………….8</w:t>
      </w:r>
    </w:p>
    <w:p w:rsidR="00AB12DC" w:rsidRPr="00AB12DC" w:rsidRDefault="00AB12DC" w:rsidP="004C45BA">
      <w:pPr>
        <w:spacing w:after="0" w:line="276" w:lineRule="auto"/>
        <w:rPr>
          <w:rFonts w:ascii="Times New Roman" w:hAnsi="Times New Roman"/>
          <w:bCs/>
          <w:sz w:val="24"/>
          <w:szCs w:val="24"/>
        </w:rPr>
      </w:pPr>
    </w:p>
    <w:p w:rsidR="00AB12DC" w:rsidRPr="00AB12DC" w:rsidRDefault="00AB12DC" w:rsidP="004C45BA">
      <w:pPr>
        <w:spacing w:after="0" w:line="276" w:lineRule="auto"/>
        <w:rPr>
          <w:rFonts w:ascii="Times New Roman" w:hAnsi="Times New Roman"/>
          <w:bCs/>
          <w:sz w:val="24"/>
          <w:szCs w:val="24"/>
          <w:lang w:val="uk-UA"/>
        </w:rPr>
      </w:pPr>
      <w:r w:rsidRPr="00AB12DC">
        <w:rPr>
          <w:rFonts w:ascii="Times New Roman" w:hAnsi="Times New Roman"/>
          <w:bCs/>
          <w:sz w:val="24"/>
          <w:szCs w:val="24"/>
          <w:lang w:val="uk-UA"/>
        </w:rPr>
        <w:t>ПРОТОЧНА ЦИТОМЕРІЯ</w:t>
      </w:r>
    </w:p>
    <w:p w:rsidR="00AB12DC" w:rsidRPr="00AB12DC" w:rsidRDefault="00AB12DC" w:rsidP="004C45BA">
      <w:pPr>
        <w:spacing w:after="0" w:line="276" w:lineRule="auto"/>
        <w:rPr>
          <w:rFonts w:ascii="Times New Roman" w:hAnsi="Times New Roman"/>
          <w:bCs/>
          <w:sz w:val="24"/>
          <w:szCs w:val="24"/>
          <w:lang w:val="uk-UA"/>
        </w:rPr>
      </w:pPr>
      <w:r w:rsidRPr="00AB12DC">
        <w:rPr>
          <w:rFonts w:ascii="Times New Roman" w:hAnsi="Times New Roman"/>
          <w:bCs/>
          <w:sz w:val="24"/>
          <w:szCs w:val="24"/>
          <w:lang w:val="uk-UA"/>
        </w:rPr>
        <w:t xml:space="preserve">Астанкова Е. </w:t>
      </w:r>
      <w:r w:rsidRPr="00AB12DC">
        <w:rPr>
          <w:rFonts w:ascii="Times New Roman" w:hAnsi="Times New Roman"/>
          <w:sz w:val="24"/>
          <w:szCs w:val="24"/>
          <w:lang w:val="uk-UA"/>
        </w:rPr>
        <w:t>Науковий керівник -</w:t>
      </w:r>
      <w:r w:rsidRPr="00AB12DC">
        <w:rPr>
          <w:rFonts w:ascii="Times New Roman" w:hAnsi="Times New Roman"/>
          <w:bCs/>
          <w:sz w:val="24"/>
          <w:szCs w:val="24"/>
          <w:lang w:val="uk-UA"/>
        </w:rPr>
        <w:t xml:space="preserve"> Тюпова А. І</w:t>
      </w:r>
      <w:r w:rsidR="006810E2">
        <w:rPr>
          <w:rFonts w:ascii="Times New Roman" w:hAnsi="Times New Roman"/>
          <w:bCs/>
          <w:sz w:val="24"/>
          <w:szCs w:val="24"/>
          <w:lang w:val="uk-UA"/>
        </w:rPr>
        <w:t>……………………………………….13</w:t>
      </w:r>
    </w:p>
    <w:p w:rsidR="00AB12DC" w:rsidRDefault="00AB12DC" w:rsidP="004C45BA">
      <w:pPr>
        <w:spacing w:after="0" w:line="276" w:lineRule="auto"/>
        <w:jc w:val="center"/>
        <w:rPr>
          <w:rFonts w:ascii="Times New Roman" w:hAnsi="Times New Roman"/>
          <w:b/>
          <w:bCs/>
          <w:sz w:val="28"/>
          <w:szCs w:val="28"/>
          <w:lang w:val="uk-UA"/>
        </w:rPr>
      </w:pPr>
    </w:p>
    <w:p w:rsidR="00AB12DC" w:rsidRPr="00AB12DC" w:rsidRDefault="00AB12DC" w:rsidP="004C45BA">
      <w:pPr>
        <w:pStyle w:val="a4"/>
        <w:spacing w:line="276" w:lineRule="auto"/>
        <w:rPr>
          <w:rFonts w:ascii="Times New Roman" w:eastAsia="Times New Roman" w:hAnsi="Times New Roman" w:cs="Times New Roman"/>
          <w:b w:val="0"/>
          <w:sz w:val="24"/>
          <w:szCs w:val="24"/>
          <w:lang w:val="uk-UA"/>
        </w:rPr>
      </w:pPr>
      <w:r w:rsidRPr="00AB12DC">
        <w:rPr>
          <w:rFonts w:ascii="Times New Roman" w:hAnsi="Times New Roman" w:cs="Times New Roman"/>
          <w:b w:val="0"/>
          <w:sz w:val="24"/>
          <w:szCs w:val="24"/>
          <w:lang w:val="uk-UA"/>
        </w:rPr>
        <w:t>ФЛУОРИМЕТРІЯ</w:t>
      </w:r>
    </w:p>
    <w:p w:rsidR="00AB12DC" w:rsidRPr="00AB12DC" w:rsidRDefault="00AB12DC" w:rsidP="004C45BA">
      <w:pPr>
        <w:pStyle w:val="a5"/>
        <w:spacing w:line="276" w:lineRule="auto"/>
        <w:rPr>
          <w:rFonts w:ascii="Times New Roman" w:hAnsi="Times New Roman" w:cs="Times New Roman"/>
          <w:sz w:val="24"/>
          <w:szCs w:val="24"/>
          <w:lang w:val="uk-UA"/>
        </w:rPr>
      </w:pPr>
      <w:r w:rsidRPr="00AB12DC">
        <w:rPr>
          <w:rFonts w:ascii="Times New Roman" w:hAnsi="Times New Roman" w:cs="Times New Roman"/>
          <w:sz w:val="24"/>
          <w:szCs w:val="24"/>
          <w:lang w:val="uk-UA"/>
        </w:rPr>
        <w:t>Горбенко Є. Науковий керівник -</w:t>
      </w:r>
      <w:r w:rsidRPr="00AB12DC">
        <w:rPr>
          <w:rFonts w:ascii="Times New Roman" w:hAnsi="Times New Roman"/>
          <w:bCs/>
          <w:sz w:val="24"/>
          <w:szCs w:val="24"/>
          <w:lang w:val="uk-UA"/>
        </w:rPr>
        <w:t xml:space="preserve"> </w:t>
      </w:r>
      <w:r w:rsidRPr="00AB12DC">
        <w:rPr>
          <w:rFonts w:ascii="Times New Roman" w:hAnsi="Times New Roman" w:cs="Times New Roman"/>
          <w:bCs/>
          <w:sz w:val="24"/>
          <w:szCs w:val="24"/>
          <w:lang w:val="uk-UA"/>
        </w:rPr>
        <w:t>Тюпова А. І</w:t>
      </w:r>
      <w:r w:rsidR="006810E2">
        <w:rPr>
          <w:rFonts w:ascii="Times New Roman" w:hAnsi="Times New Roman" w:cs="Times New Roman"/>
          <w:bCs/>
          <w:sz w:val="24"/>
          <w:szCs w:val="24"/>
          <w:lang w:val="uk-UA"/>
        </w:rPr>
        <w:t>………………………………………..15</w:t>
      </w:r>
    </w:p>
    <w:p w:rsidR="00AB12DC" w:rsidRPr="00AB12DC" w:rsidRDefault="00AB12DC" w:rsidP="004C45BA">
      <w:pPr>
        <w:spacing w:after="0" w:line="276" w:lineRule="auto"/>
        <w:rPr>
          <w:rFonts w:ascii="Times New Roman" w:hAnsi="Times New Roman"/>
          <w:bCs/>
          <w:lang w:val="uk-UA"/>
        </w:rPr>
      </w:pPr>
    </w:p>
    <w:p w:rsidR="00AB12DC" w:rsidRPr="00AB12DC" w:rsidRDefault="00AB12DC" w:rsidP="004C45BA">
      <w:pPr>
        <w:spacing w:after="0" w:line="276" w:lineRule="auto"/>
        <w:rPr>
          <w:rFonts w:ascii="Times New Roman" w:hAnsi="Times New Roman"/>
          <w:bCs/>
          <w:lang w:val="uk-UA"/>
        </w:rPr>
      </w:pPr>
      <w:r w:rsidRPr="00AB12DC">
        <w:rPr>
          <w:rFonts w:ascii="Times New Roman" w:hAnsi="Times New Roman"/>
          <w:bCs/>
          <w:lang w:val="uk-UA"/>
        </w:rPr>
        <w:t>ДІАГНОСТИЦІАТОМНО АБСОРБЦІЙНА СПЕКТРОМЕТРІЯ</w:t>
      </w:r>
    </w:p>
    <w:p w:rsidR="00AB12DC" w:rsidRPr="006810E2" w:rsidRDefault="00AB12DC" w:rsidP="004C45BA">
      <w:pPr>
        <w:pStyle w:val="a5"/>
        <w:spacing w:line="276" w:lineRule="auto"/>
        <w:rPr>
          <w:rFonts w:ascii="Times New Roman" w:hAnsi="Times New Roman" w:cs="Times New Roman"/>
          <w:sz w:val="24"/>
          <w:szCs w:val="24"/>
          <w:lang w:val="uk-UA"/>
        </w:rPr>
      </w:pPr>
      <w:r w:rsidRPr="006810E2">
        <w:rPr>
          <w:rFonts w:ascii="Times New Roman" w:hAnsi="Times New Roman" w:cs="Times New Roman"/>
          <w:bCs/>
          <w:sz w:val="24"/>
          <w:szCs w:val="24"/>
          <w:lang w:val="uk-UA"/>
        </w:rPr>
        <w:t xml:space="preserve">Гур'янов В. </w:t>
      </w:r>
      <w:r w:rsidRPr="006810E2">
        <w:rPr>
          <w:rFonts w:ascii="Times New Roman" w:hAnsi="Times New Roman" w:cs="Times New Roman"/>
          <w:sz w:val="24"/>
          <w:szCs w:val="24"/>
          <w:lang w:val="uk-UA"/>
        </w:rPr>
        <w:t>Науковий керівник -</w:t>
      </w:r>
      <w:r w:rsidRPr="006810E2">
        <w:rPr>
          <w:rFonts w:ascii="Times New Roman" w:hAnsi="Times New Roman"/>
          <w:bCs/>
          <w:sz w:val="24"/>
          <w:szCs w:val="24"/>
          <w:lang w:val="uk-UA"/>
        </w:rPr>
        <w:t xml:space="preserve"> </w:t>
      </w:r>
      <w:r w:rsidRPr="006810E2">
        <w:rPr>
          <w:rFonts w:ascii="Times New Roman" w:hAnsi="Times New Roman" w:cs="Times New Roman"/>
          <w:bCs/>
          <w:sz w:val="24"/>
          <w:szCs w:val="24"/>
          <w:lang w:val="uk-UA"/>
        </w:rPr>
        <w:t>Тюпова А. І</w:t>
      </w:r>
      <w:r w:rsidR="006810E2">
        <w:rPr>
          <w:rFonts w:ascii="Times New Roman" w:hAnsi="Times New Roman" w:cs="Times New Roman"/>
          <w:bCs/>
          <w:sz w:val="24"/>
          <w:szCs w:val="24"/>
          <w:lang w:val="uk-UA"/>
        </w:rPr>
        <w:t>…………………………………………17</w:t>
      </w:r>
    </w:p>
    <w:p w:rsidR="00765052" w:rsidRPr="00765052" w:rsidRDefault="00765052" w:rsidP="004C45BA">
      <w:pPr>
        <w:spacing w:after="0" w:line="276" w:lineRule="auto"/>
        <w:rPr>
          <w:rFonts w:ascii="Times New Roman" w:hAnsi="Times New Roman"/>
          <w:sz w:val="24"/>
          <w:szCs w:val="24"/>
          <w:lang w:val="uk-UA"/>
        </w:rPr>
      </w:pPr>
    </w:p>
    <w:p w:rsidR="00AB59C4" w:rsidRPr="004C45BA" w:rsidRDefault="004C45BA" w:rsidP="004C45BA">
      <w:pPr>
        <w:spacing w:after="0" w:line="276" w:lineRule="auto"/>
        <w:rPr>
          <w:rFonts w:ascii="Times New Roman" w:hAnsi="Times New Roman"/>
          <w:bCs/>
          <w:sz w:val="24"/>
          <w:szCs w:val="24"/>
          <w:lang w:val="uk-UA"/>
        </w:rPr>
      </w:pPr>
      <w:r w:rsidRPr="004C45BA">
        <w:rPr>
          <w:rFonts w:ascii="Times New Roman" w:hAnsi="Times New Roman"/>
          <w:bCs/>
          <w:sz w:val="24"/>
          <w:szCs w:val="24"/>
          <w:lang w:val="uk-UA"/>
        </w:rPr>
        <w:t>МАТРИЧНО</w:t>
      </w:r>
      <w:r w:rsidRPr="004C45BA">
        <w:rPr>
          <w:rFonts w:ascii="Times New Roman" w:hAnsi="Times New Roman"/>
          <w:bCs/>
          <w:sz w:val="24"/>
          <w:szCs w:val="24"/>
        </w:rPr>
        <w:t>-</w:t>
      </w:r>
      <w:r w:rsidRPr="004C45BA">
        <w:rPr>
          <w:rFonts w:ascii="Times New Roman" w:hAnsi="Times New Roman"/>
          <w:bCs/>
          <w:sz w:val="24"/>
          <w:szCs w:val="24"/>
          <w:lang w:val="uk-UA"/>
        </w:rPr>
        <w:t>АКТИВОВАНА</w:t>
      </w:r>
      <w:r w:rsidRPr="004C45BA">
        <w:rPr>
          <w:rFonts w:ascii="Times New Roman" w:hAnsi="Times New Roman"/>
          <w:bCs/>
          <w:sz w:val="24"/>
          <w:szCs w:val="24"/>
        </w:rPr>
        <w:t xml:space="preserve"> </w:t>
      </w:r>
      <w:r w:rsidRPr="004C45BA">
        <w:rPr>
          <w:rFonts w:ascii="Times New Roman" w:hAnsi="Times New Roman"/>
          <w:bCs/>
          <w:sz w:val="24"/>
          <w:szCs w:val="24"/>
          <w:lang w:val="uk-UA"/>
        </w:rPr>
        <w:t>ЛАЗЕРНА</w:t>
      </w:r>
      <w:r w:rsidRPr="004C45BA">
        <w:rPr>
          <w:rFonts w:ascii="Times New Roman" w:hAnsi="Times New Roman"/>
          <w:bCs/>
          <w:sz w:val="24"/>
          <w:szCs w:val="24"/>
        </w:rPr>
        <w:t xml:space="preserve"> </w:t>
      </w:r>
      <w:r w:rsidRPr="004C45BA">
        <w:rPr>
          <w:rFonts w:ascii="Times New Roman" w:hAnsi="Times New Roman"/>
          <w:bCs/>
          <w:sz w:val="24"/>
          <w:szCs w:val="24"/>
          <w:lang w:val="uk-UA"/>
        </w:rPr>
        <w:t>ДЕСОРБЦІОННО</w:t>
      </w:r>
      <w:r w:rsidRPr="004C45BA">
        <w:rPr>
          <w:rFonts w:ascii="Times New Roman" w:hAnsi="Times New Roman"/>
          <w:bCs/>
          <w:sz w:val="24"/>
          <w:szCs w:val="24"/>
        </w:rPr>
        <w:t>-</w:t>
      </w:r>
      <w:r w:rsidRPr="004C45BA">
        <w:rPr>
          <w:rFonts w:ascii="Times New Roman" w:hAnsi="Times New Roman"/>
          <w:bCs/>
          <w:sz w:val="24"/>
          <w:szCs w:val="24"/>
          <w:lang w:val="uk-UA"/>
        </w:rPr>
        <w:t>ІОНІЗОВАНА</w:t>
      </w:r>
      <w:r w:rsidRPr="004C45BA">
        <w:rPr>
          <w:rFonts w:ascii="Times New Roman" w:hAnsi="Times New Roman"/>
          <w:bCs/>
          <w:sz w:val="24"/>
          <w:szCs w:val="24"/>
        </w:rPr>
        <w:t xml:space="preserve"> </w:t>
      </w:r>
      <w:r w:rsidRPr="004C45BA">
        <w:rPr>
          <w:rFonts w:ascii="Times New Roman" w:hAnsi="Times New Roman"/>
          <w:bCs/>
          <w:sz w:val="24"/>
          <w:szCs w:val="24"/>
          <w:lang w:val="uk-UA"/>
        </w:rPr>
        <w:t>ЧАСОПРОЛЬОТНА</w:t>
      </w:r>
      <w:r w:rsidRPr="004C45BA">
        <w:rPr>
          <w:rFonts w:ascii="Times New Roman" w:hAnsi="Times New Roman"/>
          <w:bCs/>
          <w:sz w:val="24"/>
          <w:szCs w:val="24"/>
        </w:rPr>
        <w:t xml:space="preserve"> </w:t>
      </w:r>
      <w:r w:rsidRPr="004C45BA">
        <w:rPr>
          <w:rFonts w:ascii="Times New Roman" w:hAnsi="Times New Roman"/>
          <w:bCs/>
          <w:sz w:val="24"/>
          <w:szCs w:val="24"/>
          <w:lang w:val="uk-UA"/>
        </w:rPr>
        <w:t>МАСС</w:t>
      </w:r>
      <w:r w:rsidRPr="004C45BA">
        <w:rPr>
          <w:rFonts w:ascii="Times New Roman" w:hAnsi="Times New Roman"/>
          <w:bCs/>
          <w:sz w:val="24"/>
          <w:szCs w:val="24"/>
        </w:rPr>
        <w:t>-</w:t>
      </w:r>
      <w:r w:rsidRPr="004C45BA">
        <w:rPr>
          <w:rFonts w:ascii="Times New Roman" w:hAnsi="Times New Roman"/>
          <w:bCs/>
          <w:sz w:val="24"/>
          <w:szCs w:val="24"/>
          <w:lang w:val="uk-UA"/>
        </w:rPr>
        <w:t>СПЕКТРОМЕТРІЯ</w:t>
      </w:r>
    </w:p>
    <w:p w:rsidR="004C45BA" w:rsidRDefault="004C45BA" w:rsidP="004C45BA">
      <w:pPr>
        <w:spacing w:after="0" w:line="276" w:lineRule="auto"/>
        <w:rPr>
          <w:rFonts w:ascii="Times New Roman" w:hAnsi="Times New Roman"/>
          <w:bCs/>
          <w:sz w:val="24"/>
          <w:szCs w:val="24"/>
          <w:lang w:val="uk-UA"/>
        </w:rPr>
      </w:pPr>
      <w:r w:rsidRPr="004C45BA">
        <w:rPr>
          <w:rFonts w:ascii="Times New Roman" w:hAnsi="Times New Roman"/>
          <w:bCs/>
          <w:sz w:val="24"/>
          <w:szCs w:val="24"/>
          <w:lang w:val="uk-UA"/>
        </w:rPr>
        <w:t xml:space="preserve">Резнік О. </w:t>
      </w:r>
      <w:r w:rsidRPr="004C45BA">
        <w:rPr>
          <w:rFonts w:ascii="Times New Roman" w:hAnsi="Times New Roman"/>
          <w:sz w:val="24"/>
          <w:szCs w:val="24"/>
          <w:lang w:val="uk-UA"/>
        </w:rPr>
        <w:t>Науковий керівник -</w:t>
      </w:r>
      <w:r w:rsidRPr="004C45BA">
        <w:rPr>
          <w:rFonts w:ascii="Times New Roman" w:hAnsi="Times New Roman"/>
          <w:bCs/>
          <w:sz w:val="24"/>
          <w:szCs w:val="24"/>
          <w:lang w:val="uk-UA"/>
        </w:rPr>
        <w:t xml:space="preserve"> Тюпова А. І</w:t>
      </w:r>
      <w:r w:rsidR="006810E2">
        <w:rPr>
          <w:rFonts w:ascii="Times New Roman" w:hAnsi="Times New Roman"/>
          <w:bCs/>
          <w:sz w:val="24"/>
          <w:szCs w:val="24"/>
          <w:lang w:val="uk-UA"/>
        </w:rPr>
        <w:t>…………………………………………….18</w:t>
      </w:r>
    </w:p>
    <w:p w:rsidR="004C45BA" w:rsidRDefault="004C45BA" w:rsidP="004C45BA">
      <w:pPr>
        <w:spacing w:after="0" w:line="276" w:lineRule="auto"/>
        <w:rPr>
          <w:rFonts w:ascii="Times New Roman" w:hAnsi="Times New Roman"/>
          <w:bCs/>
          <w:sz w:val="24"/>
          <w:szCs w:val="24"/>
          <w:lang w:val="uk-UA"/>
        </w:rPr>
      </w:pPr>
    </w:p>
    <w:p w:rsidR="004C45BA" w:rsidRPr="004C45BA" w:rsidRDefault="004C45BA" w:rsidP="004C45BA">
      <w:pPr>
        <w:spacing w:before="120" w:after="0"/>
        <w:ind w:right="680"/>
        <w:rPr>
          <w:rFonts w:ascii="Times New Roman" w:hAnsi="Times New Roman"/>
          <w:sz w:val="24"/>
          <w:szCs w:val="24"/>
        </w:rPr>
      </w:pPr>
      <w:r w:rsidRPr="004C45BA">
        <w:rPr>
          <w:rFonts w:ascii="Times New Roman" w:hAnsi="Times New Roman"/>
          <w:sz w:val="24"/>
          <w:szCs w:val="24"/>
        </w:rPr>
        <w:t>ТУРБІДИМЕТРИЧНИЙ МЕТОД</w:t>
      </w:r>
    </w:p>
    <w:p w:rsidR="004C45BA" w:rsidRDefault="004C45BA" w:rsidP="004C45BA">
      <w:pPr>
        <w:spacing w:after="0" w:line="276" w:lineRule="auto"/>
        <w:rPr>
          <w:rFonts w:ascii="Times New Roman" w:hAnsi="Times New Roman"/>
          <w:bCs/>
          <w:sz w:val="24"/>
          <w:szCs w:val="24"/>
          <w:lang w:val="uk-UA"/>
        </w:rPr>
      </w:pPr>
      <w:r w:rsidRPr="004C45BA">
        <w:rPr>
          <w:rFonts w:ascii="Times New Roman" w:hAnsi="Times New Roman"/>
          <w:sz w:val="24"/>
          <w:szCs w:val="24"/>
        </w:rPr>
        <w:t>Мартіянова К</w:t>
      </w:r>
      <w:r w:rsidRPr="004C45BA">
        <w:rPr>
          <w:rFonts w:ascii="Times New Roman" w:hAnsi="Times New Roman"/>
          <w:sz w:val="24"/>
          <w:szCs w:val="24"/>
          <w:lang w:val="uk-UA"/>
        </w:rPr>
        <w:t>. Науковий керівник -</w:t>
      </w:r>
      <w:r w:rsidRPr="004C45BA">
        <w:rPr>
          <w:rFonts w:ascii="Times New Roman" w:hAnsi="Times New Roman"/>
          <w:bCs/>
          <w:sz w:val="24"/>
          <w:szCs w:val="24"/>
          <w:lang w:val="uk-UA"/>
        </w:rPr>
        <w:t xml:space="preserve"> Тюпова А. І</w:t>
      </w:r>
      <w:r w:rsidR="006810E2">
        <w:rPr>
          <w:rFonts w:ascii="Times New Roman" w:hAnsi="Times New Roman"/>
          <w:bCs/>
          <w:sz w:val="24"/>
          <w:szCs w:val="24"/>
          <w:lang w:val="uk-UA"/>
        </w:rPr>
        <w:t>……………………………………….20</w:t>
      </w:r>
    </w:p>
    <w:p w:rsidR="004C45BA" w:rsidRDefault="004C45BA" w:rsidP="004C45BA">
      <w:pPr>
        <w:spacing w:after="0" w:line="276" w:lineRule="auto"/>
        <w:rPr>
          <w:rFonts w:ascii="Times New Roman" w:hAnsi="Times New Roman"/>
          <w:bCs/>
          <w:sz w:val="24"/>
          <w:szCs w:val="24"/>
          <w:lang w:val="uk-UA"/>
        </w:rPr>
      </w:pPr>
    </w:p>
    <w:p w:rsidR="004C45BA" w:rsidRPr="004C45BA" w:rsidRDefault="004C45BA" w:rsidP="004C45BA">
      <w:pPr>
        <w:spacing w:after="0" w:line="276" w:lineRule="auto"/>
        <w:rPr>
          <w:rFonts w:ascii="Times New Roman" w:hAnsi="Times New Roman"/>
          <w:bCs/>
          <w:sz w:val="24"/>
          <w:szCs w:val="24"/>
          <w:lang w:val="uk-UA"/>
        </w:rPr>
      </w:pPr>
      <w:r w:rsidRPr="004C45BA">
        <w:rPr>
          <w:rFonts w:ascii="Times New Roman" w:hAnsi="Times New Roman"/>
          <w:bCs/>
          <w:sz w:val="24"/>
          <w:szCs w:val="24"/>
          <w:lang w:val="uk-UA"/>
        </w:rPr>
        <w:t>ІМУНОФЕРМЕНТНИЙ МЕТОД АНАЛІЗУ</w:t>
      </w:r>
    </w:p>
    <w:p w:rsidR="004C45BA" w:rsidRDefault="004C45BA" w:rsidP="004C45BA">
      <w:pPr>
        <w:spacing w:after="0" w:line="276" w:lineRule="auto"/>
        <w:rPr>
          <w:rFonts w:ascii="Times New Roman" w:hAnsi="Times New Roman"/>
          <w:bCs/>
          <w:sz w:val="24"/>
          <w:szCs w:val="24"/>
          <w:lang w:val="uk-UA"/>
        </w:rPr>
      </w:pPr>
      <w:r w:rsidRPr="004C45BA">
        <w:rPr>
          <w:rFonts w:ascii="Times New Roman" w:hAnsi="Times New Roman"/>
          <w:bCs/>
          <w:sz w:val="24"/>
          <w:szCs w:val="24"/>
          <w:lang w:val="uk-UA"/>
        </w:rPr>
        <w:t>Ніколаєнко М</w:t>
      </w:r>
      <w:r>
        <w:rPr>
          <w:rFonts w:ascii="Times New Roman" w:hAnsi="Times New Roman"/>
          <w:bCs/>
          <w:sz w:val="24"/>
          <w:szCs w:val="24"/>
          <w:lang w:val="uk-UA"/>
        </w:rPr>
        <w:t xml:space="preserve">. </w:t>
      </w:r>
      <w:r w:rsidRPr="004C45BA">
        <w:rPr>
          <w:rFonts w:ascii="Times New Roman" w:hAnsi="Times New Roman"/>
          <w:sz w:val="24"/>
          <w:szCs w:val="24"/>
          <w:lang w:val="uk-UA"/>
        </w:rPr>
        <w:t>Науковий керівник -</w:t>
      </w:r>
      <w:r w:rsidRPr="004C45BA">
        <w:rPr>
          <w:rFonts w:ascii="Times New Roman" w:hAnsi="Times New Roman"/>
          <w:bCs/>
          <w:sz w:val="24"/>
          <w:szCs w:val="24"/>
          <w:lang w:val="uk-UA"/>
        </w:rPr>
        <w:t xml:space="preserve"> Тюпова А. І</w:t>
      </w:r>
      <w:r w:rsidR="006810E2">
        <w:rPr>
          <w:rFonts w:ascii="Times New Roman" w:hAnsi="Times New Roman"/>
          <w:bCs/>
          <w:sz w:val="24"/>
          <w:szCs w:val="24"/>
          <w:lang w:val="uk-UA"/>
        </w:rPr>
        <w:t>……………………………………….21</w:t>
      </w:r>
    </w:p>
    <w:p w:rsidR="00913F5F" w:rsidRDefault="00913F5F" w:rsidP="004C45BA">
      <w:pPr>
        <w:spacing w:after="0" w:line="276" w:lineRule="auto"/>
        <w:rPr>
          <w:rFonts w:ascii="Times New Roman" w:hAnsi="Times New Roman"/>
          <w:bCs/>
          <w:sz w:val="24"/>
          <w:szCs w:val="24"/>
          <w:lang w:val="uk-UA"/>
        </w:rPr>
      </w:pPr>
    </w:p>
    <w:p w:rsidR="00913F5F" w:rsidRPr="00913F5F" w:rsidRDefault="00913F5F" w:rsidP="00913F5F">
      <w:pPr>
        <w:spacing w:after="0" w:line="276" w:lineRule="auto"/>
        <w:rPr>
          <w:rFonts w:ascii="Times New Roman" w:hAnsi="Times New Roman"/>
          <w:sz w:val="24"/>
          <w:szCs w:val="24"/>
        </w:rPr>
      </w:pPr>
      <w:r w:rsidRPr="00913F5F">
        <w:rPr>
          <w:rFonts w:ascii="Times New Roman" w:hAnsi="Times New Roman"/>
          <w:sz w:val="24"/>
          <w:szCs w:val="24"/>
        </w:rPr>
        <w:t>ЕЛЕКТРОФОРЕЗ БІЛКА</w:t>
      </w:r>
    </w:p>
    <w:p w:rsidR="00913F5F" w:rsidRDefault="00913F5F" w:rsidP="00913F5F">
      <w:pPr>
        <w:spacing w:after="0" w:line="276" w:lineRule="auto"/>
        <w:rPr>
          <w:rFonts w:ascii="Times New Roman" w:hAnsi="Times New Roman"/>
          <w:bCs/>
          <w:sz w:val="24"/>
          <w:szCs w:val="24"/>
          <w:lang w:val="uk-UA"/>
        </w:rPr>
      </w:pPr>
      <w:r w:rsidRPr="00913F5F">
        <w:rPr>
          <w:rFonts w:ascii="Times New Roman" w:hAnsi="Times New Roman"/>
          <w:sz w:val="24"/>
          <w:szCs w:val="24"/>
        </w:rPr>
        <w:t>Ушкварок</w:t>
      </w:r>
      <w:r w:rsidRPr="00913F5F">
        <w:rPr>
          <w:rFonts w:ascii="Times New Roman" w:hAnsi="Times New Roman"/>
          <w:sz w:val="24"/>
          <w:szCs w:val="24"/>
          <w:lang w:val="uk-UA"/>
        </w:rPr>
        <w:t xml:space="preserve"> А. Науковий керівник -</w:t>
      </w:r>
      <w:r w:rsidRPr="00913F5F">
        <w:rPr>
          <w:rFonts w:ascii="Times New Roman" w:hAnsi="Times New Roman"/>
          <w:bCs/>
          <w:sz w:val="24"/>
          <w:szCs w:val="24"/>
          <w:lang w:val="uk-UA"/>
        </w:rPr>
        <w:t xml:space="preserve"> Тюпова А. І</w:t>
      </w:r>
      <w:r w:rsidR="006810E2">
        <w:rPr>
          <w:rFonts w:ascii="Times New Roman" w:hAnsi="Times New Roman"/>
          <w:bCs/>
          <w:sz w:val="24"/>
          <w:szCs w:val="24"/>
          <w:lang w:val="uk-UA"/>
        </w:rPr>
        <w:t>………………………………………...22</w:t>
      </w:r>
    </w:p>
    <w:p w:rsidR="00913F5F" w:rsidRDefault="00913F5F" w:rsidP="00913F5F">
      <w:pPr>
        <w:spacing w:after="0" w:line="276" w:lineRule="auto"/>
        <w:rPr>
          <w:rFonts w:ascii="Times New Roman" w:hAnsi="Times New Roman"/>
          <w:bCs/>
          <w:sz w:val="24"/>
          <w:szCs w:val="24"/>
          <w:lang w:val="uk-UA"/>
        </w:rPr>
      </w:pPr>
    </w:p>
    <w:p w:rsidR="00913F5F" w:rsidRDefault="00913F5F" w:rsidP="00913F5F">
      <w:pPr>
        <w:spacing w:after="0" w:line="276" w:lineRule="auto"/>
        <w:rPr>
          <w:rFonts w:ascii="Times New Roman" w:hAnsi="Times New Roman"/>
          <w:bCs/>
          <w:sz w:val="24"/>
          <w:szCs w:val="24"/>
          <w:lang w:val="uk-UA"/>
        </w:rPr>
      </w:pPr>
      <w:r w:rsidRPr="00913F5F">
        <w:rPr>
          <w:rFonts w:ascii="Times New Roman" w:hAnsi="Times New Roman"/>
          <w:sz w:val="24"/>
          <w:szCs w:val="24"/>
          <w:lang w:val="uk-UA"/>
        </w:rPr>
        <w:t>ІМУНОФЛЮОРЕСЦЕНТНИЙ АНАЛІЗ</w:t>
      </w:r>
      <w:r w:rsidRPr="00913F5F">
        <w:rPr>
          <w:rFonts w:ascii="Times New Roman" w:hAnsi="Times New Roman"/>
          <w:sz w:val="24"/>
          <w:szCs w:val="24"/>
          <w:lang w:val="uk-UA"/>
        </w:rPr>
        <w:br/>
        <w:t>Хорошун О. Науковий керівник -</w:t>
      </w:r>
      <w:r w:rsidRPr="00913F5F">
        <w:rPr>
          <w:rFonts w:ascii="Times New Roman" w:hAnsi="Times New Roman"/>
          <w:bCs/>
          <w:sz w:val="24"/>
          <w:szCs w:val="24"/>
          <w:lang w:val="uk-UA"/>
        </w:rPr>
        <w:t xml:space="preserve"> Тюпова А. І</w:t>
      </w:r>
      <w:r w:rsidR="006810E2">
        <w:rPr>
          <w:rFonts w:ascii="Times New Roman" w:hAnsi="Times New Roman"/>
          <w:bCs/>
          <w:sz w:val="24"/>
          <w:szCs w:val="24"/>
          <w:lang w:val="uk-UA"/>
        </w:rPr>
        <w:t>………………………………………….24</w:t>
      </w:r>
    </w:p>
    <w:p w:rsidR="00E14B37" w:rsidRDefault="00E14B37" w:rsidP="00913F5F">
      <w:pPr>
        <w:spacing w:after="0" w:line="276" w:lineRule="auto"/>
        <w:rPr>
          <w:rFonts w:ascii="Times New Roman" w:hAnsi="Times New Roman"/>
          <w:bCs/>
          <w:sz w:val="24"/>
          <w:szCs w:val="24"/>
          <w:lang w:val="uk-UA"/>
        </w:rPr>
      </w:pPr>
    </w:p>
    <w:p w:rsidR="00E14B37" w:rsidRPr="00E14B37" w:rsidRDefault="00E14B37" w:rsidP="00E14B37">
      <w:pPr>
        <w:spacing w:after="0" w:line="276" w:lineRule="auto"/>
        <w:rPr>
          <w:rFonts w:ascii="Times New Roman" w:hAnsi="Times New Roman"/>
          <w:sz w:val="24"/>
          <w:szCs w:val="24"/>
        </w:rPr>
      </w:pPr>
      <w:r w:rsidRPr="00E14B37">
        <w:rPr>
          <w:rFonts w:ascii="Times New Roman" w:hAnsi="Times New Roman"/>
          <w:sz w:val="24"/>
          <w:szCs w:val="24"/>
        </w:rPr>
        <w:t>КЛИНИЧЕСКИЙ ЭЛЕКТРОФОРЕЗ</w:t>
      </w:r>
    </w:p>
    <w:p w:rsidR="00E14B37" w:rsidRPr="006810E2" w:rsidRDefault="00E14B37" w:rsidP="00E14B37">
      <w:pPr>
        <w:spacing w:after="0" w:line="276" w:lineRule="auto"/>
        <w:rPr>
          <w:rFonts w:ascii="Times New Roman" w:hAnsi="Times New Roman"/>
          <w:sz w:val="28"/>
          <w:szCs w:val="28"/>
          <w:lang w:val="uk-UA"/>
        </w:rPr>
      </w:pPr>
      <w:r w:rsidRPr="00E14B37">
        <w:rPr>
          <w:rFonts w:ascii="Times New Roman" w:hAnsi="Times New Roman"/>
          <w:sz w:val="24"/>
          <w:szCs w:val="24"/>
          <w:lang w:val="uk-UA"/>
        </w:rPr>
        <w:t xml:space="preserve">Батюк Д. </w:t>
      </w:r>
      <w:r w:rsidRPr="00E14B37">
        <w:rPr>
          <w:rFonts w:ascii="Times New Roman" w:hAnsi="Times New Roman"/>
          <w:sz w:val="24"/>
          <w:szCs w:val="24"/>
        </w:rPr>
        <w:t xml:space="preserve"> Науковий керівник: Завада О.О</w:t>
      </w:r>
      <w:r w:rsidR="006810E2" w:rsidRPr="006810E2">
        <w:rPr>
          <w:rFonts w:ascii="Times New Roman" w:hAnsi="Times New Roman"/>
          <w:sz w:val="24"/>
          <w:szCs w:val="24"/>
        </w:rPr>
        <w:t>…</w:t>
      </w:r>
      <w:r w:rsidR="006810E2" w:rsidRPr="006810E2">
        <w:rPr>
          <w:rFonts w:ascii="Times New Roman" w:hAnsi="Times New Roman"/>
          <w:sz w:val="24"/>
          <w:szCs w:val="24"/>
          <w:lang w:val="uk-UA"/>
        </w:rPr>
        <w:t>……………………………………</w:t>
      </w:r>
      <w:r w:rsidR="006810E2">
        <w:rPr>
          <w:rFonts w:ascii="Times New Roman" w:hAnsi="Times New Roman"/>
          <w:sz w:val="24"/>
          <w:szCs w:val="24"/>
          <w:lang w:val="uk-UA"/>
        </w:rPr>
        <w:t>………26</w:t>
      </w:r>
    </w:p>
    <w:p w:rsidR="00E14B37" w:rsidRDefault="00E14B37" w:rsidP="00E14B37">
      <w:pPr>
        <w:spacing w:after="0" w:line="276" w:lineRule="auto"/>
        <w:rPr>
          <w:rFonts w:ascii="Times New Roman" w:hAnsi="Times New Roman"/>
          <w:sz w:val="28"/>
          <w:szCs w:val="28"/>
          <w:lang w:val="uk-UA"/>
        </w:rPr>
      </w:pPr>
    </w:p>
    <w:p w:rsidR="00E14B37" w:rsidRPr="00E14B37" w:rsidRDefault="00E14B37" w:rsidP="00E14B37">
      <w:pPr>
        <w:rPr>
          <w:rFonts w:ascii="Times New Roman" w:hAnsi="Times New Roman"/>
          <w:sz w:val="24"/>
          <w:szCs w:val="24"/>
        </w:rPr>
      </w:pPr>
    </w:p>
    <w:p w:rsidR="00E14B37" w:rsidRPr="00E14B37" w:rsidRDefault="00E14B37" w:rsidP="00E14B37">
      <w:pPr>
        <w:spacing w:after="0" w:line="360" w:lineRule="auto"/>
        <w:rPr>
          <w:rFonts w:ascii="Times New Roman" w:hAnsi="Times New Roman"/>
          <w:sz w:val="24"/>
          <w:szCs w:val="24"/>
          <w:lang w:val="uk-UA"/>
        </w:rPr>
      </w:pPr>
      <w:r w:rsidRPr="00E14B37">
        <w:rPr>
          <w:rFonts w:ascii="Times New Roman" w:hAnsi="Times New Roman"/>
          <w:sz w:val="24"/>
          <w:szCs w:val="24"/>
          <w:lang w:val="uk-UA"/>
        </w:rPr>
        <w:t>СРАВНЕНИЕ МЕТОДОВ ОПРЕДЕЛЕНИЯ ГЛИКОЗИРОВАННОГО ГЕМОГЛАБИНА</w:t>
      </w:r>
    </w:p>
    <w:p w:rsidR="00E14B37" w:rsidRDefault="00E14B37" w:rsidP="00E14B37">
      <w:pPr>
        <w:spacing w:after="0" w:line="360" w:lineRule="auto"/>
        <w:rPr>
          <w:rFonts w:ascii="Times New Roman" w:hAnsi="Times New Roman"/>
          <w:bCs/>
          <w:sz w:val="24"/>
          <w:szCs w:val="24"/>
          <w:lang w:val="uk-UA"/>
        </w:rPr>
      </w:pPr>
      <w:r w:rsidRPr="00E14B37">
        <w:rPr>
          <w:rFonts w:ascii="Times New Roman" w:hAnsi="Times New Roman"/>
          <w:sz w:val="24"/>
          <w:szCs w:val="24"/>
          <w:lang w:val="uk-UA"/>
        </w:rPr>
        <w:t xml:space="preserve">Ветрова В. </w:t>
      </w:r>
      <w:r w:rsidRPr="00E14B37">
        <w:rPr>
          <w:rFonts w:ascii="Times New Roman" w:hAnsi="Times New Roman"/>
          <w:bCs/>
          <w:sz w:val="24"/>
          <w:szCs w:val="24"/>
          <w:lang w:val="uk-UA"/>
        </w:rPr>
        <w:t>Науковий керівник: Завада О.О</w:t>
      </w:r>
      <w:r w:rsidR="006810E2">
        <w:rPr>
          <w:rFonts w:ascii="Times New Roman" w:hAnsi="Times New Roman"/>
          <w:bCs/>
          <w:sz w:val="24"/>
          <w:szCs w:val="24"/>
          <w:lang w:val="uk-UA"/>
        </w:rPr>
        <w:t>…………………………………………………27</w:t>
      </w:r>
    </w:p>
    <w:p w:rsidR="00E14B37" w:rsidRDefault="00E14B37" w:rsidP="00E14B37">
      <w:pPr>
        <w:spacing w:after="0" w:line="360" w:lineRule="auto"/>
        <w:rPr>
          <w:rFonts w:ascii="Times New Roman" w:hAnsi="Times New Roman"/>
          <w:bCs/>
          <w:sz w:val="24"/>
          <w:szCs w:val="24"/>
          <w:lang w:val="uk-UA"/>
        </w:rPr>
      </w:pPr>
    </w:p>
    <w:p w:rsidR="00E14B37" w:rsidRPr="00E14B37" w:rsidRDefault="00E14B37" w:rsidP="00E14B37">
      <w:pPr>
        <w:spacing w:after="0" w:line="276" w:lineRule="auto"/>
        <w:rPr>
          <w:rFonts w:ascii="Times New Roman" w:hAnsi="Times New Roman"/>
          <w:sz w:val="24"/>
          <w:szCs w:val="24"/>
          <w:lang w:val="uk-UA"/>
        </w:rPr>
      </w:pPr>
      <w:r w:rsidRPr="00E14B37">
        <w:rPr>
          <w:rFonts w:ascii="Times New Roman" w:hAnsi="Times New Roman"/>
          <w:sz w:val="24"/>
          <w:szCs w:val="24"/>
          <w:lang w:val="uk-UA"/>
        </w:rPr>
        <w:t>РЕФРАКТОМЕТРИЧНИЙ МЕТОД ВИЗНАЧЕННЯ ЗАГАЛЬНОГО БІЛКА В СИРОВАТЦІ (ПЛАЗМІ) КРОВІ</w:t>
      </w:r>
    </w:p>
    <w:p w:rsidR="00E14B37" w:rsidRPr="00E14B37" w:rsidRDefault="00E14B37" w:rsidP="00E14B37">
      <w:pPr>
        <w:spacing w:after="0" w:line="276" w:lineRule="auto"/>
        <w:rPr>
          <w:rFonts w:ascii="Times New Roman" w:hAnsi="Times New Roman"/>
          <w:sz w:val="24"/>
          <w:szCs w:val="24"/>
          <w:lang w:val="uk-UA"/>
        </w:rPr>
      </w:pPr>
      <w:r w:rsidRPr="00E14B37">
        <w:rPr>
          <w:rFonts w:ascii="Times New Roman" w:hAnsi="Times New Roman"/>
          <w:sz w:val="24"/>
          <w:szCs w:val="24"/>
          <w:lang w:val="uk-UA"/>
        </w:rPr>
        <w:t>Сливчак Г.С. ТМДЛ-18-1 Науковий керівник: Завада О.О</w:t>
      </w:r>
      <w:r w:rsidR="006810E2">
        <w:rPr>
          <w:rFonts w:ascii="Times New Roman" w:hAnsi="Times New Roman"/>
          <w:sz w:val="24"/>
          <w:szCs w:val="24"/>
          <w:lang w:val="uk-UA"/>
        </w:rPr>
        <w:t>…………………………………29</w:t>
      </w:r>
    </w:p>
    <w:p w:rsidR="00E14B37" w:rsidRDefault="00E14B37" w:rsidP="00E14B37">
      <w:pPr>
        <w:spacing w:after="0" w:line="360" w:lineRule="auto"/>
        <w:rPr>
          <w:rFonts w:ascii="Times New Roman" w:hAnsi="Times New Roman"/>
          <w:bCs/>
          <w:sz w:val="24"/>
          <w:szCs w:val="24"/>
          <w:lang w:val="uk-UA"/>
        </w:rPr>
      </w:pPr>
    </w:p>
    <w:p w:rsidR="00E14B37" w:rsidRDefault="00E14B37" w:rsidP="00E14B37">
      <w:pPr>
        <w:spacing w:after="0" w:line="360" w:lineRule="auto"/>
        <w:rPr>
          <w:rFonts w:ascii="Times New Roman" w:hAnsi="Times New Roman"/>
          <w:bCs/>
          <w:sz w:val="24"/>
          <w:szCs w:val="24"/>
          <w:lang w:val="uk-UA"/>
        </w:rPr>
      </w:pPr>
    </w:p>
    <w:p w:rsidR="00E14B37" w:rsidRPr="00E14B37" w:rsidRDefault="00E14B37" w:rsidP="00E14B37">
      <w:pPr>
        <w:spacing w:after="0" w:line="360" w:lineRule="auto"/>
        <w:rPr>
          <w:rFonts w:ascii="Times New Roman" w:hAnsi="Times New Roman"/>
          <w:sz w:val="24"/>
          <w:szCs w:val="24"/>
          <w:lang w:val="uk-UA"/>
        </w:rPr>
      </w:pPr>
    </w:p>
    <w:p w:rsidR="00E14B37" w:rsidRPr="00E14B37" w:rsidRDefault="00E14B37" w:rsidP="00E14B37">
      <w:pPr>
        <w:spacing w:after="0" w:line="276" w:lineRule="auto"/>
        <w:rPr>
          <w:rFonts w:ascii="Times New Roman" w:hAnsi="Times New Roman"/>
          <w:sz w:val="28"/>
          <w:szCs w:val="28"/>
          <w:lang w:val="uk-UA"/>
        </w:rPr>
      </w:pPr>
    </w:p>
    <w:p w:rsidR="00E14B37" w:rsidRPr="00E14B37" w:rsidRDefault="00E14B37" w:rsidP="00913F5F">
      <w:pPr>
        <w:spacing w:after="0" w:line="276" w:lineRule="auto"/>
        <w:rPr>
          <w:rFonts w:ascii="Times New Roman" w:hAnsi="Times New Roman"/>
          <w:bCs/>
          <w:sz w:val="24"/>
          <w:szCs w:val="24"/>
        </w:rPr>
      </w:pPr>
    </w:p>
    <w:p w:rsidR="00913F5F" w:rsidRDefault="00913F5F" w:rsidP="00913F5F">
      <w:pPr>
        <w:spacing w:after="0" w:line="276" w:lineRule="auto"/>
        <w:rPr>
          <w:rFonts w:ascii="Times New Roman" w:hAnsi="Times New Roman"/>
          <w:bCs/>
          <w:sz w:val="24"/>
          <w:szCs w:val="24"/>
          <w:lang w:val="uk-UA"/>
        </w:rPr>
      </w:pPr>
    </w:p>
    <w:p w:rsidR="00913F5F" w:rsidRDefault="00913F5F"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E14B37" w:rsidRDefault="00E14B37" w:rsidP="00913F5F">
      <w:pPr>
        <w:spacing w:after="0" w:line="276" w:lineRule="auto"/>
        <w:rPr>
          <w:rFonts w:ascii="Times New Roman" w:hAnsi="Times New Roman"/>
          <w:bCs/>
          <w:sz w:val="24"/>
          <w:szCs w:val="24"/>
          <w:lang w:val="uk-UA"/>
        </w:rPr>
      </w:pPr>
    </w:p>
    <w:p w:rsidR="00913F5F" w:rsidRDefault="00913F5F" w:rsidP="00913F5F">
      <w:pPr>
        <w:spacing w:after="0" w:line="276" w:lineRule="auto"/>
        <w:rPr>
          <w:rFonts w:ascii="Times New Roman" w:hAnsi="Times New Roman"/>
          <w:bCs/>
          <w:sz w:val="24"/>
          <w:szCs w:val="24"/>
          <w:lang w:val="uk-UA"/>
        </w:rPr>
      </w:pPr>
    </w:p>
    <w:p w:rsidR="00913F5F" w:rsidRDefault="00913F5F" w:rsidP="00913F5F">
      <w:pPr>
        <w:spacing w:after="0" w:line="276" w:lineRule="auto"/>
        <w:rPr>
          <w:rFonts w:ascii="Times New Roman" w:hAnsi="Times New Roman"/>
          <w:bCs/>
          <w:sz w:val="24"/>
          <w:szCs w:val="24"/>
          <w:lang w:val="uk-UA"/>
        </w:rPr>
      </w:pPr>
    </w:p>
    <w:p w:rsidR="00913F5F" w:rsidRPr="00652219" w:rsidRDefault="00913F5F" w:rsidP="0044182A">
      <w:pPr>
        <w:spacing w:after="0" w:line="360" w:lineRule="auto"/>
        <w:jc w:val="center"/>
        <w:rPr>
          <w:rFonts w:ascii="Times New Roman" w:hAnsi="Times New Roman"/>
          <w:b/>
          <w:sz w:val="28"/>
          <w:szCs w:val="28"/>
          <w:lang w:val="uk-UA"/>
        </w:rPr>
      </w:pPr>
      <w:r w:rsidRPr="00652219">
        <w:rPr>
          <w:rFonts w:ascii="Times New Roman" w:hAnsi="Times New Roman"/>
          <w:b/>
          <w:sz w:val="28"/>
          <w:szCs w:val="28"/>
          <w:lang w:val="uk-UA"/>
        </w:rPr>
        <w:lastRenderedPageBreak/>
        <w:t>НОВІТНІ АНАЛІТИЧНІ МЕТОДИ АНАЛІЗУ В ЛАБОРАТОРНІЙ ДІАГНОСТИЦІ. СПЕКТРОФОТОМЕТРІЯ.</w:t>
      </w:r>
    </w:p>
    <w:p w:rsidR="0044182A" w:rsidRPr="0044182A" w:rsidRDefault="00913F5F" w:rsidP="0044182A">
      <w:pPr>
        <w:spacing w:after="0" w:line="360" w:lineRule="auto"/>
        <w:jc w:val="center"/>
        <w:rPr>
          <w:rFonts w:ascii="Times New Roman" w:eastAsia="Times New Roman" w:hAnsi="Times New Roman"/>
          <w:i/>
          <w:color w:val="212121"/>
          <w:sz w:val="28"/>
          <w:szCs w:val="28"/>
          <w:lang w:val="uk-UA" w:eastAsia="ru-RU"/>
        </w:rPr>
      </w:pPr>
      <w:r w:rsidRPr="0044182A">
        <w:rPr>
          <w:rFonts w:ascii="Times New Roman" w:hAnsi="Times New Roman"/>
          <w:i/>
          <w:sz w:val="28"/>
          <w:szCs w:val="28"/>
          <w:lang w:val="uk-UA"/>
        </w:rPr>
        <w:t xml:space="preserve">Костюк Вероніка. </w:t>
      </w:r>
      <w:r w:rsidRPr="0044182A">
        <w:rPr>
          <w:rFonts w:ascii="Times New Roman" w:eastAsia="Times New Roman" w:hAnsi="Times New Roman"/>
          <w:i/>
          <w:color w:val="212121"/>
          <w:sz w:val="28"/>
          <w:szCs w:val="28"/>
          <w:lang w:val="uk-UA" w:eastAsia="ru-RU"/>
        </w:rPr>
        <w:t xml:space="preserve"> ТМД18-1</w:t>
      </w:r>
      <w:r w:rsidRPr="0044182A">
        <w:rPr>
          <w:rFonts w:ascii="Times New Roman" w:hAnsi="Times New Roman"/>
          <w:i/>
          <w:sz w:val="28"/>
          <w:szCs w:val="28"/>
          <w:lang w:val="uk-UA"/>
        </w:rPr>
        <w:t xml:space="preserve">. </w:t>
      </w:r>
      <w:r w:rsidRPr="0044182A">
        <w:rPr>
          <w:rFonts w:ascii="Times New Roman" w:eastAsia="Times New Roman" w:hAnsi="Times New Roman"/>
          <w:i/>
          <w:color w:val="212121"/>
          <w:sz w:val="28"/>
          <w:szCs w:val="28"/>
          <w:lang w:val="uk-UA" w:eastAsia="ru-RU"/>
        </w:rPr>
        <w:t>Науковий керівник  Завада О. О.</w:t>
      </w:r>
    </w:p>
    <w:p w:rsidR="00913F5F" w:rsidRDefault="00913F5F" w:rsidP="0044182A">
      <w:pPr>
        <w:spacing w:after="0" w:line="360" w:lineRule="auto"/>
        <w:jc w:val="both"/>
        <w:rPr>
          <w:rFonts w:ascii="Times New Roman" w:hAnsi="Times New Roman"/>
          <w:sz w:val="28"/>
          <w:szCs w:val="28"/>
          <w:lang w:val="uk-UA"/>
        </w:rPr>
      </w:pPr>
      <w:r w:rsidRPr="00785C5A">
        <w:rPr>
          <w:rFonts w:ascii="Times New Roman" w:hAnsi="Times New Roman"/>
          <w:b/>
          <w:sz w:val="28"/>
          <w:szCs w:val="28"/>
          <w:lang w:val="uk-UA"/>
        </w:rPr>
        <w:t>Вступ</w:t>
      </w:r>
      <w:r>
        <w:rPr>
          <w:rFonts w:ascii="Times New Roman" w:hAnsi="Times New Roman"/>
          <w:b/>
          <w:sz w:val="28"/>
          <w:szCs w:val="28"/>
          <w:lang w:val="uk-UA"/>
        </w:rPr>
        <w:t>.</w:t>
      </w:r>
      <w:r w:rsidRPr="00A57BE2">
        <w:t xml:space="preserve"> </w:t>
      </w:r>
      <w:r>
        <w:rPr>
          <w:lang w:val="uk-UA"/>
        </w:rPr>
        <w:t xml:space="preserve"> </w:t>
      </w:r>
      <w:r>
        <w:rPr>
          <w:rFonts w:ascii="Times New Roman" w:hAnsi="Times New Roman"/>
          <w:sz w:val="28"/>
          <w:szCs w:val="28"/>
          <w:lang w:val="uk-UA"/>
        </w:rPr>
        <w:t>На сьогоднішній день дуже важливим є діагностика у повсякденному житті . Завдяки їй люди можуть дізнатись про свій стан здоров</w:t>
      </w:r>
      <w:r w:rsidRPr="00B24008">
        <w:rPr>
          <w:rFonts w:ascii="Times New Roman" w:hAnsi="Times New Roman"/>
          <w:sz w:val="28"/>
          <w:szCs w:val="28"/>
          <w:lang w:val="uk-UA"/>
        </w:rPr>
        <w:t>’я</w:t>
      </w:r>
      <w:r>
        <w:rPr>
          <w:rFonts w:ascii="Times New Roman" w:hAnsi="Times New Roman"/>
          <w:sz w:val="28"/>
          <w:szCs w:val="28"/>
          <w:lang w:val="uk-UA"/>
        </w:rPr>
        <w:t xml:space="preserve">   Спектрофотометрія займає , мабуть , виняткове місце серед інших фізико-хімічних методів аналізу .</w:t>
      </w:r>
    </w:p>
    <w:p w:rsidR="00913F5F" w:rsidRDefault="00913F5F" w:rsidP="0044182A">
      <w:pPr>
        <w:spacing w:after="0" w:line="360" w:lineRule="auto"/>
        <w:jc w:val="both"/>
        <w:rPr>
          <w:rFonts w:ascii="Times New Roman" w:hAnsi="Times New Roman"/>
          <w:sz w:val="28"/>
          <w:szCs w:val="28"/>
          <w:lang w:val="uk-UA"/>
        </w:rPr>
      </w:pPr>
      <w:r w:rsidRPr="00B1267F">
        <w:rPr>
          <w:rFonts w:ascii="Times New Roman" w:hAnsi="Times New Roman"/>
          <w:b/>
          <w:sz w:val="28"/>
          <w:szCs w:val="28"/>
          <w:lang w:val="uk-UA"/>
        </w:rPr>
        <w:t>Актуальність.</w:t>
      </w:r>
      <w:r>
        <w:rPr>
          <w:rFonts w:ascii="Times New Roman" w:hAnsi="Times New Roman"/>
          <w:sz w:val="28"/>
          <w:szCs w:val="28"/>
          <w:lang w:val="uk-UA"/>
        </w:rPr>
        <w:t xml:space="preserve"> </w:t>
      </w:r>
      <w:r w:rsidRPr="00B1267F">
        <w:rPr>
          <w:rFonts w:ascii="Times New Roman" w:hAnsi="Times New Roman"/>
          <w:sz w:val="28"/>
          <w:szCs w:val="28"/>
          <w:lang w:val="uk-UA"/>
        </w:rPr>
        <w:t xml:space="preserve">У теперішній час дуже актуальний такий метод аналізу , як  спектрофотометрія. Він має важливе діагностичне значення в медицині. Тому що завдяки цьому методу можна діагностувати багато хвороби, такі як атеросклероз  і у подальшому запобігти їх розвитку.  </w:t>
      </w:r>
    </w:p>
    <w:p w:rsidR="00913F5F" w:rsidRDefault="00913F5F" w:rsidP="0044182A">
      <w:pPr>
        <w:spacing w:after="0" w:line="360" w:lineRule="auto"/>
        <w:jc w:val="both"/>
        <w:rPr>
          <w:rFonts w:ascii="Times New Roman" w:hAnsi="Times New Roman"/>
          <w:sz w:val="28"/>
          <w:szCs w:val="28"/>
          <w:lang w:val="uk-UA"/>
        </w:rPr>
      </w:pPr>
      <w:r w:rsidRPr="00564E00">
        <w:rPr>
          <w:rFonts w:ascii="Times New Roman" w:hAnsi="Times New Roman"/>
          <w:b/>
          <w:sz w:val="28"/>
          <w:szCs w:val="28"/>
          <w:lang w:val="uk-UA"/>
        </w:rPr>
        <w:t>Мета роботи</w:t>
      </w:r>
      <w:r>
        <w:rPr>
          <w:rFonts w:ascii="Times New Roman" w:hAnsi="Times New Roman"/>
          <w:b/>
          <w:sz w:val="28"/>
          <w:szCs w:val="28"/>
          <w:lang w:val="uk-UA"/>
        </w:rPr>
        <w:t xml:space="preserve"> –</w:t>
      </w:r>
      <w:r>
        <w:rPr>
          <w:rFonts w:ascii="Times New Roman" w:hAnsi="Times New Roman"/>
          <w:sz w:val="28"/>
          <w:szCs w:val="28"/>
          <w:lang w:val="uk-UA"/>
        </w:rPr>
        <w:t xml:space="preserve"> Дослідити і вивчити новітні аналітичні методи такі як спектрофотометрія. </w:t>
      </w:r>
    </w:p>
    <w:p w:rsidR="00913F5F" w:rsidRPr="00CF23E4" w:rsidRDefault="00913F5F" w:rsidP="0044182A">
      <w:pPr>
        <w:spacing w:after="0" w:line="360" w:lineRule="auto"/>
        <w:jc w:val="both"/>
        <w:rPr>
          <w:rFonts w:ascii="Times New Roman" w:hAnsi="Times New Roman"/>
          <w:b/>
          <w:sz w:val="28"/>
          <w:szCs w:val="28"/>
        </w:rPr>
      </w:pPr>
      <w:r w:rsidRPr="00CF23E4">
        <w:rPr>
          <w:rFonts w:ascii="Times New Roman" w:hAnsi="Times New Roman"/>
          <w:b/>
          <w:sz w:val="28"/>
          <w:szCs w:val="28"/>
          <w:lang w:val="uk-UA"/>
        </w:rPr>
        <w:t>Основи методу</w:t>
      </w:r>
      <w:r w:rsidRPr="00CF23E4">
        <w:rPr>
          <w:rFonts w:ascii="Times New Roman" w:hAnsi="Times New Roman"/>
          <w:b/>
          <w:sz w:val="28"/>
          <w:szCs w:val="28"/>
        </w:rPr>
        <w:t xml:space="preserve">. </w:t>
      </w:r>
    </w:p>
    <w:p w:rsidR="00913F5F" w:rsidRPr="00CF23E4" w:rsidRDefault="00913F5F" w:rsidP="0044182A">
      <w:pPr>
        <w:pStyle w:val="a7"/>
        <w:numPr>
          <w:ilvl w:val="0"/>
          <w:numId w:val="5"/>
        </w:numPr>
        <w:spacing w:after="0" w:line="360" w:lineRule="auto"/>
        <w:ind w:left="0" w:firstLine="0"/>
        <w:jc w:val="both"/>
        <w:rPr>
          <w:rFonts w:ascii="Times New Roman" w:hAnsi="Times New Roman" w:cs="Times New Roman"/>
          <w:sz w:val="28"/>
          <w:szCs w:val="28"/>
        </w:rPr>
      </w:pPr>
      <w:r w:rsidRPr="00CF23E4">
        <w:rPr>
          <w:rFonts w:ascii="Times New Roman" w:hAnsi="Times New Roman" w:cs="Times New Roman"/>
          <w:sz w:val="28"/>
          <w:szCs w:val="28"/>
        </w:rPr>
        <w:t>Слово «спектр» в перекладі з латинської означає «поява» або «схема»</w:t>
      </w:r>
    </w:p>
    <w:p w:rsidR="00913F5F" w:rsidRPr="00373A52" w:rsidRDefault="00913F5F" w:rsidP="0044182A">
      <w:pPr>
        <w:pStyle w:val="a7"/>
        <w:numPr>
          <w:ilvl w:val="0"/>
          <w:numId w:val="5"/>
        </w:numPr>
        <w:spacing w:after="0" w:line="360" w:lineRule="auto"/>
        <w:ind w:left="0" w:firstLine="0"/>
        <w:jc w:val="both"/>
        <w:rPr>
          <w:rFonts w:ascii="Times New Roman" w:hAnsi="Times New Roman" w:cs="Times New Roman"/>
          <w:sz w:val="28"/>
          <w:szCs w:val="28"/>
        </w:rPr>
      </w:pPr>
      <w:r w:rsidRPr="00CF23E4">
        <w:rPr>
          <w:rFonts w:ascii="Times New Roman" w:hAnsi="Times New Roman" w:cs="Times New Roman"/>
          <w:sz w:val="28"/>
          <w:szCs w:val="28"/>
        </w:rPr>
        <w:t xml:space="preserve">Спектри почали вивчатись ще у 1666 р. И. Ньютоном.( Він першим за допомогою призми розщепив сонячне світло на спектральні складові.) </w:t>
      </w:r>
    </w:p>
    <w:p w:rsidR="00913F5F" w:rsidRPr="00373A52" w:rsidRDefault="00913F5F" w:rsidP="0044182A">
      <w:pPr>
        <w:pStyle w:val="a7"/>
        <w:numPr>
          <w:ilvl w:val="0"/>
          <w:numId w:val="5"/>
        </w:numPr>
        <w:spacing w:after="0" w:line="360" w:lineRule="auto"/>
        <w:ind w:left="0" w:firstLine="0"/>
        <w:jc w:val="both"/>
        <w:rPr>
          <w:rFonts w:ascii="Times New Roman" w:hAnsi="Times New Roman" w:cs="Times New Roman"/>
          <w:sz w:val="28"/>
          <w:szCs w:val="28"/>
        </w:rPr>
      </w:pPr>
      <w:r w:rsidRPr="00373A52">
        <w:rPr>
          <w:rFonts w:ascii="Times New Roman" w:hAnsi="Times New Roman" w:cs="Times New Roman"/>
          <w:sz w:val="28"/>
          <w:szCs w:val="28"/>
          <w:lang w:val="uk-UA"/>
        </w:rPr>
        <w:t xml:space="preserve">В основу спектрофотометрії положлений такий метод , як спектроскопія ( почала вивчатися з 1834 р.) </w:t>
      </w:r>
    </w:p>
    <w:p w:rsidR="00913F5F" w:rsidRPr="00373A52" w:rsidRDefault="00913F5F" w:rsidP="0044182A">
      <w:pPr>
        <w:pStyle w:val="a7"/>
        <w:numPr>
          <w:ilvl w:val="0"/>
          <w:numId w:val="5"/>
        </w:numPr>
        <w:spacing w:after="0" w:line="360" w:lineRule="auto"/>
        <w:ind w:left="0" w:firstLine="0"/>
        <w:jc w:val="both"/>
        <w:rPr>
          <w:rFonts w:ascii="Times New Roman" w:hAnsi="Times New Roman" w:cs="Times New Roman"/>
          <w:sz w:val="28"/>
          <w:szCs w:val="28"/>
        </w:rPr>
      </w:pPr>
      <w:r w:rsidRPr="00373A52">
        <w:rPr>
          <w:rFonts w:ascii="Times New Roman" w:hAnsi="Times New Roman" w:cs="Times New Roman"/>
          <w:sz w:val="28"/>
          <w:szCs w:val="28"/>
          <w:lang w:val="uk-UA"/>
        </w:rPr>
        <w:t>По спектрам поглинання кількісний аналіз оснований на законі Бугера-Ламберта-Беера , відбиває лінійну залежність оптичної щільності і її похідних від концентрації розчину і товщини яка поглинає шару</w:t>
      </w:r>
    </w:p>
    <w:p w:rsidR="00913F5F" w:rsidRDefault="00913F5F" w:rsidP="0044182A">
      <w:pPr>
        <w:spacing w:after="0" w:line="360" w:lineRule="auto"/>
        <w:jc w:val="both"/>
        <w:rPr>
          <w:rFonts w:ascii="Times New Roman" w:hAnsi="Times New Roman"/>
          <w:b/>
          <w:sz w:val="28"/>
          <w:szCs w:val="28"/>
          <w:lang w:val="en-US"/>
        </w:rPr>
      </w:pPr>
      <w:r w:rsidRPr="00373A52">
        <w:rPr>
          <w:rFonts w:ascii="Times New Roman" w:hAnsi="Times New Roman"/>
          <w:b/>
          <w:sz w:val="28"/>
          <w:szCs w:val="28"/>
        </w:rPr>
        <w:t xml:space="preserve"> </w:t>
      </w:r>
      <w:r w:rsidRPr="000F0B13">
        <w:rPr>
          <w:rFonts w:ascii="Times New Roman" w:hAnsi="Times New Roman"/>
          <w:b/>
          <w:sz w:val="28"/>
          <w:szCs w:val="28"/>
          <w:lang w:val="en-US"/>
        </w:rPr>
        <w:t>Недоліки спектроскопії</w:t>
      </w:r>
    </w:p>
    <w:p w:rsidR="00913F5F" w:rsidRPr="000F0B13" w:rsidRDefault="00913F5F" w:rsidP="0044182A">
      <w:pPr>
        <w:pStyle w:val="a7"/>
        <w:numPr>
          <w:ilvl w:val="0"/>
          <w:numId w:val="4"/>
        </w:numPr>
        <w:spacing w:after="0" w:line="360" w:lineRule="auto"/>
        <w:ind w:left="0" w:firstLine="0"/>
        <w:jc w:val="both"/>
        <w:rPr>
          <w:rFonts w:ascii="Times New Roman" w:hAnsi="Times New Roman" w:cs="Times New Roman"/>
          <w:sz w:val="28"/>
          <w:szCs w:val="28"/>
        </w:rPr>
      </w:pPr>
      <w:r w:rsidRPr="000F0B13">
        <w:rPr>
          <w:rFonts w:ascii="Times New Roman" w:hAnsi="Times New Roman" w:cs="Times New Roman"/>
          <w:sz w:val="28"/>
          <w:szCs w:val="28"/>
        </w:rPr>
        <w:t>Спектр мають невелике число смуг поглинання;</w:t>
      </w:r>
    </w:p>
    <w:p w:rsidR="00913F5F" w:rsidRPr="000F0B13" w:rsidRDefault="00913F5F" w:rsidP="0044182A">
      <w:pPr>
        <w:pStyle w:val="a7"/>
        <w:numPr>
          <w:ilvl w:val="0"/>
          <w:numId w:val="4"/>
        </w:numPr>
        <w:spacing w:after="0" w:line="360" w:lineRule="auto"/>
        <w:ind w:left="0" w:firstLine="0"/>
        <w:jc w:val="both"/>
        <w:rPr>
          <w:rFonts w:ascii="Times New Roman" w:hAnsi="Times New Roman" w:cs="Times New Roman"/>
          <w:sz w:val="28"/>
          <w:szCs w:val="28"/>
          <w:lang w:val="en-US"/>
        </w:rPr>
      </w:pPr>
      <w:r w:rsidRPr="000F0B13">
        <w:rPr>
          <w:rFonts w:ascii="Times New Roman" w:hAnsi="Times New Roman" w:cs="Times New Roman"/>
          <w:sz w:val="28"/>
          <w:szCs w:val="28"/>
          <w:lang w:val="en-US"/>
        </w:rPr>
        <w:t>Накладення спектрів;</w:t>
      </w:r>
    </w:p>
    <w:p w:rsidR="00913F5F" w:rsidRDefault="00913F5F" w:rsidP="0044182A">
      <w:pPr>
        <w:pStyle w:val="a7"/>
        <w:numPr>
          <w:ilvl w:val="0"/>
          <w:numId w:val="4"/>
        </w:numPr>
        <w:spacing w:after="0" w:line="360" w:lineRule="auto"/>
        <w:ind w:left="0" w:firstLine="0"/>
        <w:jc w:val="both"/>
        <w:rPr>
          <w:rFonts w:ascii="Times New Roman" w:hAnsi="Times New Roman" w:cs="Times New Roman"/>
          <w:sz w:val="28"/>
          <w:szCs w:val="28"/>
          <w:lang w:val="en-US"/>
        </w:rPr>
      </w:pPr>
      <w:r w:rsidRPr="000F0B13">
        <w:rPr>
          <w:rFonts w:ascii="Times New Roman" w:hAnsi="Times New Roman" w:cs="Times New Roman"/>
          <w:sz w:val="28"/>
          <w:szCs w:val="28"/>
          <w:lang w:val="en-US"/>
        </w:rPr>
        <w:t>Недостатня вибірковість</w:t>
      </w:r>
    </w:p>
    <w:p w:rsidR="00913F5F" w:rsidRDefault="00913F5F" w:rsidP="0044182A">
      <w:pPr>
        <w:spacing w:after="0" w:line="360" w:lineRule="auto"/>
        <w:jc w:val="both"/>
        <w:rPr>
          <w:rFonts w:ascii="Times New Roman" w:hAnsi="Times New Roman"/>
          <w:b/>
          <w:sz w:val="28"/>
          <w:szCs w:val="28"/>
          <w:lang w:val="uk-UA"/>
        </w:rPr>
      </w:pPr>
      <w:r w:rsidRPr="000F0B13">
        <w:rPr>
          <w:rFonts w:ascii="Times New Roman" w:hAnsi="Times New Roman"/>
          <w:b/>
          <w:sz w:val="28"/>
          <w:szCs w:val="28"/>
          <w:lang w:val="uk-UA"/>
        </w:rPr>
        <w:t xml:space="preserve">Прилад який застосовується в спектрофотометрії </w:t>
      </w:r>
    </w:p>
    <w:p w:rsidR="00913F5F" w:rsidRDefault="00913F5F" w:rsidP="0044182A">
      <w:pPr>
        <w:pStyle w:val="a7"/>
        <w:numPr>
          <w:ilvl w:val="0"/>
          <w:numId w:val="3"/>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Спектрофотометр – це </w:t>
      </w:r>
      <w:r w:rsidRPr="00DD58D2">
        <w:rPr>
          <w:rFonts w:ascii="Times New Roman" w:hAnsi="Times New Roman" w:cs="Times New Roman"/>
          <w:sz w:val="28"/>
          <w:szCs w:val="28"/>
          <w:lang w:val="uk-UA"/>
        </w:rPr>
        <w:t>прилад якій використовується в спектрофотометрії , для визначення складу речовини за допомогою спектру .</w:t>
      </w:r>
    </w:p>
    <w:p w:rsidR="00913F5F" w:rsidRDefault="00913F5F" w:rsidP="0044182A">
      <w:pPr>
        <w:pStyle w:val="a7"/>
        <w:numPr>
          <w:ilvl w:val="0"/>
          <w:numId w:val="3"/>
        </w:numPr>
        <w:spacing w:after="0" w:line="360" w:lineRule="auto"/>
        <w:ind w:left="0" w:firstLine="0"/>
        <w:jc w:val="both"/>
        <w:rPr>
          <w:rFonts w:ascii="Times New Roman" w:hAnsi="Times New Roman" w:cs="Times New Roman"/>
          <w:sz w:val="28"/>
          <w:szCs w:val="28"/>
          <w:lang w:val="uk-UA"/>
        </w:rPr>
      </w:pPr>
      <w:r w:rsidRPr="00DD58D2">
        <w:rPr>
          <w:rFonts w:ascii="Times New Roman" w:hAnsi="Times New Roman" w:cs="Times New Roman"/>
          <w:sz w:val="28"/>
          <w:szCs w:val="28"/>
          <w:lang w:val="uk-UA"/>
        </w:rPr>
        <w:lastRenderedPageBreak/>
        <w:t>Головні завдання - це  розрахунок колірних координат і побудова спектральної кривої вимірюваного об'єкта</w:t>
      </w:r>
      <w:r>
        <w:rPr>
          <w:rFonts w:ascii="Times New Roman" w:hAnsi="Times New Roman" w:cs="Times New Roman"/>
          <w:sz w:val="28"/>
          <w:szCs w:val="28"/>
          <w:lang w:val="uk-UA"/>
        </w:rPr>
        <w:t>.</w:t>
      </w:r>
    </w:p>
    <w:p w:rsidR="00913F5F" w:rsidRDefault="00913F5F" w:rsidP="0044182A">
      <w:pPr>
        <w:spacing w:after="0" w:line="360" w:lineRule="auto"/>
        <w:jc w:val="both"/>
        <w:rPr>
          <w:rFonts w:ascii="Times New Roman" w:hAnsi="Times New Roman"/>
          <w:b/>
          <w:sz w:val="28"/>
          <w:szCs w:val="28"/>
          <w:lang w:val="uk-UA"/>
        </w:rPr>
      </w:pPr>
      <w:r w:rsidRPr="00DD58D2">
        <w:rPr>
          <w:rFonts w:ascii="Times New Roman" w:hAnsi="Times New Roman"/>
          <w:b/>
          <w:sz w:val="28"/>
          <w:szCs w:val="28"/>
          <w:lang w:val="uk-UA"/>
        </w:rPr>
        <w:t>Переваги спектрофотометра</w:t>
      </w:r>
    </w:p>
    <w:p w:rsidR="00913F5F" w:rsidRPr="00DD58D2" w:rsidRDefault="00913F5F" w:rsidP="0044182A">
      <w:pPr>
        <w:pStyle w:val="a7"/>
        <w:numPr>
          <w:ilvl w:val="0"/>
          <w:numId w:val="2"/>
        </w:numPr>
        <w:spacing w:after="0" w:line="360" w:lineRule="auto"/>
        <w:ind w:left="0" w:firstLine="0"/>
        <w:jc w:val="both"/>
        <w:rPr>
          <w:rFonts w:ascii="Times New Roman" w:hAnsi="Times New Roman" w:cs="Times New Roman"/>
          <w:sz w:val="28"/>
          <w:szCs w:val="28"/>
          <w:lang w:val="uk-UA"/>
        </w:rPr>
      </w:pPr>
      <w:r w:rsidRPr="00DD58D2">
        <w:rPr>
          <w:rFonts w:ascii="Times New Roman" w:hAnsi="Times New Roman" w:cs="Times New Roman"/>
          <w:sz w:val="28"/>
          <w:szCs w:val="28"/>
          <w:lang w:val="uk-UA"/>
        </w:rPr>
        <w:t>Cкорочено час отримання спектра;</w:t>
      </w:r>
    </w:p>
    <w:p w:rsidR="00913F5F" w:rsidRPr="00DD58D2" w:rsidRDefault="00913F5F" w:rsidP="0044182A">
      <w:pPr>
        <w:pStyle w:val="a7"/>
        <w:numPr>
          <w:ilvl w:val="0"/>
          <w:numId w:val="2"/>
        </w:numPr>
        <w:spacing w:after="0" w:line="360" w:lineRule="auto"/>
        <w:ind w:left="0" w:firstLine="0"/>
        <w:jc w:val="both"/>
        <w:rPr>
          <w:rFonts w:ascii="Times New Roman" w:hAnsi="Times New Roman" w:cs="Times New Roman"/>
          <w:sz w:val="28"/>
          <w:szCs w:val="28"/>
          <w:lang w:val="uk-UA"/>
        </w:rPr>
      </w:pPr>
      <w:r w:rsidRPr="00DD58D2">
        <w:rPr>
          <w:rFonts w:ascii="Times New Roman" w:hAnsi="Times New Roman" w:cs="Times New Roman"/>
          <w:sz w:val="28"/>
          <w:szCs w:val="28"/>
          <w:lang w:val="uk-UA"/>
        </w:rPr>
        <w:t>Дані експерименту відображаються в графічному вигляді;</w:t>
      </w:r>
    </w:p>
    <w:p w:rsidR="00913F5F" w:rsidRPr="00DD58D2" w:rsidRDefault="00913F5F" w:rsidP="0044182A">
      <w:pPr>
        <w:pStyle w:val="a7"/>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DD58D2">
        <w:rPr>
          <w:rFonts w:ascii="Times New Roman" w:hAnsi="Times New Roman" w:cs="Times New Roman"/>
          <w:sz w:val="28"/>
          <w:szCs w:val="28"/>
          <w:lang w:val="uk-UA"/>
        </w:rPr>
        <w:t>перативно застосовуються різні способи обробки отриманих даних;</w:t>
      </w:r>
    </w:p>
    <w:p w:rsidR="00913F5F" w:rsidRPr="00DD58D2" w:rsidRDefault="00913F5F" w:rsidP="0044182A">
      <w:pPr>
        <w:pStyle w:val="a7"/>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D58D2">
        <w:rPr>
          <w:rFonts w:ascii="Times New Roman" w:hAnsi="Times New Roman" w:cs="Times New Roman"/>
          <w:sz w:val="28"/>
          <w:szCs w:val="28"/>
          <w:lang w:val="uk-UA"/>
        </w:rPr>
        <w:t>більшена точність реєстрації та обробки вимірювань;</w:t>
      </w:r>
    </w:p>
    <w:p w:rsidR="00913F5F" w:rsidRDefault="00913F5F" w:rsidP="0044182A">
      <w:pPr>
        <w:pStyle w:val="a7"/>
        <w:numPr>
          <w:ilvl w:val="0"/>
          <w:numId w:val="2"/>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DD58D2">
        <w:rPr>
          <w:rFonts w:ascii="Times New Roman" w:hAnsi="Times New Roman" w:cs="Times New Roman"/>
          <w:sz w:val="28"/>
          <w:szCs w:val="28"/>
          <w:lang w:val="uk-UA"/>
        </w:rPr>
        <w:t>озширено діапазон вимірювань оптичної щільності.</w:t>
      </w:r>
    </w:p>
    <w:p w:rsidR="00913F5F" w:rsidRDefault="00913F5F" w:rsidP="0044182A">
      <w:pPr>
        <w:spacing w:after="0" w:line="360" w:lineRule="auto"/>
        <w:jc w:val="both"/>
        <w:rPr>
          <w:rFonts w:ascii="Times New Roman" w:hAnsi="Times New Roman"/>
          <w:b/>
          <w:sz w:val="28"/>
          <w:szCs w:val="28"/>
          <w:lang w:val="uk-UA"/>
        </w:rPr>
      </w:pPr>
      <w:r w:rsidRPr="00DD58D2">
        <w:rPr>
          <w:rFonts w:ascii="Times New Roman" w:hAnsi="Times New Roman"/>
          <w:b/>
          <w:sz w:val="28"/>
          <w:szCs w:val="28"/>
          <w:lang w:val="uk-UA"/>
        </w:rPr>
        <w:t>Застосування в Спектрофотометрії</w:t>
      </w:r>
    </w:p>
    <w:p w:rsidR="00913F5F" w:rsidRPr="00DD58D2" w:rsidRDefault="00913F5F" w:rsidP="0044182A">
      <w:pPr>
        <w:pStyle w:val="a7"/>
        <w:numPr>
          <w:ilvl w:val="0"/>
          <w:numId w:val="1"/>
        </w:numPr>
        <w:spacing w:after="0" w:line="360" w:lineRule="auto"/>
        <w:ind w:left="0" w:firstLine="0"/>
        <w:jc w:val="both"/>
        <w:rPr>
          <w:rFonts w:ascii="Times New Roman" w:hAnsi="Times New Roman" w:cs="Times New Roman"/>
          <w:sz w:val="28"/>
          <w:szCs w:val="28"/>
          <w:lang w:val="uk-UA"/>
        </w:rPr>
      </w:pPr>
      <w:r w:rsidRPr="00DD58D2">
        <w:rPr>
          <w:rFonts w:ascii="Times New Roman" w:hAnsi="Times New Roman" w:cs="Times New Roman"/>
          <w:sz w:val="28"/>
          <w:szCs w:val="28"/>
          <w:lang w:val="uk-UA"/>
        </w:rPr>
        <w:t xml:space="preserve">Спектрофотометрію  застосовують в медичній діагностиці  для якісного та кількісного аналізу. Наприклад: </w:t>
      </w:r>
    </w:p>
    <w:p w:rsidR="00913F5F" w:rsidRPr="00DD58D2" w:rsidRDefault="00913F5F" w:rsidP="0044182A">
      <w:pPr>
        <w:pStyle w:val="a7"/>
        <w:numPr>
          <w:ilvl w:val="0"/>
          <w:numId w:val="1"/>
        </w:numPr>
        <w:spacing w:after="0" w:line="360" w:lineRule="auto"/>
        <w:ind w:left="0" w:firstLine="0"/>
        <w:jc w:val="both"/>
        <w:rPr>
          <w:rFonts w:ascii="Times New Roman" w:hAnsi="Times New Roman" w:cs="Times New Roman"/>
          <w:sz w:val="28"/>
          <w:szCs w:val="28"/>
          <w:lang w:val="uk-UA"/>
        </w:rPr>
      </w:pPr>
      <w:r w:rsidRPr="00DD58D2">
        <w:rPr>
          <w:rFonts w:ascii="Times New Roman" w:hAnsi="Times New Roman" w:cs="Times New Roman"/>
          <w:sz w:val="28"/>
          <w:szCs w:val="28"/>
          <w:lang w:val="uk-UA"/>
        </w:rPr>
        <w:t xml:space="preserve"> Аналіз електронного спектра поглинання фенілтіоціаната;</w:t>
      </w:r>
    </w:p>
    <w:p w:rsidR="00913F5F" w:rsidRPr="00DD58D2" w:rsidRDefault="00913F5F" w:rsidP="0044182A">
      <w:pPr>
        <w:pStyle w:val="a7"/>
        <w:numPr>
          <w:ilvl w:val="0"/>
          <w:numId w:val="1"/>
        </w:numPr>
        <w:spacing w:after="0" w:line="360" w:lineRule="auto"/>
        <w:ind w:left="0" w:firstLine="0"/>
        <w:jc w:val="both"/>
        <w:rPr>
          <w:rFonts w:ascii="Times New Roman" w:hAnsi="Times New Roman" w:cs="Times New Roman"/>
          <w:sz w:val="28"/>
          <w:szCs w:val="28"/>
          <w:lang w:val="uk-UA"/>
        </w:rPr>
      </w:pPr>
      <w:r w:rsidRPr="00DD58D2">
        <w:rPr>
          <w:rFonts w:ascii="Times New Roman" w:hAnsi="Times New Roman" w:cs="Times New Roman"/>
          <w:sz w:val="28"/>
          <w:szCs w:val="28"/>
          <w:lang w:val="uk-UA"/>
        </w:rPr>
        <w:t xml:space="preserve"> Кількісний аналіз нітросполук ;</w:t>
      </w:r>
    </w:p>
    <w:p w:rsidR="00913F5F" w:rsidRPr="00DD58D2" w:rsidRDefault="00913F5F" w:rsidP="0044182A">
      <w:pPr>
        <w:pStyle w:val="a7"/>
        <w:numPr>
          <w:ilvl w:val="0"/>
          <w:numId w:val="1"/>
        </w:numPr>
        <w:spacing w:after="0" w:line="360" w:lineRule="auto"/>
        <w:ind w:left="0" w:firstLine="0"/>
        <w:jc w:val="both"/>
        <w:rPr>
          <w:rFonts w:ascii="Times New Roman" w:hAnsi="Times New Roman" w:cs="Times New Roman"/>
          <w:sz w:val="28"/>
          <w:szCs w:val="28"/>
          <w:lang w:val="uk-UA"/>
        </w:rPr>
      </w:pPr>
      <w:r w:rsidRPr="00DD58D2">
        <w:rPr>
          <w:rFonts w:ascii="Times New Roman" w:hAnsi="Times New Roman" w:cs="Times New Roman"/>
          <w:sz w:val="28"/>
          <w:szCs w:val="28"/>
          <w:lang w:val="uk-UA"/>
        </w:rPr>
        <w:t xml:space="preserve"> Спектральний аналіз м'яких тканин;</w:t>
      </w:r>
    </w:p>
    <w:p w:rsidR="00913F5F" w:rsidRDefault="00913F5F" w:rsidP="0044182A">
      <w:pPr>
        <w:pStyle w:val="a7"/>
        <w:numPr>
          <w:ilvl w:val="0"/>
          <w:numId w:val="1"/>
        </w:numPr>
        <w:spacing w:after="0" w:line="360" w:lineRule="auto"/>
        <w:ind w:left="0" w:firstLine="0"/>
        <w:jc w:val="both"/>
        <w:rPr>
          <w:rFonts w:ascii="Times New Roman" w:hAnsi="Times New Roman" w:cs="Times New Roman"/>
          <w:sz w:val="28"/>
          <w:szCs w:val="28"/>
          <w:lang w:val="uk-UA"/>
        </w:rPr>
      </w:pPr>
      <w:r w:rsidRPr="00DD58D2">
        <w:rPr>
          <w:rFonts w:ascii="Times New Roman" w:hAnsi="Times New Roman" w:cs="Times New Roman"/>
          <w:sz w:val="28"/>
          <w:szCs w:val="28"/>
          <w:lang w:val="uk-UA"/>
        </w:rPr>
        <w:t xml:space="preserve"> Визначення білка в сечі</w:t>
      </w:r>
      <w:r>
        <w:rPr>
          <w:rFonts w:ascii="Times New Roman" w:hAnsi="Times New Roman" w:cs="Times New Roman"/>
          <w:sz w:val="28"/>
          <w:szCs w:val="28"/>
          <w:lang w:val="uk-UA"/>
        </w:rPr>
        <w:t>.</w:t>
      </w:r>
    </w:p>
    <w:p w:rsidR="00913F5F" w:rsidRDefault="00913F5F" w:rsidP="0044182A">
      <w:pPr>
        <w:spacing w:after="0" w:line="360" w:lineRule="auto"/>
        <w:jc w:val="both"/>
        <w:rPr>
          <w:rFonts w:ascii="Times New Roman" w:hAnsi="Times New Roman"/>
          <w:sz w:val="28"/>
          <w:szCs w:val="28"/>
          <w:lang w:val="uk-UA"/>
        </w:rPr>
      </w:pPr>
      <w:r w:rsidRPr="00DD58D2">
        <w:rPr>
          <w:rFonts w:ascii="Times New Roman" w:hAnsi="Times New Roman"/>
          <w:b/>
          <w:sz w:val="28"/>
          <w:szCs w:val="28"/>
          <w:lang w:val="uk-UA"/>
        </w:rPr>
        <w:t xml:space="preserve">Висновок: </w:t>
      </w:r>
      <w:r w:rsidRPr="00DD58D2">
        <w:rPr>
          <w:rFonts w:ascii="Times New Roman" w:hAnsi="Times New Roman"/>
          <w:sz w:val="28"/>
          <w:szCs w:val="28"/>
          <w:lang w:val="uk-UA"/>
        </w:rPr>
        <w:t>Отже спектрофотометрія дуже актуальна в наш час. Тому що с початком розвитку цього аналітичного методу  можна набагато швидше і якісніше отримувати результати аналізу , ніж це було раніше . Я вважаю , що завдяки цьому методу можна запобігти розвитку хвороби зв</w:t>
      </w:r>
      <w:r w:rsidRPr="00DD58D2">
        <w:rPr>
          <w:rFonts w:ascii="Times New Roman" w:hAnsi="Times New Roman"/>
          <w:sz w:val="28"/>
          <w:szCs w:val="28"/>
        </w:rPr>
        <w:t>’</w:t>
      </w:r>
      <w:r w:rsidRPr="00DD58D2">
        <w:rPr>
          <w:rFonts w:ascii="Times New Roman" w:hAnsi="Times New Roman"/>
          <w:sz w:val="28"/>
          <w:szCs w:val="28"/>
          <w:lang w:val="uk-UA"/>
        </w:rPr>
        <w:t xml:space="preserve">язані з серцево-судиною системою. </w:t>
      </w:r>
    </w:p>
    <w:p w:rsidR="0044182A" w:rsidRDefault="0044182A" w:rsidP="0044182A">
      <w:pPr>
        <w:spacing w:after="0" w:line="360" w:lineRule="auto"/>
        <w:jc w:val="both"/>
        <w:rPr>
          <w:rFonts w:ascii="Times New Roman" w:hAnsi="Times New Roman"/>
          <w:sz w:val="28"/>
          <w:szCs w:val="28"/>
          <w:lang w:val="uk-UA"/>
        </w:rPr>
      </w:pPr>
    </w:p>
    <w:p w:rsidR="00913F5F" w:rsidRPr="002B3340" w:rsidRDefault="00913F5F" w:rsidP="0044182A">
      <w:pPr>
        <w:spacing w:after="0" w:line="360" w:lineRule="auto"/>
        <w:jc w:val="center"/>
        <w:rPr>
          <w:rFonts w:ascii="Times New Roman" w:hAnsi="Times New Roman"/>
          <w:sz w:val="28"/>
          <w:szCs w:val="28"/>
        </w:rPr>
      </w:pPr>
      <w:r w:rsidRPr="002B3340">
        <w:rPr>
          <w:rFonts w:ascii="Times New Roman" w:hAnsi="Times New Roman"/>
          <w:b/>
          <w:bCs/>
          <w:sz w:val="28"/>
          <w:szCs w:val="28"/>
        </w:rPr>
        <w:t xml:space="preserve">ГАЗОВА ХРОМАТОГРАФІЯ </w:t>
      </w:r>
      <w:r w:rsidRPr="002B3340">
        <w:rPr>
          <w:rFonts w:ascii="Times New Roman" w:hAnsi="Times New Roman"/>
          <w:b/>
          <w:bCs/>
          <w:sz w:val="28"/>
          <w:szCs w:val="28"/>
          <w:lang w:val="uk-UA"/>
        </w:rPr>
        <w:t>В КЛІНІЧНІЙ ПРАКТИЦІ</w:t>
      </w:r>
    </w:p>
    <w:p w:rsidR="0044182A" w:rsidRPr="0044182A" w:rsidRDefault="00913F5F" w:rsidP="0044182A">
      <w:pPr>
        <w:spacing w:after="0" w:line="360" w:lineRule="auto"/>
        <w:jc w:val="center"/>
        <w:rPr>
          <w:rFonts w:ascii="Times New Roman" w:hAnsi="Times New Roman"/>
          <w:i/>
          <w:sz w:val="28"/>
          <w:szCs w:val="28"/>
          <w:lang w:val="uk-UA"/>
        </w:rPr>
      </w:pPr>
      <w:r w:rsidRPr="0044182A">
        <w:rPr>
          <w:rFonts w:ascii="Times New Roman" w:hAnsi="Times New Roman"/>
          <w:i/>
          <w:sz w:val="28"/>
          <w:szCs w:val="28"/>
        </w:rPr>
        <w:t>Велика О.</w:t>
      </w:r>
      <w:r w:rsidRPr="0044182A">
        <w:rPr>
          <w:rFonts w:ascii="Times New Roman" w:hAnsi="Times New Roman"/>
          <w:i/>
          <w:sz w:val="28"/>
          <w:szCs w:val="28"/>
          <w:lang w:val="uk-UA"/>
        </w:rPr>
        <w:t xml:space="preserve"> Науковий керівник - Завада О</w:t>
      </w:r>
      <w:r w:rsidRPr="0044182A">
        <w:rPr>
          <w:rFonts w:ascii="Times New Roman" w:hAnsi="Times New Roman"/>
          <w:i/>
          <w:sz w:val="28"/>
          <w:szCs w:val="28"/>
        </w:rPr>
        <w:t>.</w:t>
      </w:r>
      <w:r w:rsidRPr="0044182A">
        <w:rPr>
          <w:rFonts w:ascii="Times New Roman" w:hAnsi="Times New Roman"/>
          <w:i/>
          <w:sz w:val="28"/>
          <w:szCs w:val="28"/>
          <w:lang w:val="uk-UA"/>
        </w:rPr>
        <w:t xml:space="preserve"> О</w:t>
      </w:r>
      <w:r w:rsidRPr="0044182A">
        <w:rPr>
          <w:rFonts w:ascii="Times New Roman" w:hAnsi="Times New Roman"/>
          <w:i/>
          <w:sz w:val="28"/>
          <w:szCs w:val="28"/>
        </w:rPr>
        <w:t>.</w:t>
      </w:r>
    </w:p>
    <w:p w:rsidR="00913F5F" w:rsidRPr="002B3340" w:rsidRDefault="00913F5F" w:rsidP="0044182A">
      <w:pPr>
        <w:spacing w:after="0" w:line="360" w:lineRule="auto"/>
        <w:ind w:firstLine="709"/>
        <w:jc w:val="both"/>
        <w:rPr>
          <w:rFonts w:ascii="Times New Roman" w:hAnsi="Times New Roman"/>
          <w:sz w:val="28"/>
          <w:szCs w:val="28"/>
        </w:rPr>
      </w:pPr>
      <w:r w:rsidRPr="0044182A">
        <w:rPr>
          <w:rFonts w:ascii="Times New Roman" w:hAnsi="Times New Roman"/>
          <w:bCs/>
          <w:sz w:val="28"/>
          <w:szCs w:val="28"/>
        </w:rPr>
        <w:t>Газову хроматографію</w:t>
      </w:r>
      <w:r w:rsidR="0044182A" w:rsidRPr="0044182A">
        <w:rPr>
          <w:rFonts w:ascii="Times New Roman" w:hAnsi="Times New Roman"/>
          <w:b/>
          <w:bCs/>
          <w:sz w:val="28"/>
          <w:szCs w:val="28"/>
          <w:lang w:val="uk-UA"/>
        </w:rPr>
        <w:t xml:space="preserve"> </w:t>
      </w:r>
      <w:r w:rsidRPr="002B3340">
        <w:rPr>
          <w:rFonts w:ascii="Times New Roman" w:hAnsi="Times New Roman"/>
          <w:sz w:val="28"/>
          <w:szCs w:val="28"/>
          <w:lang w:val="uk-UA"/>
        </w:rPr>
        <w:t xml:space="preserve">застосовують для поділу летючих термічно стійких речовин з молекулярною масою до 500. Вона має величезне значення як для якісного, так і кількісного аналізу і завдяки високій чутливості дозволяє виявляти мікрограммових кількостей речовин </w:t>
      </w:r>
      <w:r w:rsidRPr="002B3340">
        <w:rPr>
          <w:rFonts w:ascii="Times New Roman" w:hAnsi="Times New Roman"/>
          <w:sz w:val="28"/>
          <w:szCs w:val="28"/>
        </w:rPr>
        <w:t>(до 10-6 г).</w:t>
      </w:r>
    </w:p>
    <w:p w:rsidR="00913F5F" w:rsidRPr="00A747FE" w:rsidRDefault="00913F5F" w:rsidP="0044182A">
      <w:pPr>
        <w:spacing w:after="0" w:line="360" w:lineRule="auto"/>
        <w:jc w:val="both"/>
        <w:rPr>
          <w:rFonts w:ascii="Times New Roman" w:hAnsi="Times New Roman"/>
          <w:sz w:val="28"/>
          <w:szCs w:val="28"/>
          <w:lang w:val="uk-UA"/>
        </w:rPr>
      </w:pPr>
      <w:r w:rsidRPr="00A747FE">
        <w:rPr>
          <w:rFonts w:ascii="Times New Roman" w:hAnsi="Times New Roman"/>
          <w:sz w:val="28"/>
          <w:szCs w:val="28"/>
          <w:lang w:val="uk-UA"/>
        </w:rPr>
        <w:t>Переваги методу:</w:t>
      </w:r>
    </w:p>
    <w:p w:rsidR="00913F5F" w:rsidRPr="00913F5F" w:rsidRDefault="00913F5F" w:rsidP="0044182A">
      <w:pPr>
        <w:numPr>
          <w:ilvl w:val="0"/>
          <w:numId w:val="6"/>
        </w:numPr>
        <w:spacing w:after="0" w:line="360" w:lineRule="auto"/>
        <w:jc w:val="both"/>
        <w:rPr>
          <w:rFonts w:ascii="Times New Roman" w:hAnsi="Times New Roman"/>
          <w:sz w:val="28"/>
          <w:szCs w:val="28"/>
          <w:lang w:val="uk-UA"/>
        </w:rPr>
      </w:pPr>
      <w:r w:rsidRPr="002B3340">
        <w:rPr>
          <w:rFonts w:ascii="Times New Roman" w:hAnsi="Times New Roman"/>
          <w:sz w:val="28"/>
          <w:szCs w:val="28"/>
          <w:lang w:val="uk-UA"/>
        </w:rPr>
        <w:lastRenderedPageBreak/>
        <w:t>ідентифікація і кількісного визначення індивідуальних компонентів складних сумішей;</w:t>
      </w:r>
    </w:p>
    <w:p w:rsidR="00913F5F" w:rsidRPr="002B3340" w:rsidRDefault="00913F5F" w:rsidP="0044182A">
      <w:pPr>
        <w:numPr>
          <w:ilvl w:val="0"/>
          <w:numId w:val="6"/>
        </w:numPr>
        <w:spacing w:after="0" w:line="360" w:lineRule="auto"/>
        <w:jc w:val="both"/>
        <w:rPr>
          <w:rFonts w:ascii="Times New Roman" w:hAnsi="Times New Roman"/>
          <w:sz w:val="28"/>
          <w:szCs w:val="28"/>
        </w:rPr>
      </w:pPr>
      <w:r w:rsidRPr="002B3340">
        <w:rPr>
          <w:rFonts w:ascii="Times New Roman" w:hAnsi="Times New Roman"/>
          <w:sz w:val="28"/>
          <w:szCs w:val="28"/>
          <w:lang w:val="uk-UA"/>
        </w:rPr>
        <w:t>вивчення різних властивостей речовин та фізико-хімічних взаємодій в газах, рідинах і на поверхні твердих тіл;</w:t>
      </w:r>
    </w:p>
    <w:p w:rsidR="00913F5F" w:rsidRPr="002B3340" w:rsidRDefault="00913F5F" w:rsidP="0044182A">
      <w:pPr>
        <w:numPr>
          <w:ilvl w:val="0"/>
          <w:numId w:val="6"/>
        </w:numPr>
        <w:spacing w:after="0" w:line="360" w:lineRule="auto"/>
        <w:jc w:val="both"/>
        <w:rPr>
          <w:rFonts w:ascii="Times New Roman" w:hAnsi="Times New Roman"/>
          <w:sz w:val="28"/>
          <w:szCs w:val="28"/>
        </w:rPr>
      </w:pPr>
      <w:r w:rsidRPr="002B3340">
        <w:rPr>
          <w:rFonts w:ascii="Times New Roman" w:hAnsi="Times New Roman"/>
          <w:sz w:val="28"/>
          <w:szCs w:val="28"/>
          <w:lang w:val="uk-UA"/>
        </w:rPr>
        <w:t xml:space="preserve"> висока чіткість розділення речовин та мала тривалість процесу, що обумовлено низькою в’язкістю рухомої фази;</w:t>
      </w:r>
    </w:p>
    <w:p w:rsidR="00913F5F" w:rsidRPr="002B3340" w:rsidRDefault="00913F5F" w:rsidP="0044182A">
      <w:pPr>
        <w:numPr>
          <w:ilvl w:val="0"/>
          <w:numId w:val="6"/>
        </w:numPr>
        <w:spacing w:after="0" w:line="360" w:lineRule="auto"/>
        <w:jc w:val="both"/>
        <w:rPr>
          <w:rFonts w:ascii="Times New Roman" w:hAnsi="Times New Roman"/>
          <w:sz w:val="28"/>
          <w:szCs w:val="28"/>
        </w:rPr>
      </w:pPr>
      <w:r w:rsidRPr="002B3340">
        <w:rPr>
          <w:rFonts w:ascii="Times New Roman" w:hAnsi="Times New Roman"/>
          <w:sz w:val="28"/>
          <w:szCs w:val="28"/>
          <w:lang w:val="uk-UA"/>
        </w:rPr>
        <w:t xml:space="preserve">можливість дослідження мікропроб і автоматичного запису отриманих результатів із застосуванням високочутливих приладів </w:t>
      </w:r>
    </w:p>
    <w:p w:rsidR="00913F5F" w:rsidRPr="002B3340" w:rsidRDefault="00913F5F" w:rsidP="0044182A">
      <w:pPr>
        <w:numPr>
          <w:ilvl w:val="0"/>
          <w:numId w:val="6"/>
        </w:numPr>
        <w:spacing w:after="0" w:line="360" w:lineRule="auto"/>
        <w:jc w:val="both"/>
        <w:rPr>
          <w:rFonts w:ascii="Times New Roman" w:hAnsi="Times New Roman"/>
          <w:sz w:val="28"/>
          <w:szCs w:val="28"/>
        </w:rPr>
      </w:pPr>
      <w:r w:rsidRPr="002B3340">
        <w:rPr>
          <w:rFonts w:ascii="Times New Roman" w:hAnsi="Times New Roman"/>
          <w:sz w:val="28"/>
          <w:szCs w:val="28"/>
          <w:lang w:val="uk-UA"/>
        </w:rPr>
        <w:t>швидкість виконання дослідження (30-40 хв);</w:t>
      </w:r>
    </w:p>
    <w:p w:rsidR="00913F5F" w:rsidRPr="002B3340" w:rsidRDefault="00913F5F" w:rsidP="0044182A">
      <w:pPr>
        <w:numPr>
          <w:ilvl w:val="0"/>
          <w:numId w:val="6"/>
        </w:numPr>
        <w:spacing w:after="0" w:line="360" w:lineRule="auto"/>
        <w:jc w:val="both"/>
        <w:rPr>
          <w:rFonts w:ascii="Times New Roman" w:hAnsi="Times New Roman"/>
          <w:sz w:val="28"/>
          <w:szCs w:val="28"/>
        </w:rPr>
      </w:pPr>
      <w:r w:rsidRPr="002B3340">
        <w:rPr>
          <w:rFonts w:ascii="Times New Roman" w:hAnsi="Times New Roman"/>
          <w:sz w:val="28"/>
          <w:szCs w:val="28"/>
          <w:lang w:val="uk-UA"/>
        </w:rPr>
        <w:t>висока інформативність (орієнтовна ідентифікація збудника по спектру до роду та виду);</w:t>
      </w:r>
    </w:p>
    <w:p w:rsidR="00913F5F" w:rsidRPr="002B3340" w:rsidRDefault="00913F5F" w:rsidP="0044182A">
      <w:pPr>
        <w:numPr>
          <w:ilvl w:val="0"/>
          <w:numId w:val="6"/>
        </w:numPr>
        <w:spacing w:after="0" w:line="360" w:lineRule="auto"/>
        <w:jc w:val="both"/>
        <w:rPr>
          <w:rFonts w:ascii="Times New Roman" w:hAnsi="Times New Roman"/>
          <w:sz w:val="28"/>
          <w:szCs w:val="28"/>
        </w:rPr>
      </w:pPr>
      <w:r w:rsidRPr="002B3340">
        <w:rPr>
          <w:rFonts w:ascii="Times New Roman" w:hAnsi="Times New Roman"/>
          <w:sz w:val="28"/>
          <w:szCs w:val="28"/>
          <w:lang w:val="uk-UA"/>
        </w:rPr>
        <w:t xml:space="preserve"> висока чутливість (10-6 г / л);</w:t>
      </w:r>
    </w:p>
    <w:p w:rsidR="00913F5F" w:rsidRPr="002B3340" w:rsidRDefault="00913F5F" w:rsidP="0044182A">
      <w:pPr>
        <w:numPr>
          <w:ilvl w:val="0"/>
          <w:numId w:val="6"/>
        </w:numPr>
        <w:spacing w:after="0" w:line="360" w:lineRule="auto"/>
        <w:jc w:val="both"/>
        <w:rPr>
          <w:rFonts w:ascii="Times New Roman" w:hAnsi="Times New Roman"/>
          <w:sz w:val="28"/>
          <w:szCs w:val="28"/>
        </w:rPr>
      </w:pPr>
      <w:r w:rsidRPr="002B3340">
        <w:rPr>
          <w:rFonts w:ascii="Times New Roman" w:hAnsi="Times New Roman"/>
          <w:sz w:val="28"/>
          <w:szCs w:val="28"/>
          <w:lang w:val="uk-UA"/>
        </w:rPr>
        <w:t xml:space="preserve">можливість проведення дослідження </w:t>
      </w:r>
      <w:r w:rsidRPr="002B3340">
        <w:rPr>
          <w:rFonts w:ascii="Times New Roman" w:hAnsi="Times New Roman"/>
          <w:i/>
          <w:iCs/>
          <w:sz w:val="28"/>
          <w:szCs w:val="28"/>
          <w:lang w:val="uk-UA"/>
        </w:rPr>
        <w:t>біологічних рідин організму при важкодоступній локалізації патологічного вогнища</w:t>
      </w:r>
      <w:r w:rsidRPr="002B3340">
        <w:rPr>
          <w:rFonts w:ascii="Times New Roman" w:hAnsi="Times New Roman"/>
          <w:sz w:val="28"/>
          <w:szCs w:val="28"/>
          <w:lang w:val="uk-UA"/>
        </w:rPr>
        <w:t>;</w:t>
      </w:r>
    </w:p>
    <w:p w:rsidR="00913F5F" w:rsidRPr="002B3340" w:rsidRDefault="00913F5F" w:rsidP="0044182A">
      <w:pPr>
        <w:numPr>
          <w:ilvl w:val="0"/>
          <w:numId w:val="6"/>
        </w:numPr>
        <w:spacing w:after="0" w:line="360" w:lineRule="auto"/>
        <w:jc w:val="both"/>
        <w:rPr>
          <w:rFonts w:ascii="Times New Roman" w:hAnsi="Times New Roman"/>
          <w:sz w:val="28"/>
          <w:szCs w:val="28"/>
        </w:rPr>
      </w:pPr>
      <w:r w:rsidRPr="002B3340">
        <w:rPr>
          <w:rFonts w:ascii="Times New Roman" w:hAnsi="Times New Roman"/>
          <w:sz w:val="28"/>
          <w:szCs w:val="28"/>
          <w:lang w:val="uk-UA"/>
        </w:rPr>
        <w:t xml:space="preserve">можливість </w:t>
      </w:r>
      <w:r w:rsidRPr="002B3340">
        <w:rPr>
          <w:rFonts w:ascii="Times New Roman" w:hAnsi="Times New Roman"/>
          <w:i/>
          <w:iCs/>
          <w:sz w:val="28"/>
          <w:szCs w:val="28"/>
        </w:rPr>
        <w:t xml:space="preserve">контролю </w:t>
      </w:r>
      <w:r w:rsidRPr="002B3340">
        <w:rPr>
          <w:rFonts w:ascii="Times New Roman" w:hAnsi="Times New Roman"/>
          <w:i/>
          <w:iCs/>
          <w:sz w:val="28"/>
          <w:szCs w:val="28"/>
          <w:lang w:val="uk-UA"/>
        </w:rPr>
        <w:t xml:space="preserve">ефективності лікування </w:t>
      </w:r>
    </w:p>
    <w:p w:rsidR="00913F5F" w:rsidRPr="002B3340" w:rsidRDefault="00913F5F" w:rsidP="0044182A">
      <w:pPr>
        <w:spacing w:after="0" w:line="360" w:lineRule="auto"/>
        <w:ind w:firstLine="360"/>
        <w:jc w:val="both"/>
        <w:rPr>
          <w:rFonts w:ascii="Times New Roman" w:hAnsi="Times New Roman"/>
          <w:sz w:val="28"/>
          <w:szCs w:val="28"/>
        </w:rPr>
      </w:pPr>
      <w:r w:rsidRPr="002B3340">
        <w:rPr>
          <w:rFonts w:ascii="Times New Roman" w:hAnsi="Times New Roman"/>
          <w:sz w:val="28"/>
          <w:szCs w:val="28"/>
          <w:lang w:val="uk-UA"/>
        </w:rPr>
        <w:t xml:space="preserve">Використання </w:t>
      </w:r>
      <w:r w:rsidRPr="002B3340">
        <w:rPr>
          <w:rFonts w:ascii="Times New Roman" w:hAnsi="Times New Roman"/>
          <w:bCs/>
          <w:iCs/>
          <w:sz w:val="28"/>
          <w:szCs w:val="28"/>
          <w:lang w:val="uk-UA"/>
        </w:rPr>
        <w:t>методу</w:t>
      </w:r>
      <w:r w:rsidRPr="002B3340">
        <w:rPr>
          <w:rFonts w:ascii="Times New Roman" w:hAnsi="Times New Roman"/>
          <w:sz w:val="28"/>
          <w:szCs w:val="28"/>
          <w:lang w:val="uk-UA"/>
        </w:rPr>
        <w:t xml:space="preserve"> </w:t>
      </w:r>
      <w:r w:rsidRPr="002B3340">
        <w:rPr>
          <w:rFonts w:ascii="Times New Roman" w:hAnsi="Times New Roman"/>
          <w:bCs/>
          <w:iCs/>
          <w:sz w:val="28"/>
          <w:szCs w:val="28"/>
          <w:lang w:val="uk-UA"/>
        </w:rPr>
        <w:t xml:space="preserve">газової хроматографії </w:t>
      </w:r>
      <w:r w:rsidRPr="002B3340">
        <w:rPr>
          <w:rFonts w:ascii="Times New Roman" w:hAnsi="Times New Roman"/>
          <w:sz w:val="28"/>
          <w:szCs w:val="28"/>
          <w:lang w:val="uk-UA"/>
        </w:rPr>
        <w:t xml:space="preserve">в клінічній діагностиці дає змогу аналізувати </w:t>
      </w:r>
      <w:r w:rsidRPr="002B3340">
        <w:rPr>
          <w:rFonts w:ascii="Times New Roman" w:hAnsi="Times New Roman"/>
          <w:bCs/>
          <w:iCs/>
          <w:sz w:val="28"/>
          <w:szCs w:val="28"/>
          <w:lang w:val="uk-UA"/>
        </w:rPr>
        <w:t>органічні кислоти у сечі</w:t>
      </w:r>
      <w:r w:rsidRPr="002B3340">
        <w:rPr>
          <w:rFonts w:ascii="Times New Roman" w:hAnsi="Times New Roman"/>
          <w:sz w:val="28"/>
          <w:szCs w:val="28"/>
          <w:lang w:val="uk-UA"/>
        </w:rPr>
        <w:t>, на відміну від інших методів які не  можливо використати в таких цілях.</w:t>
      </w:r>
    </w:p>
    <w:p w:rsidR="00913F5F" w:rsidRDefault="00913F5F" w:rsidP="0044182A">
      <w:pPr>
        <w:spacing w:after="0" w:line="360" w:lineRule="auto"/>
        <w:ind w:firstLine="360"/>
        <w:jc w:val="both"/>
        <w:rPr>
          <w:rFonts w:ascii="Times New Roman" w:hAnsi="Times New Roman"/>
          <w:sz w:val="28"/>
          <w:szCs w:val="28"/>
          <w:lang w:val="uk-UA"/>
        </w:rPr>
      </w:pPr>
      <w:r w:rsidRPr="002B3340">
        <w:rPr>
          <w:rFonts w:ascii="Times New Roman" w:hAnsi="Times New Roman"/>
          <w:sz w:val="28"/>
          <w:szCs w:val="28"/>
          <w:lang w:val="uk-UA"/>
        </w:rPr>
        <w:t xml:space="preserve">Аналіз сечі </w:t>
      </w:r>
      <w:r w:rsidRPr="002B3340">
        <w:rPr>
          <w:rFonts w:ascii="Times New Roman" w:hAnsi="Times New Roman"/>
          <w:bCs/>
          <w:iCs/>
          <w:sz w:val="28"/>
          <w:szCs w:val="28"/>
          <w:lang w:val="uk-UA"/>
        </w:rPr>
        <w:t>методом сухої хімії</w:t>
      </w:r>
      <w:r w:rsidRPr="002B3340">
        <w:rPr>
          <w:rFonts w:ascii="Times New Roman" w:hAnsi="Times New Roman"/>
          <w:bCs/>
          <w:sz w:val="28"/>
          <w:szCs w:val="28"/>
          <w:lang w:val="uk-UA"/>
        </w:rPr>
        <w:t>:</w:t>
      </w:r>
      <w:r w:rsidRPr="002B3340">
        <w:rPr>
          <w:rFonts w:ascii="Times New Roman" w:hAnsi="Times New Roman"/>
          <w:sz w:val="28"/>
          <w:szCs w:val="28"/>
          <w:lang w:val="uk-UA"/>
        </w:rPr>
        <w:t xml:space="preserve">  визначення параметрів сечі за допомогою тест-смужок на автоматичному аналізаторі (</w:t>
      </w:r>
      <w:r w:rsidRPr="002B3340">
        <w:rPr>
          <w:rFonts w:ascii="Times New Roman" w:hAnsi="Times New Roman"/>
          <w:bCs/>
          <w:iCs/>
          <w:sz w:val="28"/>
          <w:szCs w:val="28"/>
          <w:lang w:val="uk-UA"/>
        </w:rPr>
        <w:t>колір, прозорість, питома вага, рН, білок, глюкоза, білірубін, уробіліноген, кетонові тіла, нітрити, гемоглобін</w:t>
      </w:r>
      <w:r w:rsidRPr="002B3340">
        <w:rPr>
          <w:rFonts w:ascii="Times New Roman" w:hAnsi="Times New Roman"/>
          <w:sz w:val="28"/>
          <w:szCs w:val="28"/>
          <w:lang w:val="uk-UA"/>
        </w:rPr>
        <w:t xml:space="preserve">). Аналіз сечі </w:t>
      </w:r>
      <w:r w:rsidRPr="002B3340">
        <w:rPr>
          <w:rFonts w:ascii="Times New Roman" w:hAnsi="Times New Roman"/>
          <w:bCs/>
          <w:iCs/>
          <w:sz w:val="28"/>
          <w:szCs w:val="28"/>
          <w:lang w:val="uk-UA"/>
        </w:rPr>
        <w:t>методом Штернгеймера-Мальбина</w:t>
      </w:r>
      <w:r w:rsidRPr="002B3340">
        <w:rPr>
          <w:rFonts w:ascii="Times New Roman" w:hAnsi="Times New Roman"/>
          <w:sz w:val="28"/>
          <w:szCs w:val="28"/>
          <w:lang w:val="uk-UA"/>
        </w:rPr>
        <w:t xml:space="preserve">: дозволяє виявити в сечі </w:t>
      </w:r>
      <w:r w:rsidRPr="002B3340">
        <w:rPr>
          <w:rFonts w:ascii="Times New Roman" w:hAnsi="Times New Roman"/>
          <w:bCs/>
          <w:iCs/>
          <w:sz w:val="28"/>
          <w:szCs w:val="28"/>
          <w:lang w:val="uk-UA"/>
        </w:rPr>
        <w:t xml:space="preserve">патологічно змінені лейкоцити </w:t>
      </w:r>
      <w:r w:rsidRPr="002B3340">
        <w:rPr>
          <w:rFonts w:ascii="Times New Roman" w:hAnsi="Times New Roman"/>
          <w:sz w:val="28"/>
          <w:szCs w:val="28"/>
          <w:lang w:val="uk-UA"/>
        </w:rPr>
        <w:t>за допомогою спеціального фарбування. Вважається, що наявність клітин Штернгеймера - Мальбина в сечі специфічно насамперед для пієлонефриту і відображає активність процесу</w:t>
      </w:r>
    </w:p>
    <w:p w:rsidR="0044182A" w:rsidRDefault="0044182A" w:rsidP="0044182A">
      <w:pPr>
        <w:spacing w:after="0" w:line="360" w:lineRule="auto"/>
        <w:ind w:firstLine="360"/>
        <w:jc w:val="both"/>
        <w:rPr>
          <w:rFonts w:ascii="Times New Roman" w:hAnsi="Times New Roman"/>
          <w:sz w:val="28"/>
          <w:szCs w:val="28"/>
          <w:lang w:val="uk-UA"/>
        </w:rPr>
      </w:pPr>
    </w:p>
    <w:p w:rsidR="0044182A" w:rsidRPr="00141C6D" w:rsidRDefault="0044182A" w:rsidP="0044182A">
      <w:pPr>
        <w:spacing w:after="0" w:line="360" w:lineRule="auto"/>
        <w:jc w:val="center"/>
        <w:rPr>
          <w:rFonts w:ascii="Times New Roman" w:hAnsi="Times New Roman"/>
          <w:b/>
          <w:bCs/>
          <w:sz w:val="28"/>
          <w:szCs w:val="28"/>
        </w:rPr>
      </w:pPr>
      <w:r w:rsidRPr="00141C6D">
        <w:rPr>
          <w:rFonts w:ascii="Times New Roman" w:hAnsi="Times New Roman"/>
          <w:b/>
          <w:bCs/>
          <w:sz w:val="28"/>
          <w:szCs w:val="28"/>
        </w:rPr>
        <w:t>ФЛУОРІМЕТРІЯ</w:t>
      </w:r>
    </w:p>
    <w:p w:rsidR="0044182A" w:rsidRPr="0044182A" w:rsidRDefault="0044182A" w:rsidP="0044182A">
      <w:pPr>
        <w:spacing w:after="0" w:line="360" w:lineRule="auto"/>
        <w:jc w:val="center"/>
        <w:rPr>
          <w:rFonts w:ascii="Times New Roman" w:hAnsi="Times New Roman"/>
          <w:bCs/>
          <w:i/>
          <w:sz w:val="28"/>
          <w:szCs w:val="28"/>
          <w:lang w:val="uk-UA"/>
        </w:rPr>
      </w:pPr>
      <w:r w:rsidRPr="0044182A">
        <w:rPr>
          <w:rFonts w:ascii="Times New Roman" w:hAnsi="Times New Roman"/>
          <w:bCs/>
          <w:i/>
          <w:sz w:val="28"/>
          <w:szCs w:val="28"/>
          <w:lang w:val="uk-UA"/>
        </w:rPr>
        <w:t>Жеребна Є. ТМДЛ-18-1 Науковий керівник: Завада О.О.</w:t>
      </w:r>
    </w:p>
    <w:p w:rsidR="0044182A" w:rsidRDefault="0044182A" w:rsidP="004418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8"/>
          <w:szCs w:val="28"/>
          <w:lang w:val="uk-UA"/>
        </w:rPr>
      </w:pPr>
      <w:r>
        <w:rPr>
          <w:rFonts w:ascii="Times New Roman" w:eastAsia="Times New Roman" w:hAnsi="Times New Roman"/>
          <w:color w:val="222222"/>
          <w:sz w:val="28"/>
          <w:szCs w:val="28"/>
          <w:lang w:val="uk-UA"/>
        </w:rPr>
        <w:tab/>
      </w:r>
      <w:r w:rsidRPr="00C34209">
        <w:rPr>
          <w:rFonts w:ascii="Times New Roman" w:eastAsia="Times New Roman" w:hAnsi="Times New Roman"/>
          <w:color w:val="222222"/>
          <w:sz w:val="28"/>
          <w:szCs w:val="28"/>
          <w:lang w:val="uk-UA"/>
        </w:rPr>
        <w:t xml:space="preserve">Одним з найбільш ефективних додаткових методів контролю гомеостазу живих систем є флуоресцентний метод. Флуоресценція - це </w:t>
      </w:r>
      <w:r w:rsidRPr="00C34209">
        <w:rPr>
          <w:rFonts w:ascii="Times New Roman" w:eastAsia="Times New Roman" w:hAnsi="Times New Roman"/>
          <w:color w:val="222222"/>
          <w:sz w:val="28"/>
          <w:szCs w:val="28"/>
          <w:lang w:val="uk-UA"/>
        </w:rPr>
        <w:lastRenderedPageBreak/>
        <w:t>випускання, що відбувається при поверненні спареного електрона на більш низьку орбиталь. Спектр випускання речовини являє собою залежність інтенсивності випускання від довжини хвилі при фіксованій довжині хвилі збудження світла</w:t>
      </w:r>
      <w:r>
        <w:rPr>
          <w:rFonts w:ascii="Times New Roman" w:eastAsia="Times New Roman" w:hAnsi="Times New Roman"/>
          <w:color w:val="222222"/>
          <w:sz w:val="28"/>
          <w:szCs w:val="28"/>
          <w:lang w:val="uk-UA"/>
        </w:rPr>
        <w:t>.</w:t>
      </w:r>
    </w:p>
    <w:p w:rsidR="0044182A" w:rsidRPr="00F84D0D" w:rsidRDefault="0044182A" w:rsidP="0044182A">
      <w:pPr>
        <w:spacing w:after="0" w:line="360" w:lineRule="auto"/>
        <w:ind w:firstLine="708"/>
        <w:jc w:val="both"/>
        <w:rPr>
          <w:rFonts w:ascii="Times New Roman" w:hAnsi="Times New Roman"/>
          <w:bCs/>
          <w:sz w:val="28"/>
          <w:szCs w:val="28"/>
          <w:lang w:val="uk-UA"/>
        </w:rPr>
      </w:pPr>
      <w:r w:rsidRPr="00F84D0D">
        <w:rPr>
          <w:rFonts w:ascii="Times New Roman" w:hAnsi="Times New Roman"/>
          <w:bCs/>
          <w:sz w:val="28"/>
          <w:szCs w:val="28"/>
          <w:lang w:val="uk-UA"/>
        </w:rPr>
        <w:t>Флуоресценцію визначають в розчинах з концентрацією від 10-5 М іменш, в діапазоні, для якого спостерігається пряма залежність інтенсивності флуоресценції від концентрації.  При більш високих концентраціях все більш значна частина надходить світла абсорбується зразком поблизу поверхні кювети, і лінійна залежність величини сигналу від концентрації що визначається речовини порушується.</w:t>
      </w:r>
    </w:p>
    <w:p w:rsidR="0044182A" w:rsidRPr="00F84D0D" w:rsidRDefault="0044182A" w:rsidP="0044182A">
      <w:pPr>
        <w:spacing w:after="0" w:line="360" w:lineRule="auto"/>
        <w:ind w:firstLine="708"/>
        <w:jc w:val="both"/>
        <w:rPr>
          <w:rFonts w:ascii="Times New Roman" w:hAnsi="Times New Roman"/>
          <w:bCs/>
          <w:sz w:val="28"/>
          <w:szCs w:val="28"/>
          <w:lang w:val="uk-UA"/>
        </w:rPr>
      </w:pPr>
      <w:r w:rsidRPr="00F84D0D">
        <w:rPr>
          <w:rFonts w:ascii="Times New Roman" w:hAnsi="Times New Roman"/>
          <w:bCs/>
          <w:sz w:val="28"/>
          <w:szCs w:val="28"/>
          <w:lang w:val="uk-UA"/>
        </w:rPr>
        <w:t>Спектри флуоресценції специфічні для визначених речовин.  Тому флуоресценція може бути застосована для їх ідентифікації.</w:t>
      </w:r>
    </w:p>
    <w:p w:rsidR="0044182A" w:rsidRDefault="0044182A" w:rsidP="004418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8"/>
          <w:szCs w:val="28"/>
          <w:lang w:val="uk-UA"/>
        </w:rPr>
      </w:pPr>
      <w:r w:rsidRPr="00F84D0D">
        <w:rPr>
          <w:rFonts w:ascii="Times New Roman" w:hAnsi="Times New Roman"/>
          <w:bCs/>
          <w:sz w:val="28"/>
          <w:szCs w:val="28"/>
          <w:lang w:val="uk-UA"/>
        </w:rPr>
        <w:t>При кількісних визначеннях інтенсивність флуоресценції розчину випробуваного зразка порівнюють з інтенсивністю флуоресценції розчину стандартного зразка флуоресціюючого речовини відомої концентрації, виміряної в ідентичних умовах на одному і тому ж приладі</w:t>
      </w:r>
    </w:p>
    <w:p w:rsidR="0044182A" w:rsidRDefault="0044182A" w:rsidP="004418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8"/>
          <w:szCs w:val="28"/>
          <w:lang w:val="uk-UA"/>
        </w:rPr>
      </w:pPr>
      <w:r>
        <w:rPr>
          <w:rFonts w:ascii="Times New Roman" w:eastAsia="Times New Roman" w:hAnsi="Times New Roman"/>
          <w:color w:val="222222"/>
          <w:sz w:val="28"/>
          <w:szCs w:val="28"/>
          <w:lang w:val="uk-UA"/>
        </w:rPr>
        <w:tab/>
      </w:r>
      <w:r w:rsidRPr="00F84D0D">
        <w:rPr>
          <w:rFonts w:ascii="Times New Roman" w:hAnsi="Times New Roman"/>
          <w:color w:val="222222"/>
          <w:sz w:val="28"/>
          <w:szCs w:val="28"/>
          <w:lang w:val="uk-UA"/>
        </w:rPr>
        <w:t>Методи дослідження флуоресценції конкретних речовин мають високу чутливість, а також зручним тимчасовим діапазоном, так як випускання флуоресценції відбувається через 10-8 с (10 нс) після поглинання світла. За цей час відбувається безліч різних молекулярних процесів, які впливають на спектральні характеристики флуоресціюючого з'єднання. В даний час створені прилади, що дозволяють вимірювати флуоресценцію 10-18 з зонда в живій клітині за час близько 10-5 с, що набагато перевершує чутливість і швидкодія навіть таких чутливих методів, як радіоізотопний і імуноферментний.</w:t>
      </w:r>
    </w:p>
    <w:p w:rsidR="0044182A" w:rsidRDefault="0044182A" w:rsidP="004418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lang w:val="uk-UA"/>
        </w:rPr>
      </w:pPr>
      <w:r>
        <w:rPr>
          <w:rFonts w:ascii="Times New Roman" w:eastAsia="Times New Roman" w:hAnsi="Times New Roman"/>
          <w:color w:val="222222"/>
          <w:sz w:val="28"/>
          <w:szCs w:val="28"/>
          <w:lang w:val="uk-UA"/>
        </w:rPr>
        <w:tab/>
      </w:r>
      <w:r w:rsidRPr="00F84D0D">
        <w:rPr>
          <w:rFonts w:ascii="Times New Roman" w:hAnsi="Times New Roman"/>
          <w:bCs/>
          <w:sz w:val="28"/>
          <w:szCs w:val="28"/>
          <w:lang w:val="uk-UA"/>
        </w:rPr>
        <w:t xml:space="preserve">Для проведення флуоріметріческого аналізу використовують прилади двох типів: фільтраційний флуориметр і </w:t>
      </w:r>
      <w:r>
        <w:rPr>
          <w:rFonts w:ascii="Times New Roman" w:hAnsi="Times New Roman"/>
          <w:bCs/>
          <w:sz w:val="28"/>
          <w:szCs w:val="28"/>
          <w:lang w:val="uk-UA"/>
        </w:rPr>
        <w:t>с</w:t>
      </w:r>
      <w:r w:rsidRPr="00F84D0D">
        <w:rPr>
          <w:rFonts w:ascii="Times New Roman" w:hAnsi="Times New Roman"/>
          <w:bCs/>
          <w:sz w:val="28"/>
          <w:szCs w:val="28"/>
          <w:lang w:val="uk-UA"/>
        </w:rPr>
        <w:t>пектрофлуориметр.</w:t>
      </w:r>
    </w:p>
    <w:p w:rsidR="0044182A" w:rsidRDefault="0044182A" w:rsidP="004418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8"/>
          <w:szCs w:val="28"/>
          <w:lang w:val="uk-UA"/>
        </w:rPr>
      </w:pPr>
    </w:p>
    <w:p w:rsidR="00E14B37" w:rsidRDefault="00E14B37" w:rsidP="004418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8"/>
          <w:szCs w:val="28"/>
          <w:lang w:val="uk-UA"/>
        </w:rPr>
      </w:pPr>
    </w:p>
    <w:p w:rsidR="00E14B37" w:rsidRDefault="00E14B37" w:rsidP="004418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8"/>
          <w:szCs w:val="28"/>
          <w:lang w:val="uk-UA"/>
        </w:rPr>
      </w:pPr>
    </w:p>
    <w:p w:rsidR="00E14B37" w:rsidRDefault="00E14B37" w:rsidP="004418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8"/>
          <w:szCs w:val="28"/>
          <w:lang w:val="uk-UA"/>
        </w:rPr>
      </w:pPr>
    </w:p>
    <w:p w:rsidR="0044182A" w:rsidRPr="00D31BF2" w:rsidRDefault="0044182A" w:rsidP="0044182A">
      <w:pPr>
        <w:widowControl w:val="0"/>
        <w:autoSpaceDE w:val="0"/>
        <w:autoSpaceDN w:val="0"/>
        <w:adjustRightInd w:val="0"/>
        <w:spacing w:after="0" w:line="360" w:lineRule="auto"/>
        <w:jc w:val="center"/>
        <w:rPr>
          <w:rFonts w:ascii="Times New Roman" w:hAnsi="Times New Roman"/>
          <w:b/>
          <w:sz w:val="28"/>
          <w:szCs w:val="28"/>
        </w:rPr>
      </w:pPr>
      <w:r w:rsidRPr="00D31BF2">
        <w:rPr>
          <w:rFonts w:ascii="Times New Roman" w:hAnsi="Times New Roman"/>
          <w:b/>
          <w:sz w:val="28"/>
          <w:szCs w:val="28"/>
          <w:lang w:val="uk-UA"/>
        </w:rPr>
        <w:lastRenderedPageBreak/>
        <w:t>ХЕМІЛЮМІНЕСЦЕНТНИЙ АНАЛІЗ</w:t>
      </w:r>
    </w:p>
    <w:p w:rsidR="0044182A" w:rsidRPr="0044182A" w:rsidRDefault="0044182A" w:rsidP="0044182A">
      <w:pPr>
        <w:widowControl w:val="0"/>
        <w:autoSpaceDE w:val="0"/>
        <w:autoSpaceDN w:val="0"/>
        <w:adjustRightInd w:val="0"/>
        <w:spacing w:after="0" w:line="360" w:lineRule="auto"/>
        <w:jc w:val="center"/>
        <w:rPr>
          <w:rFonts w:ascii="Times New Roman" w:hAnsi="Times New Roman"/>
          <w:i/>
          <w:sz w:val="28"/>
          <w:szCs w:val="28"/>
          <w:lang w:val="uk-UA"/>
        </w:rPr>
      </w:pPr>
      <w:r w:rsidRPr="0044182A">
        <w:rPr>
          <w:rFonts w:ascii="Times New Roman" w:hAnsi="Times New Roman"/>
          <w:i/>
          <w:sz w:val="28"/>
          <w:szCs w:val="28"/>
          <w:lang w:val="uk-UA"/>
        </w:rPr>
        <w:t>Клименко П</w:t>
      </w:r>
      <w:r w:rsidRPr="0044182A">
        <w:rPr>
          <w:rFonts w:ascii="Times New Roman" w:hAnsi="Times New Roman"/>
          <w:i/>
          <w:sz w:val="28"/>
          <w:szCs w:val="28"/>
        </w:rPr>
        <w:t>.</w:t>
      </w:r>
      <w:r w:rsidRPr="0044182A">
        <w:rPr>
          <w:rFonts w:ascii="Times New Roman" w:hAnsi="Times New Roman"/>
          <w:i/>
          <w:sz w:val="28"/>
          <w:szCs w:val="28"/>
          <w:lang w:val="uk-UA"/>
        </w:rPr>
        <w:t xml:space="preserve"> С</w:t>
      </w:r>
      <w:r w:rsidRPr="0044182A">
        <w:rPr>
          <w:rFonts w:ascii="Times New Roman" w:hAnsi="Times New Roman"/>
          <w:i/>
          <w:sz w:val="28"/>
          <w:szCs w:val="28"/>
        </w:rPr>
        <w:t xml:space="preserve">. </w:t>
      </w:r>
      <w:r w:rsidRPr="0044182A">
        <w:rPr>
          <w:rFonts w:ascii="Times New Roman" w:hAnsi="Times New Roman"/>
          <w:i/>
          <w:sz w:val="28"/>
          <w:szCs w:val="28"/>
          <w:lang w:val="uk-UA"/>
        </w:rPr>
        <w:t>Науковий керівник - Завада О</w:t>
      </w:r>
      <w:r w:rsidRPr="0044182A">
        <w:rPr>
          <w:rFonts w:ascii="Times New Roman" w:hAnsi="Times New Roman"/>
          <w:i/>
          <w:sz w:val="28"/>
          <w:szCs w:val="28"/>
        </w:rPr>
        <w:t>.</w:t>
      </w:r>
      <w:r w:rsidRPr="0044182A">
        <w:rPr>
          <w:rFonts w:ascii="Times New Roman" w:hAnsi="Times New Roman"/>
          <w:i/>
          <w:sz w:val="28"/>
          <w:szCs w:val="28"/>
          <w:lang w:val="uk-UA"/>
        </w:rPr>
        <w:t xml:space="preserve"> О</w:t>
      </w:r>
      <w:r w:rsidRPr="0044182A">
        <w:rPr>
          <w:rFonts w:ascii="Times New Roman" w:hAnsi="Times New Roman"/>
          <w:i/>
          <w:sz w:val="28"/>
          <w:szCs w:val="28"/>
        </w:rPr>
        <w:t>.</w:t>
      </w:r>
    </w:p>
    <w:p w:rsidR="0044182A" w:rsidRPr="00980C87" w:rsidRDefault="0044182A" w:rsidP="0044182A">
      <w:pPr>
        <w:spacing w:after="0" w:line="360" w:lineRule="auto"/>
        <w:ind w:firstLine="708"/>
        <w:jc w:val="both"/>
        <w:textAlignment w:val="baseline"/>
        <w:rPr>
          <w:rFonts w:ascii="Times New Roman" w:eastAsia="Times New Roman" w:hAnsi="Times New Roman"/>
          <w:b/>
          <w:bCs/>
          <w:sz w:val="28"/>
          <w:szCs w:val="28"/>
          <w:lang w:val="uk-UA"/>
        </w:rPr>
      </w:pPr>
      <w:r w:rsidRPr="00980C87">
        <w:rPr>
          <w:rFonts w:ascii="Times New Roman" w:hAnsi="Times New Roman"/>
          <w:color w:val="222222"/>
          <w:sz w:val="28"/>
          <w:szCs w:val="28"/>
          <w:shd w:val="clear" w:color="auto" w:fill="F8F9FA"/>
          <w:lang w:val="uk-UA"/>
        </w:rPr>
        <w:t>Існують, реакції, наприклад, за участю перекису, при яких енергія виділяється у вигляді світла: це явище носить назву хемілюмінісценції. Процеси життєдіяльності супроводжуються хемілюмінесцентним випромінюванням (власна хемілюмінісценції клітин і тканин), обумовленим в основному реакціями за участю вільних радикалів. Деякі організми мають здатність випромінювань світло, видимий неозброєним оком, що називається біолюмінесценція. Вона характерна для деяких грибів, мікроорганізмів, безхребетних. Вперше явище хемілюмінесценції було виявлено в середині XX століття італійськими астрономами Л. Коллі і В. Фаччині у вигляді світіння непігментовані тканин рослин.</w:t>
      </w:r>
    </w:p>
    <w:p w:rsidR="0044182A" w:rsidRPr="00980C87" w:rsidRDefault="0044182A" w:rsidP="0044182A">
      <w:pPr>
        <w:spacing w:after="0" w:line="360" w:lineRule="auto"/>
        <w:ind w:firstLine="708"/>
        <w:jc w:val="both"/>
        <w:textAlignment w:val="baseline"/>
        <w:rPr>
          <w:rFonts w:ascii="Times New Roman" w:hAnsi="Times New Roman"/>
          <w:color w:val="222222"/>
          <w:sz w:val="28"/>
          <w:szCs w:val="28"/>
          <w:shd w:val="clear" w:color="auto" w:fill="F8F9FA"/>
          <w:lang w:val="uk-UA"/>
        </w:rPr>
      </w:pPr>
      <w:r w:rsidRPr="00980C87">
        <w:rPr>
          <w:rFonts w:ascii="Times New Roman" w:hAnsi="Times New Roman"/>
          <w:color w:val="222222"/>
          <w:sz w:val="28"/>
          <w:szCs w:val="28"/>
          <w:shd w:val="clear" w:color="auto" w:fill="F8F9FA"/>
          <w:lang w:val="uk-UA"/>
        </w:rPr>
        <w:t xml:space="preserve">Хемілюмінесцентний метод діагностики — медико-біологічний метод діагностики різноманітних паталогічних станів та захворювань організму, який базується на результатах всебічного дослідження процесів регуляції вільнорадикального окиснення (ВРО) методом хемілюмінесценції біологічного матеріалу. </w:t>
      </w:r>
    </w:p>
    <w:p w:rsidR="0044182A" w:rsidRPr="00980C87" w:rsidRDefault="0044182A" w:rsidP="0044182A">
      <w:pPr>
        <w:spacing w:after="0" w:line="360" w:lineRule="auto"/>
        <w:ind w:firstLine="708"/>
        <w:jc w:val="both"/>
        <w:textAlignment w:val="baseline"/>
        <w:rPr>
          <w:rFonts w:ascii="Times New Roman" w:hAnsi="Times New Roman"/>
          <w:color w:val="222222"/>
          <w:sz w:val="28"/>
          <w:szCs w:val="28"/>
          <w:shd w:val="clear" w:color="auto" w:fill="F8F9FA"/>
          <w:lang w:val="uk-UA"/>
        </w:rPr>
      </w:pPr>
      <w:r w:rsidRPr="00980C87">
        <w:rPr>
          <w:rFonts w:ascii="Times New Roman" w:hAnsi="Times New Roman"/>
          <w:color w:val="222222"/>
          <w:sz w:val="28"/>
          <w:szCs w:val="28"/>
          <w:shd w:val="clear" w:color="auto" w:fill="F8F9FA"/>
          <w:lang w:val="uk-UA"/>
        </w:rPr>
        <w:t>Вивчення хемилюминесценции біологічних об'єктів показує її зв'язок зі вільнорадикальним окисленням в організмі, що протікає без участі ферментів за рахунок відновлення молекулярного кисню до його активних форм: супероксидного аніон-радикала, гідроксильного радикала, синглентно кисню. Основним джерелом цих сполук є аутоокісленіе ліпідів, головним чином ненасичених жирних кислот, при якому виділяється вільні радикали, які взаємодіють з киснем з утворенням пероксидів.</w:t>
      </w:r>
    </w:p>
    <w:p w:rsidR="0044182A" w:rsidRPr="00980C87" w:rsidRDefault="0044182A" w:rsidP="0044182A">
      <w:pPr>
        <w:spacing w:after="0" w:line="360" w:lineRule="auto"/>
        <w:ind w:firstLine="708"/>
        <w:jc w:val="both"/>
        <w:textAlignment w:val="baseline"/>
        <w:rPr>
          <w:rFonts w:ascii="Times New Roman" w:eastAsia="Times New Roman" w:hAnsi="Times New Roman"/>
          <w:b/>
          <w:bCs/>
          <w:sz w:val="28"/>
          <w:szCs w:val="28"/>
          <w:lang w:val="uk-UA"/>
        </w:rPr>
      </w:pPr>
      <w:r w:rsidRPr="00980C87">
        <w:rPr>
          <w:rFonts w:ascii="Times New Roman" w:eastAsia="Times New Roman" w:hAnsi="Times New Roman"/>
          <w:sz w:val="28"/>
          <w:szCs w:val="28"/>
          <w:lang w:val="uk-UA"/>
        </w:rPr>
        <w:t xml:space="preserve">Вимірювання хемілюмінесценції здійснюється у природних умовах без необхідності спеціальної підготовки матеріалу для дослідження. Для вимірювання хемілюмінесценції використовується хемілюмінесцентна установка ХЛМ-003. Перевагами Х.м.д. є можливість прямої реєстрації реакційноздатних нестабільних короткоживучих радикалів з високою чутливістю; техніка реєстрації хемілюмінесценції проста і доступна, повністю </w:t>
      </w:r>
      <w:r w:rsidRPr="00980C87">
        <w:rPr>
          <w:rFonts w:ascii="Times New Roman" w:eastAsia="Times New Roman" w:hAnsi="Times New Roman"/>
          <w:sz w:val="28"/>
          <w:szCs w:val="28"/>
          <w:lang w:val="uk-UA"/>
        </w:rPr>
        <w:lastRenderedPageBreak/>
        <w:t>безпечна для пацієнта, не вимагає спеціальних лабораторних умов і підготовки піддослідного, може виконуватися без відриву від виробництва, що є особливо цінним під час масових профілактичних оглядів і диспансеризації населення.</w:t>
      </w:r>
    </w:p>
    <w:p w:rsidR="0044182A" w:rsidRPr="0044182A" w:rsidRDefault="0044182A" w:rsidP="0044182A">
      <w:pPr>
        <w:spacing w:line="360" w:lineRule="auto"/>
        <w:rPr>
          <w:lang w:val="uk-UA"/>
        </w:rPr>
      </w:pPr>
    </w:p>
    <w:p w:rsidR="0044182A" w:rsidRPr="0044182A" w:rsidRDefault="0044182A" w:rsidP="0044182A">
      <w:pPr>
        <w:spacing w:after="0" w:line="360" w:lineRule="auto"/>
        <w:jc w:val="center"/>
        <w:rPr>
          <w:rFonts w:ascii="Times New Roman" w:hAnsi="Times New Roman"/>
          <w:b/>
          <w:bCs/>
          <w:sz w:val="28"/>
          <w:szCs w:val="28"/>
          <w:lang w:val="uk-UA"/>
        </w:rPr>
      </w:pPr>
      <w:r w:rsidRPr="00DD1D4A">
        <w:rPr>
          <w:rFonts w:ascii="Times New Roman" w:hAnsi="Times New Roman"/>
          <w:b/>
          <w:bCs/>
          <w:sz w:val="28"/>
          <w:szCs w:val="28"/>
        </w:rPr>
        <w:t xml:space="preserve">ГЕМАТОЛОГІЧНИЙ АНАЛІЗ КРОВІ: ВІД СВІТЛОВОГО МІКРОСКОПУ </w:t>
      </w:r>
      <w:r>
        <w:rPr>
          <w:rFonts w:ascii="Times New Roman" w:hAnsi="Times New Roman"/>
          <w:b/>
          <w:bCs/>
          <w:sz w:val="28"/>
          <w:szCs w:val="28"/>
        </w:rPr>
        <w:t>ДО</w:t>
      </w:r>
      <w:r w:rsidRPr="00DD1D4A">
        <w:rPr>
          <w:rFonts w:ascii="Times New Roman" w:hAnsi="Times New Roman"/>
          <w:b/>
          <w:bCs/>
          <w:sz w:val="28"/>
          <w:szCs w:val="28"/>
        </w:rPr>
        <w:t xml:space="preserve"> ГЕМАТОЛОГІЧНИ</w:t>
      </w:r>
      <w:r>
        <w:rPr>
          <w:rFonts w:ascii="Times New Roman" w:hAnsi="Times New Roman"/>
          <w:b/>
          <w:bCs/>
          <w:sz w:val="28"/>
          <w:szCs w:val="28"/>
        </w:rPr>
        <w:t>Х</w:t>
      </w:r>
      <w:r w:rsidRPr="00DD1D4A">
        <w:rPr>
          <w:rFonts w:ascii="Times New Roman" w:hAnsi="Times New Roman"/>
          <w:b/>
          <w:bCs/>
          <w:sz w:val="28"/>
          <w:szCs w:val="28"/>
        </w:rPr>
        <w:t xml:space="preserve"> АНАЛІЗАТОР</w:t>
      </w:r>
      <w:r>
        <w:rPr>
          <w:rFonts w:ascii="Times New Roman" w:hAnsi="Times New Roman"/>
          <w:b/>
          <w:bCs/>
          <w:sz w:val="28"/>
          <w:szCs w:val="28"/>
          <w:lang w:val="uk-UA"/>
        </w:rPr>
        <w:t>ІВ</w:t>
      </w:r>
      <w:r w:rsidRPr="00DD1D4A">
        <w:rPr>
          <w:rFonts w:ascii="Times New Roman" w:hAnsi="Times New Roman"/>
          <w:b/>
          <w:bCs/>
          <w:sz w:val="28"/>
          <w:szCs w:val="28"/>
        </w:rPr>
        <w:t xml:space="preserve"> </w:t>
      </w:r>
    </w:p>
    <w:p w:rsidR="0044182A" w:rsidRPr="0044182A" w:rsidRDefault="0044182A" w:rsidP="0044182A">
      <w:pPr>
        <w:spacing w:line="360" w:lineRule="auto"/>
        <w:jc w:val="center"/>
        <w:rPr>
          <w:rFonts w:ascii="Times New Roman" w:hAnsi="Times New Roman"/>
          <w:i/>
          <w:sz w:val="28"/>
          <w:szCs w:val="28"/>
          <w:lang w:val="uk-UA"/>
        </w:rPr>
      </w:pPr>
      <w:r w:rsidRPr="0044182A">
        <w:rPr>
          <w:rFonts w:ascii="Times New Roman" w:hAnsi="Times New Roman"/>
          <w:i/>
          <w:sz w:val="28"/>
          <w:szCs w:val="28"/>
          <w:lang w:val="uk-UA"/>
        </w:rPr>
        <w:t>Хнанішо А.О. Науковий керівник - Завада О</w:t>
      </w:r>
      <w:r w:rsidRPr="0044182A">
        <w:rPr>
          <w:rFonts w:ascii="Times New Roman" w:hAnsi="Times New Roman"/>
          <w:i/>
          <w:sz w:val="28"/>
          <w:szCs w:val="28"/>
        </w:rPr>
        <w:t>.</w:t>
      </w:r>
      <w:r w:rsidRPr="0044182A">
        <w:rPr>
          <w:rFonts w:ascii="Times New Roman" w:hAnsi="Times New Roman"/>
          <w:i/>
          <w:sz w:val="28"/>
          <w:szCs w:val="28"/>
          <w:lang w:val="uk-UA"/>
        </w:rPr>
        <w:t xml:space="preserve"> О</w:t>
      </w:r>
      <w:r w:rsidRPr="0044182A">
        <w:rPr>
          <w:rFonts w:ascii="Times New Roman" w:hAnsi="Times New Roman"/>
          <w:i/>
          <w:sz w:val="28"/>
          <w:szCs w:val="28"/>
        </w:rPr>
        <w:t>.</w:t>
      </w:r>
    </w:p>
    <w:p w:rsidR="0044182A" w:rsidRPr="00732135" w:rsidRDefault="0044182A" w:rsidP="0044182A">
      <w:pPr>
        <w:spacing w:after="0" w:line="360" w:lineRule="auto"/>
        <w:ind w:firstLine="360"/>
        <w:jc w:val="both"/>
        <w:rPr>
          <w:rFonts w:ascii="Times New Roman" w:hAnsi="Times New Roman"/>
          <w:sz w:val="28"/>
          <w:szCs w:val="28"/>
          <w:lang w:val="uk-UA"/>
        </w:rPr>
      </w:pPr>
      <w:r w:rsidRPr="00732135">
        <w:rPr>
          <w:rFonts w:ascii="Times New Roman" w:hAnsi="Times New Roman"/>
          <w:sz w:val="28"/>
          <w:szCs w:val="28"/>
          <w:lang w:val="uk-UA"/>
        </w:rPr>
        <w:t>В крові міститься три види клітин:</w:t>
      </w:r>
    </w:p>
    <w:p w:rsidR="0044182A" w:rsidRPr="00732135" w:rsidRDefault="0044182A" w:rsidP="0044182A">
      <w:pPr>
        <w:numPr>
          <w:ilvl w:val="0"/>
          <w:numId w:val="7"/>
        </w:numPr>
        <w:spacing w:after="0" w:line="360" w:lineRule="auto"/>
        <w:jc w:val="both"/>
        <w:rPr>
          <w:rFonts w:ascii="Times New Roman" w:hAnsi="Times New Roman"/>
          <w:sz w:val="28"/>
          <w:szCs w:val="28"/>
          <w:lang w:val="uk-UA"/>
        </w:rPr>
      </w:pPr>
      <w:r w:rsidRPr="00732135">
        <w:rPr>
          <w:rFonts w:ascii="Times New Roman" w:hAnsi="Times New Roman"/>
          <w:sz w:val="28"/>
          <w:szCs w:val="28"/>
          <w:lang w:val="uk-UA"/>
        </w:rPr>
        <w:t xml:space="preserve"> лейкоцити, що забезпечують імунний захист;</w:t>
      </w:r>
    </w:p>
    <w:p w:rsidR="0044182A" w:rsidRPr="00732135" w:rsidRDefault="0044182A" w:rsidP="0044182A">
      <w:pPr>
        <w:numPr>
          <w:ilvl w:val="0"/>
          <w:numId w:val="7"/>
        </w:numPr>
        <w:spacing w:after="0" w:line="360" w:lineRule="auto"/>
        <w:jc w:val="both"/>
        <w:rPr>
          <w:rFonts w:ascii="Times New Roman" w:hAnsi="Times New Roman"/>
          <w:sz w:val="28"/>
          <w:szCs w:val="28"/>
          <w:lang w:val="uk-UA"/>
        </w:rPr>
      </w:pPr>
      <w:r w:rsidRPr="00732135">
        <w:rPr>
          <w:rFonts w:ascii="Times New Roman" w:hAnsi="Times New Roman"/>
          <w:sz w:val="28"/>
          <w:szCs w:val="28"/>
          <w:lang w:val="uk-UA"/>
        </w:rPr>
        <w:t xml:space="preserve"> тромбоцити, які відповідають за згортання крові;</w:t>
      </w:r>
    </w:p>
    <w:p w:rsidR="0044182A" w:rsidRPr="00732135" w:rsidRDefault="0044182A" w:rsidP="0044182A">
      <w:pPr>
        <w:numPr>
          <w:ilvl w:val="0"/>
          <w:numId w:val="7"/>
        </w:numPr>
        <w:spacing w:after="0" w:line="360" w:lineRule="auto"/>
        <w:jc w:val="both"/>
        <w:rPr>
          <w:rFonts w:ascii="Times New Roman" w:hAnsi="Times New Roman"/>
          <w:sz w:val="28"/>
          <w:szCs w:val="28"/>
          <w:lang w:val="uk-UA"/>
        </w:rPr>
      </w:pPr>
      <w:r w:rsidRPr="00732135">
        <w:rPr>
          <w:rFonts w:ascii="Times New Roman" w:hAnsi="Times New Roman"/>
          <w:sz w:val="28"/>
          <w:szCs w:val="28"/>
          <w:lang w:val="uk-UA"/>
        </w:rPr>
        <w:t xml:space="preserve"> еритроцити, які здійснюють транспорт кисню і вуглекислого газу.</w:t>
      </w:r>
    </w:p>
    <w:p w:rsidR="0044182A" w:rsidRPr="00732135" w:rsidRDefault="0044182A" w:rsidP="0044182A">
      <w:pPr>
        <w:spacing w:after="0" w:line="360" w:lineRule="auto"/>
        <w:ind w:firstLine="360"/>
        <w:jc w:val="both"/>
        <w:rPr>
          <w:rFonts w:ascii="Times New Roman" w:hAnsi="Times New Roman"/>
          <w:sz w:val="28"/>
          <w:szCs w:val="28"/>
          <w:lang w:val="uk-UA"/>
        </w:rPr>
      </w:pPr>
      <w:r w:rsidRPr="00732135">
        <w:rPr>
          <w:rFonts w:ascii="Times New Roman" w:hAnsi="Times New Roman"/>
          <w:sz w:val="28"/>
          <w:szCs w:val="28"/>
          <w:lang w:val="uk-UA"/>
        </w:rPr>
        <w:t>Ці клітини знаходяться в крові в цілком певних кількостях. Їх зумовлюють вік людини і стан його здоров'я. Залежно від умов, в яких знаходиться організм, кістковий мозок виробляє стільки клітин, скільки їх потрібно організму. Тому, знаючи кількість певного виду клітин крові і їх форму, розмір та інші якісні характеристики, можна впевнено судити про стан і поточних потребах організму. Саме ці ключові параметри - кількість клітин кожного виду, їх зовнішній вигляд і якісні характеристики - складають загальний клінічний аналіз крові.</w:t>
      </w:r>
    </w:p>
    <w:p w:rsidR="0044182A" w:rsidRPr="00732135" w:rsidRDefault="0044182A" w:rsidP="0044182A">
      <w:pPr>
        <w:spacing w:after="0" w:line="360" w:lineRule="auto"/>
        <w:jc w:val="both"/>
        <w:rPr>
          <w:rFonts w:ascii="Times New Roman" w:hAnsi="Times New Roman"/>
          <w:sz w:val="28"/>
          <w:szCs w:val="28"/>
          <w:lang w:val="uk-UA"/>
        </w:rPr>
      </w:pPr>
      <w:r w:rsidRPr="00732135">
        <w:rPr>
          <w:rFonts w:ascii="Times New Roman" w:hAnsi="Times New Roman"/>
          <w:sz w:val="28"/>
          <w:szCs w:val="28"/>
          <w:lang w:val="uk-UA"/>
        </w:rPr>
        <w:t>При проведенні загального аналізу крові проводять підрахунок кількості еритроцитів, тромбоцитів і лейкоцитів. З лейкоцитами складніше: їх кілька видів, і кожен вид виконує свою функцію. Виділяють 5 різних видів лейкоцитів:</w:t>
      </w:r>
    </w:p>
    <w:p w:rsidR="0044182A" w:rsidRPr="00732135" w:rsidRDefault="0044182A" w:rsidP="0044182A">
      <w:pPr>
        <w:numPr>
          <w:ilvl w:val="0"/>
          <w:numId w:val="8"/>
        </w:numPr>
        <w:spacing w:after="0" w:line="360" w:lineRule="auto"/>
        <w:jc w:val="both"/>
        <w:rPr>
          <w:rFonts w:ascii="Times New Roman" w:hAnsi="Times New Roman"/>
          <w:sz w:val="28"/>
          <w:szCs w:val="28"/>
          <w:lang w:val="uk-UA"/>
        </w:rPr>
      </w:pPr>
      <w:r w:rsidRPr="00732135">
        <w:rPr>
          <w:rFonts w:ascii="Times New Roman" w:hAnsi="Times New Roman"/>
          <w:sz w:val="28"/>
          <w:szCs w:val="28"/>
          <w:lang w:val="uk-UA"/>
        </w:rPr>
        <w:t>нейтрофіли, що нейтралізують в основному бактерії;</w:t>
      </w:r>
    </w:p>
    <w:p w:rsidR="0044182A" w:rsidRPr="00732135" w:rsidRDefault="0044182A" w:rsidP="0044182A">
      <w:pPr>
        <w:numPr>
          <w:ilvl w:val="0"/>
          <w:numId w:val="8"/>
        </w:numPr>
        <w:spacing w:after="0" w:line="360" w:lineRule="auto"/>
        <w:jc w:val="both"/>
        <w:rPr>
          <w:rFonts w:ascii="Times New Roman" w:hAnsi="Times New Roman"/>
          <w:sz w:val="28"/>
          <w:szCs w:val="28"/>
          <w:lang w:val="uk-UA"/>
        </w:rPr>
      </w:pPr>
      <w:r w:rsidRPr="00732135">
        <w:rPr>
          <w:rFonts w:ascii="Times New Roman" w:hAnsi="Times New Roman"/>
          <w:sz w:val="28"/>
          <w:szCs w:val="28"/>
          <w:lang w:val="uk-UA"/>
        </w:rPr>
        <w:t>еозинофіли, що нейтралізують імунні комплекси антиген-антитіло;</w:t>
      </w:r>
    </w:p>
    <w:p w:rsidR="0044182A" w:rsidRPr="00732135" w:rsidRDefault="0044182A" w:rsidP="0044182A">
      <w:pPr>
        <w:numPr>
          <w:ilvl w:val="0"/>
          <w:numId w:val="8"/>
        </w:numPr>
        <w:spacing w:after="0" w:line="360" w:lineRule="auto"/>
        <w:jc w:val="both"/>
        <w:rPr>
          <w:rFonts w:ascii="Times New Roman" w:hAnsi="Times New Roman"/>
          <w:sz w:val="28"/>
          <w:szCs w:val="28"/>
          <w:lang w:val="uk-UA"/>
        </w:rPr>
      </w:pPr>
      <w:r w:rsidRPr="00732135">
        <w:rPr>
          <w:rFonts w:ascii="Times New Roman" w:hAnsi="Times New Roman"/>
          <w:sz w:val="28"/>
          <w:szCs w:val="28"/>
          <w:lang w:val="uk-UA"/>
        </w:rPr>
        <w:t>базофіли, які беруть участь в алергічних реакціях;</w:t>
      </w:r>
    </w:p>
    <w:p w:rsidR="0044182A" w:rsidRPr="00732135" w:rsidRDefault="0044182A" w:rsidP="0044182A">
      <w:pPr>
        <w:numPr>
          <w:ilvl w:val="0"/>
          <w:numId w:val="8"/>
        </w:numPr>
        <w:spacing w:after="0" w:line="360" w:lineRule="auto"/>
        <w:jc w:val="both"/>
        <w:rPr>
          <w:rFonts w:ascii="Times New Roman" w:hAnsi="Times New Roman"/>
          <w:sz w:val="28"/>
          <w:szCs w:val="28"/>
          <w:lang w:val="uk-UA"/>
        </w:rPr>
      </w:pPr>
      <w:r w:rsidRPr="00732135">
        <w:rPr>
          <w:rFonts w:ascii="Times New Roman" w:hAnsi="Times New Roman"/>
          <w:sz w:val="28"/>
          <w:szCs w:val="28"/>
          <w:lang w:val="uk-UA"/>
        </w:rPr>
        <w:t>моноцити - головні макрофаги і утилізатори;</w:t>
      </w:r>
    </w:p>
    <w:p w:rsidR="0044182A" w:rsidRPr="00732135" w:rsidRDefault="0044182A" w:rsidP="0044182A">
      <w:pPr>
        <w:numPr>
          <w:ilvl w:val="0"/>
          <w:numId w:val="8"/>
        </w:numPr>
        <w:spacing w:after="0" w:line="360" w:lineRule="auto"/>
        <w:jc w:val="both"/>
        <w:rPr>
          <w:rFonts w:ascii="Times New Roman" w:hAnsi="Times New Roman"/>
          <w:sz w:val="28"/>
          <w:szCs w:val="28"/>
          <w:lang w:val="uk-UA"/>
        </w:rPr>
      </w:pPr>
      <w:r w:rsidRPr="00732135">
        <w:rPr>
          <w:rFonts w:ascii="Times New Roman" w:hAnsi="Times New Roman"/>
          <w:sz w:val="28"/>
          <w:szCs w:val="28"/>
          <w:lang w:val="uk-UA"/>
        </w:rPr>
        <w:t>лімфоцити, що забезпечують загальний і місцевий імунітет.</w:t>
      </w:r>
    </w:p>
    <w:p w:rsidR="0044182A" w:rsidRPr="00732135" w:rsidRDefault="0044182A" w:rsidP="0044182A">
      <w:pPr>
        <w:spacing w:after="0" w:line="360" w:lineRule="auto"/>
        <w:ind w:firstLine="360"/>
        <w:jc w:val="both"/>
        <w:rPr>
          <w:rFonts w:ascii="Times New Roman" w:hAnsi="Times New Roman"/>
          <w:sz w:val="28"/>
          <w:szCs w:val="28"/>
          <w:lang w:val="uk-UA"/>
        </w:rPr>
      </w:pPr>
      <w:r w:rsidRPr="00732135">
        <w:rPr>
          <w:rFonts w:ascii="Times New Roman" w:hAnsi="Times New Roman"/>
          <w:sz w:val="28"/>
          <w:szCs w:val="28"/>
          <w:lang w:val="uk-UA"/>
        </w:rPr>
        <w:t>У свою чергу, нейтрофіли за ступенем зрілості поділяют на:паличкоядерні,сегменто,міелоціти,метамієлоцити.</w:t>
      </w:r>
    </w:p>
    <w:p w:rsidR="0044182A" w:rsidRPr="00732135" w:rsidRDefault="0044182A" w:rsidP="0044182A">
      <w:pPr>
        <w:spacing w:after="0" w:line="360" w:lineRule="auto"/>
        <w:jc w:val="both"/>
        <w:rPr>
          <w:rFonts w:ascii="Times New Roman" w:hAnsi="Times New Roman"/>
          <w:sz w:val="28"/>
          <w:szCs w:val="28"/>
          <w:lang w:val="uk-UA"/>
        </w:rPr>
      </w:pPr>
      <w:r w:rsidRPr="00732135">
        <w:rPr>
          <w:rFonts w:ascii="Times New Roman" w:hAnsi="Times New Roman"/>
          <w:sz w:val="28"/>
          <w:szCs w:val="28"/>
          <w:lang w:val="uk-UA"/>
        </w:rPr>
        <w:lastRenderedPageBreak/>
        <w:t>Відсоток кожного виду лейкоцитів в їх загальному обсязі називають лейкоцитарною формулою, яка має важливе діагностичне значення. Наприклад, чим більше виражений бактеріальний запальний процес, тим більше нейтрофілів в лейкоцитарній формулі. Наявність нейтрофілів різного ступеня зрілості говорить про тяжкості бактеріальної інфекції. Чим гостріше процес, тим більше в крові паличкоядерних нейтрофілів. Поява в крові метамиелоцитов імиелоцитов говорить про вкрай важкої бактеріальної інфекції. Для вірусних захворювань характерно збільшення лімфоцитів, при алергічних реакціях - збільшення еозінофіллов.</w:t>
      </w:r>
    </w:p>
    <w:p w:rsidR="0044182A" w:rsidRPr="00732135" w:rsidRDefault="0044182A" w:rsidP="0044182A">
      <w:pPr>
        <w:spacing w:after="0" w:line="360" w:lineRule="auto"/>
        <w:ind w:firstLine="708"/>
        <w:jc w:val="both"/>
        <w:rPr>
          <w:rFonts w:ascii="Times New Roman" w:hAnsi="Times New Roman"/>
          <w:sz w:val="28"/>
          <w:szCs w:val="28"/>
          <w:lang w:val="uk-UA"/>
        </w:rPr>
      </w:pPr>
      <w:r w:rsidRPr="00732135">
        <w:rPr>
          <w:rFonts w:ascii="Times New Roman" w:hAnsi="Times New Roman"/>
          <w:sz w:val="28"/>
          <w:szCs w:val="28"/>
          <w:lang w:val="uk-UA"/>
        </w:rPr>
        <w:t>Крім кількісних показників, вкрай важлива морфологія клітин. Зміна їх звичайної форми і розмірів також свідчить про наявність певних патологічних процесів в організмі.</w:t>
      </w:r>
    </w:p>
    <w:p w:rsidR="0044182A" w:rsidRPr="00732135" w:rsidRDefault="0044182A" w:rsidP="0044182A">
      <w:pPr>
        <w:spacing w:after="0" w:line="360" w:lineRule="auto"/>
        <w:jc w:val="both"/>
        <w:rPr>
          <w:rFonts w:ascii="Times New Roman" w:hAnsi="Times New Roman"/>
          <w:sz w:val="28"/>
          <w:szCs w:val="28"/>
          <w:lang w:val="uk-UA"/>
        </w:rPr>
      </w:pPr>
      <w:r w:rsidRPr="00732135">
        <w:rPr>
          <w:rFonts w:ascii="Times New Roman" w:hAnsi="Times New Roman"/>
          <w:sz w:val="28"/>
          <w:szCs w:val="28"/>
          <w:lang w:val="uk-UA"/>
        </w:rPr>
        <w:t>Важливий і найбільш відомий показник - кількість в крові гемоглобіну - складного білка, що забезпечує надходження кисню до тканин і виведення вуглекислого газу. Концентрація гемоглобіну в крові - головний показник при діагностиці анемій.</w:t>
      </w:r>
    </w:p>
    <w:p w:rsidR="0044182A" w:rsidRPr="00732135" w:rsidRDefault="0044182A" w:rsidP="0044182A">
      <w:pPr>
        <w:spacing w:after="0" w:line="360" w:lineRule="auto"/>
        <w:ind w:firstLine="708"/>
        <w:jc w:val="both"/>
        <w:rPr>
          <w:rFonts w:ascii="Times New Roman" w:hAnsi="Times New Roman"/>
          <w:sz w:val="28"/>
          <w:szCs w:val="28"/>
          <w:lang w:val="uk-UA"/>
        </w:rPr>
      </w:pPr>
      <w:r w:rsidRPr="00732135">
        <w:rPr>
          <w:rFonts w:ascii="Times New Roman" w:hAnsi="Times New Roman"/>
          <w:sz w:val="28"/>
          <w:szCs w:val="28"/>
          <w:lang w:val="uk-UA"/>
        </w:rPr>
        <w:t xml:space="preserve">Ще один з важливих параметрів - це швидкість осідання еритроцитів (ШОЕ). При запальних процесах у еритроцитів з'являється властивість злипатися один з одним, утворюючи невеликі згустки. Володіючи більшою масою, злиплі еритроцити під дією сили тяжіння осідають швидше, ніж поодинокі клітини. Зміна швидкості їх осідання в мм / год є простим індикатором запальних процесів в організмі. </w:t>
      </w:r>
    </w:p>
    <w:p w:rsidR="0044182A" w:rsidRDefault="0044182A" w:rsidP="0044182A">
      <w:pPr>
        <w:spacing w:after="0" w:line="360" w:lineRule="auto"/>
        <w:ind w:firstLine="708"/>
        <w:jc w:val="both"/>
        <w:rPr>
          <w:rFonts w:ascii="Times New Roman" w:hAnsi="Times New Roman"/>
          <w:sz w:val="28"/>
          <w:szCs w:val="28"/>
          <w:lang w:val="uk-UA"/>
        </w:rPr>
      </w:pPr>
      <w:r w:rsidRPr="00732135">
        <w:rPr>
          <w:rFonts w:ascii="Times New Roman" w:hAnsi="Times New Roman"/>
          <w:sz w:val="28"/>
          <w:szCs w:val="28"/>
          <w:lang w:val="uk-UA"/>
        </w:rPr>
        <w:t>Кров брали саме з безіменного пальця, на що були цілком серйозні причини: анатомія цього пальця така, що його травмування дає мінімальну загрозу сепсису в разі інфікування ранки. Забір крові з вени вважався куди більш небезпечним. Тому аналіз венозної крові не був рутинним, а призначався за потребо</w:t>
      </w:r>
      <w:r>
        <w:rPr>
          <w:rFonts w:ascii="Times New Roman" w:hAnsi="Times New Roman"/>
          <w:sz w:val="28"/>
          <w:szCs w:val="28"/>
          <w:lang w:val="uk-UA"/>
        </w:rPr>
        <w:t>ю, і в основному в стаціонарах.</w:t>
      </w:r>
    </w:p>
    <w:p w:rsidR="0044182A" w:rsidRPr="00732135" w:rsidRDefault="0044182A" w:rsidP="0044182A">
      <w:pPr>
        <w:spacing w:after="0" w:line="360" w:lineRule="auto"/>
        <w:ind w:firstLine="708"/>
        <w:jc w:val="both"/>
        <w:rPr>
          <w:rFonts w:ascii="Times New Roman" w:hAnsi="Times New Roman"/>
          <w:sz w:val="28"/>
          <w:szCs w:val="28"/>
          <w:lang w:val="uk-UA"/>
        </w:rPr>
      </w:pPr>
      <w:r w:rsidRPr="00732135">
        <w:rPr>
          <w:rFonts w:ascii="Times New Roman" w:hAnsi="Times New Roman"/>
          <w:sz w:val="28"/>
          <w:szCs w:val="28"/>
          <w:lang w:val="uk-UA"/>
        </w:rPr>
        <w:t xml:space="preserve">Варто зазначити, що вже на етапі забору починалися значні похибки. Наприклад, різна товщина шкіри дає різну глибину уколу, разом з кров'ю в пробірку потрапляла тканинна рідина - звідси зміна концентрації </w:t>
      </w:r>
      <w:r w:rsidRPr="00732135">
        <w:rPr>
          <w:rFonts w:ascii="Times New Roman" w:hAnsi="Times New Roman"/>
          <w:sz w:val="28"/>
          <w:szCs w:val="28"/>
          <w:lang w:val="uk-UA"/>
        </w:rPr>
        <w:lastRenderedPageBreak/>
        <w:t>крові, крім того, при тиску на палець клітини крові могли руйнуватися.</w:t>
      </w:r>
      <w:r w:rsidRPr="00732135">
        <w:rPr>
          <w:rFonts w:ascii="Times New Roman" w:hAnsi="Times New Roman"/>
          <w:sz w:val="28"/>
          <w:szCs w:val="28"/>
          <w:lang w:val="uk-UA"/>
        </w:rPr>
        <w:br/>
        <w:t>Для підрахунку різних клітин потрібні були різні пробірки. Для еритроцитів - з фізіологічним розчином, для лейкоцитів - з розчином оцтової кислоти, де еритроцити розчинялися, для визначення гемоглобіну - з розчином соляної кислоти. Окремий капіляр був для визначення ШОЕ. І на останньому етапі робився мазок на склі для подальшого підрахунку лейкоцитарної формул.</w:t>
      </w:r>
    </w:p>
    <w:p w:rsidR="0044182A" w:rsidRDefault="0044182A" w:rsidP="0044182A">
      <w:pPr>
        <w:spacing w:after="0" w:line="360" w:lineRule="auto"/>
        <w:jc w:val="both"/>
        <w:rPr>
          <w:rFonts w:ascii="Times New Roman" w:hAnsi="Times New Roman"/>
          <w:sz w:val="28"/>
          <w:szCs w:val="28"/>
          <w:lang w:val="uk-UA"/>
        </w:rPr>
      </w:pPr>
      <w:r w:rsidRPr="00732135">
        <w:rPr>
          <w:rFonts w:ascii="Times New Roman" w:hAnsi="Times New Roman"/>
          <w:sz w:val="28"/>
          <w:szCs w:val="28"/>
          <w:lang w:val="uk-UA"/>
        </w:rPr>
        <w:t>Для підрахунку клітин під мікроскопом в лабораторній практиці використовувався спеціальний оптичний прилад, запропонований ще в ХIX столітті російським лікарем, ім'ям якого цей прилад і був названий - камера Горяєва. Вона дозволяла визначити кількість клітин в заданому мікрообсязі рідини і представляла собою товсте предметне скло з прямокутним поглибленням (камерою). На неї була нанесена мікроскопічна сітка. Зверху камера Горяєва накривалася тонким покривним склом.</w:t>
      </w:r>
      <w:r w:rsidRPr="00732135">
        <w:rPr>
          <w:rFonts w:ascii="Times New Roman" w:hAnsi="Times New Roman"/>
          <w:sz w:val="28"/>
          <w:szCs w:val="28"/>
          <w:lang w:val="uk-UA"/>
        </w:rPr>
        <w:br/>
        <w:t>Ця сітка складалася з 225 великих квадратів, 25 з яких були розділені на 16 малих квадратів. Еритроцити вважалися в маленьких смугастих квадратах, розташованих по діагоналі камери Горяєва. Причому існувала певна правило підрахунку клітин, які лежать на кордоні квадрата. Розрахунок числа еритроцитів в літрі крові здійснювався за формулою, виходячи з розведення крові і кількості квадратів в сітці. Після математичних скорочень досить було пораховані кількість клітин в камері помножити на 10 в 12-го ст</w:t>
      </w:r>
      <w:r>
        <w:rPr>
          <w:rFonts w:ascii="Times New Roman" w:hAnsi="Times New Roman"/>
          <w:sz w:val="28"/>
          <w:szCs w:val="28"/>
          <w:lang w:val="uk-UA"/>
        </w:rPr>
        <w:t>упеня і внести в бланк аналізу.</w:t>
      </w:r>
    </w:p>
    <w:p w:rsidR="0044182A" w:rsidRDefault="0044182A" w:rsidP="0044182A">
      <w:pPr>
        <w:spacing w:after="0" w:line="360" w:lineRule="auto"/>
        <w:ind w:firstLine="708"/>
        <w:jc w:val="both"/>
        <w:rPr>
          <w:rFonts w:ascii="Times New Roman" w:hAnsi="Times New Roman"/>
          <w:sz w:val="28"/>
          <w:szCs w:val="28"/>
          <w:lang w:val="uk-UA"/>
        </w:rPr>
      </w:pPr>
      <w:r w:rsidRPr="00732135">
        <w:rPr>
          <w:rFonts w:ascii="Times New Roman" w:hAnsi="Times New Roman"/>
          <w:sz w:val="28"/>
          <w:szCs w:val="28"/>
          <w:lang w:val="uk-UA"/>
        </w:rPr>
        <w:t>Лейкоцити вважали тут же, але використовували вже великі квадрати сітки, оскільки лейкоцити в тисячу разів більше, ніж еритроцити. Після підрахунку лейкоцитів їх кількість множили на 10 в 9-го ступеня і вносили в бланк. У досвідченого лаборанта підрахунок клітин займав в середньому 3-5 хв.</w:t>
      </w:r>
      <w:r w:rsidRPr="00732135">
        <w:rPr>
          <w:rFonts w:ascii="Times New Roman" w:hAnsi="Times New Roman"/>
          <w:sz w:val="28"/>
          <w:szCs w:val="28"/>
          <w:lang w:val="uk-UA"/>
        </w:rPr>
        <w:br/>
        <w:t>Методи підрахунку тромбоцитів в камері Горяєва були дуже трудомісткі через малу величину цього виду клітин. Оцінювати їх кількість доводилося тільки на основі забарвленого мазка крові, і сам процес був теж досить трудомістким. Тому, як правило, кількість тромбоцитів розраховували тільки за спеціальним запитом лікаря.</w:t>
      </w:r>
      <w:r>
        <w:rPr>
          <w:rFonts w:ascii="Times New Roman" w:hAnsi="Times New Roman"/>
          <w:sz w:val="28"/>
          <w:szCs w:val="28"/>
          <w:lang w:val="uk-UA"/>
        </w:rPr>
        <w:tab/>
      </w:r>
    </w:p>
    <w:p w:rsidR="0044182A" w:rsidRPr="00732135" w:rsidRDefault="0044182A" w:rsidP="0044182A">
      <w:pPr>
        <w:spacing w:after="0" w:line="360" w:lineRule="auto"/>
        <w:ind w:firstLine="708"/>
        <w:jc w:val="both"/>
        <w:rPr>
          <w:rFonts w:ascii="Times New Roman" w:hAnsi="Times New Roman"/>
          <w:sz w:val="28"/>
          <w:szCs w:val="28"/>
          <w:lang w:val="uk-UA"/>
        </w:rPr>
      </w:pPr>
      <w:r w:rsidRPr="00732135">
        <w:rPr>
          <w:rFonts w:ascii="Times New Roman" w:hAnsi="Times New Roman"/>
          <w:sz w:val="28"/>
          <w:szCs w:val="28"/>
          <w:lang w:val="uk-UA"/>
        </w:rPr>
        <w:lastRenderedPageBreak/>
        <w:t>Зараз повністю змінилася технологія забору крові. На зміну скарифікатор і скляним капілярах з пробірками прийшли вакуумні контейнери. Використовуються тепер системи забору крові малотравматичні, процес повністю уніфікований, що значно скоротило відсоток похибок на цьому етапі. Вакуумні пробірки, що містять консерванти і антикоагулянти, дозволяють зберігати і транспортувати кров від точки забору до лабораторії. Саме завдяки появі нової технології стало можливим здавати аналізи максимально зручно - в будь-який час, в будь-якому місці.</w:t>
      </w:r>
    </w:p>
    <w:p w:rsidR="0044182A" w:rsidRDefault="0044182A" w:rsidP="0044182A">
      <w:pPr>
        <w:spacing w:after="0" w:line="360" w:lineRule="auto"/>
        <w:jc w:val="both"/>
        <w:rPr>
          <w:rFonts w:ascii="Times New Roman" w:hAnsi="Times New Roman"/>
          <w:sz w:val="28"/>
          <w:szCs w:val="28"/>
          <w:lang w:val="uk-UA"/>
        </w:rPr>
      </w:pPr>
      <w:r w:rsidRPr="00732135">
        <w:rPr>
          <w:rFonts w:ascii="Times New Roman" w:hAnsi="Times New Roman"/>
          <w:sz w:val="28"/>
          <w:szCs w:val="28"/>
          <w:lang w:val="uk-UA"/>
        </w:rPr>
        <w:t xml:space="preserve">На перший погляд, автоматизувати такий складний процес, як ідентифікація клітин крові і їх підрахунок, здається неможливо. Але, як завжди, все геніальне просто. В основі автоматичного аналізу крові лежать фундаментальні фізичні закони. Технологія автоматичного підрахунку клітин була запатентована в далекого 1953 році американцями Джозефом і Уолессом Культера. Саме їх ім'я стоїть в назву світового бренду гематологічного обладнання Bеckman &amp; Coulter. </w:t>
      </w:r>
    </w:p>
    <w:p w:rsidR="0044182A" w:rsidRPr="00732135" w:rsidRDefault="0044182A" w:rsidP="0044182A">
      <w:pPr>
        <w:spacing w:after="0" w:line="360" w:lineRule="auto"/>
        <w:ind w:firstLine="708"/>
        <w:jc w:val="both"/>
        <w:rPr>
          <w:rFonts w:ascii="Times New Roman" w:hAnsi="Times New Roman"/>
          <w:sz w:val="28"/>
          <w:szCs w:val="28"/>
          <w:lang w:val="uk-UA"/>
        </w:rPr>
      </w:pPr>
      <w:r w:rsidRPr="00732135">
        <w:rPr>
          <w:rFonts w:ascii="Times New Roman" w:hAnsi="Times New Roman"/>
          <w:sz w:val="28"/>
          <w:szCs w:val="28"/>
          <w:lang w:val="uk-UA"/>
        </w:rPr>
        <w:t>Апертурная-імпедансний метод (метод Культера або кондуктометрический метод) заснований на підрахунку кількості та оцінці характеру імпульсів, що виникають при проходженні клітини через отвір малого діаметру (апертуру), по обидва боки якого розташовані два електроди. При проходженні клітини через канал, заповнений електролітом, зростає опір електричному струму. Кожне проходження клітини супроводжується появою електричного імпульсу. Щоб з'ясувати, яка концентрація клітин, необхідно пропустити через канал певний обсяг проби і порахувати кількість з'явилися імпульсів. Єдине обмеження - концентрація проби повинна забезпечувати проходження через апертуру тільки однієї клітини в кожен момент часу.</w:t>
      </w:r>
    </w:p>
    <w:p w:rsidR="0044182A" w:rsidRDefault="0044182A" w:rsidP="0044182A">
      <w:pPr>
        <w:spacing w:after="0" w:line="360" w:lineRule="auto"/>
        <w:ind w:firstLine="709"/>
        <w:jc w:val="both"/>
        <w:rPr>
          <w:rFonts w:ascii="Times New Roman" w:hAnsi="Times New Roman"/>
          <w:sz w:val="28"/>
          <w:szCs w:val="28"/>
          <w:lang w:val="uk-UA"/>
        </w:rPr>
      </w:pPr>
      <w:r w:rsidRPr="00732135">
        <w:rPr>
          <w:rFonts w:ascii="Times New Roman" w:hAnsi="Times New Roman"/>
          <w:sz w:val="28"/>
          <w:szCs w:val="28"/>
          <w:lang w:val="uk-UA"/>
        </w:rPr>
        <w:t>Сучасні апарати BeckmanCoulter використовують метод багатопараметричної проточної цитометрії на основі запатентованої технології VCS (Volume-Conductivity-Scatter). VCS-технологія має на увазі оцінку обсягу клітини, її електроп</w:t>
      </w:r>
      <w:r>
        <w:rPr>
          <w:rFonts w:ascii="Times New Roman" w:hAnsi="Times New Roman"/>
          <w:sz w:val="28"/>
          <w:szCs w:val="28"/>
          <w:lang w:val="uk-UA"/>
        </w:rPr>
        <w:t>ровідність і світлорозсіювання.</w:t>
      </w:r>
      <w:r>
        <w:rPr>
          <w:rFonts w:ascii="Times New Roman" w:hAnsi="Times New Roman"/>
          <w:sz w:val="28"/>
          <w:szCs w:val="28"/>
          <w:lang w:val="uk-UA"/>
        </w:rPr>
        <w:tab/>
      </w:r>
    </w:p>
    <w:p w:rsidR="0044182A" w:rsidRDefault="0044182A" w:rsidP="0044182A">
      <w:pPr>
        <w:spacing w:after="0" w:line="360" w:lineRule="auto"/>
        <w:ind w:firstLine="708"/>
        <w:jc w:val="both"/>
        <w:rPr>
          <w:rFonts w:ascii="Times New Roman" w:hAnsi="Times New Roman"/>
          <w:sz w:val="28"/>
          <w:szCs w:val="28"/>
          <w:lang w:val="uk-UA"/>
        </w:rPr>
      </w:pPr>
      <w:r w:rsidRPr="00732135">
        <w:rPr>
          <w:rFonts w:ascii="Times New Roman" w:hAnsi="Times New Roman"/>
          <w:sz w:val="28"/>
          <w:szCs w:val="28"/>
          <w:lang w:val="uk-UA"/>
        </w:rPr>
        <w:lastRenderedPageBreak/>
        <w:t>Перший параметр - обсяг клітини - вимірюється з використанням принципу Культера на основі оцінки опору при проходженні кліткою апертури при постійному струмі. Величину і щільність клітинного ядра, а також її внутрішній склад визначають за допомогою вимірювання її електропровідності в змінному струмі високої частоти. Розсіювання лазерного світла під різними кутами дозволяє отримати інформацію про структуру клітинної поверхні, гранулярності цитоплазми і морфології ядра клітини. Отримані по трьох каналах дані комбінуються і аналізуються. В результаті клітини розподіляються по кластерам, включаючи поділ за ступенем зрілості еритроцитів і лейкоцитів (нейтрофілів). На основі отриманих вимірів цих трьох розмірностей визначається безліч гематологічних параметрів - до 30 в діагностичних цілях, більше 20 в дослідницьких цілях і понад сто специфічних розрахункових параметрів для вузькоспеціалізованих цитологічних досліджень. Дані візуалізуються в 2D- і 3D-форматах. Лікар-лаборант, який працює з гематологічним аналізатором BackmanCoulter, бачить результати аналізу на моніторі приблизно в такому вигляді.</w:t>
      </w:r>
    </w:p>
    <w:p w:rsidR="0044182A" w:rsidRDefault="0044182A" w:rsidP="0044182A">
      <w:pPr>
        <w:spacing w:after="0" w:line="360" w:lineRule="auto"/>
        <w:ind w:firstLine="708"/>
        <w:jc w:val="both"/>
        <w:rPr>
          <w:rFonts w:ascii="Times New Roman" w:hAnsi="Times New Roman"/>
          <w:sz w:val="28"/>
          <w:szCs w:val="28"/>
          <w:lang w:val="uk-UA"/>
        </w:rPr>
      </w:pPr>
      <w:r w:rsidRPr="00732135">
        <w:rPr>
          <w:rFonts w:ascii="Times New Roman" w:hAnsi="Times New Roman"/>
          <w:sz w:val="28"/>
          <w:szCs w:val="28"/>
          <w:lang w:val="uk-UA"/>
        </w:rPr>
        <w:t>А далі приймає рішення - чи треба їх верифікувати чи ні.</w:t>
      </w:r>
      <w:r w:rsidRPr="00732135">
        <w:rPr>
          <w:rFonts w:ascii="Times New Roman" w:hAnsi="Times New Roman"/>
          <w:sz w:val="28"/>
          <w:szCs w:val="28"/>
          <w:lang w:val="uk-UA"/>
        </w:rPr>
        <w:br/>
        <w:t>Чи варто говорити, що інформативність і точність сучасного автоматичного аналізу у багато разів вище мануального? Продуктивність машин подібного класу - близько сотні зразків за годину при аналізі тисяч клітин в зразку. Згадаймо, що при мікроскопії мазка лікарем аналізувалося</w:t>
      </w:r>
      <w:r>
        <w:rPr>
          <w:rFonts w:ascii="Times New Roman" w:hAnsi="Times New Roman"/>
          <w:sz w:val="28"/>
          <w:szCs w:val="28"/>
          <w:lang w:val="uk-UA"/>
        </w:rPr>
        <w:t xml:space="preserve"> тільки 100 клітин!</w:t>
      </w:r>
    </w:p>
    <w:p w:rsidR="0044182A" w:rsidRPr="00732135" w:rsidRDefault="0044182A" w:rsidP="0044182A">
      <w:pPr>
        <w:spacing w:after="0" w:line="360" w:lineRule="auto"/>
        <w:ind w:firstLine="708"/>
        <w:jc w:val="both"/>
        <w:rPr>
          <w:rFonts w:ascii="Times New Roman" w:hAnsi="Times New Roman"/>
          <w:sz w:val="28"/>
          <w:szCs w:val="28"/>
          <w:lang w:val="uk-UA"/>
        </w:rPr>
      </w:pPr>
      <w:r w:rsidRPr="00732135">
        <w:rPr>
          <w:rFonts w:ascii="Times New Roman" w:hAnsi="Times New Roman"/>
          <w:sz w:val="28"/>
          <w:szCs w:val="28"/>
          <w:lang w:val="uk-UA"/>
        </w:rPr>
        <w:t xml:space="preserve">Однак незважаючи на ці вражаючі результати, саме мікроскопія досі поки залишається «золотим стандартом» діагностики. Зокрема, при виявленні апаратом патологічної морфології клітин зразок аналізується під мікроскопом вручну. При обстеженні хворих з гематологічними захворюваннями мікроскопія пофарбованого мазка крові проводиться тільки вручну досвідченим лікарем-гематологом. Саме так, вручну, додатково до автоматичного підрахунку клітин, виконується оцінка лейкоцитарної формули у всіх дитячих </w:t>
      </w:r>
      <w:r w:rsidRPr="00732135">
        <w:rPr>
          <w:rFonts w:ascii="Times New Roman" w:hAnsi="Times New Roman"/>
          <w:sz w:val="28"/>
          <w:szCs w:val="28"/>
          <w:lang w:val="uk-UA"/>
        </w:rPr>
        <w:lastRenderedPageBreak/>
        <w:t xml:space="preserve">аналізах крові на замовлення, зробленим за допомогою лабораторного онлайн-сервісу LAB4U.RU. </w:t>
      </w:r>
    </w:p>
    <w:p w:rsidR="0044182A" w:rsidRPr="00E14B37" w:rsidRDefault="0044182A" w:rsidP="00E14B37">
      <w:pPr>
        <w:spacing w:after="0" w:line="360" w:lineRule="auto"/>
        <w:ind w:firstLine="708"/>
        <w:jc w:val="both"/>
        <w:rPr>
          <w:rFonts w:ascii="Times New Roman" w:hAnsi="Times New Roman"/>
          <w:sz w:val="28"/>
          <w:szCs w:val="28"/>
          <w:lang w:val="uk-UA"/>
        </w:rPr>
      </w:pPr>
      <w:r w:rsidRPr="00732135">
        <w:rPr>
          <w:rFonts w:ascii="Times New Roman" w:hAnsi="Times New Roman"/>
          <w:sz w:val="28"/>
          <w:szCs w:val="28"/>
          <w:lang w:val="uk-UA"/>
        </w:rPr>
        <w:t>Технології автоматизованого гематологічного аналізу продовжують активно розвиватися. По суті вони вже замінили мікроскопію при виконанні рутинних профілактичних аналізів, залишивши її для особливо значущих ситуацій. Ми маємо на увазі дитячі аналізи, аналізи людей, що мають підтверджені захворювання, особливо гематологічні. Однак в доступному для огляду майбутньому і на цій ділянці лабораторної діагностики лікарі отримають апарати, здатні самостійно виконувати морфологічний аналіз клітин з використанням нейронних мереж. Знизивши навантаження на лікарів, вони в той же час підвищать вимоги до їх кваліфікації, оскільки в зоні прийняття рішень людиною залишаться тільки нетипові та патологічні стани клітин.Кількість інформативних параметрів аналізу крові, що збільшилися багаторазово, піднімає вимоги до професійної кваліфікації і лікаря-клініциста, якому необхідно аналізувати поєднання значень маси параметрів в діагностичних цілях. На допомогу лікарям цього фронту йдуть експертні системи, які, використовуючи дані аналізатора, надають рекомендації щодо подальшого обстеження пацієнта і видають можливий діагноз.</w:t>
      </w:r>
    </w:p>
    <w:p w:rsidR="0044182A" w:rsidRPr="0044182A" w:rsidRDefault="0044182A" w:rsidP="0044182A">
      <w:pPr>
        <w:spacing w:line="360" w:lineRule="auto"/>
        <w:rPr>
          <w:rFonts w:ascii="Times New Roman" w:hAnsi="Times New Roman"/>
          <w:lang w:val="uk-UA"/>
        </w:rPr>
      </w:pPr>
    </w:p>
    <w:p w:rsidR="0044182A" w:rsidRPr="00AA4CF7" w:rsidRDefault="0044182A" w:rsidP="0044182A">
      <w:pPr>
        <w:spacing w:after="0" w:line="360" w:lineRule="auto"/>
        <w:jc w:val="center"/>
        <w:rPr>
          <w:rFonts w:ascii="Times New Roman" w:hAnsi="Times New Roman"/>
          <w:b/>
          <w:bCs/>
          <w:sz w:val="28"/>
          <w:szCs w:val="28"/>
          <w:lang w:val="uk-UA"/>
        </w:rPr>
      </w:pPr>
      <w:r w:rsidRPr="00AA4CF7">
        <w:rPr>
          <w:rFonts w:ascii="Times New Roman" w:hAnsi="Times New Roman"/>
          <w:b/>
          <w:bCs/>
          <w:sz w:val="28"/>
          <w:szCs w:val="28"/>
          <w:lang w:val="uk-UA"/>
        </w:rPr>
        <w:t>ПРОТОЧНА ЦИТОМЕРІЯ</w:t>
      </w:r>
    </w:p>
    <w:p w:rsidR="0044182A" w:rsidRPr="00AA4CF7" w:rsidRDefault="0044182A" w:rsidP="0044182A">
      <w:pPr>
        <w:spacing w:after="0" w:line="360" w:lineRule="auto"/>
        <w:jc w:val="center"/>
        <w:rPr>
          <w:rFonts w:ascii="Times New Roman" w:hAnsi="Times New Roman"/>
          <w:bCs/>
          <w:i/>
          <w:sz w:val="28"/>
          <w:szCs w:val="28"/>
          <w:lang w:val="uk-UA"/>
        </w:rPr>
      </w:pPr>
      <w:r w:rsidRPr="00AA4CF7">
        <w:rPr>
          <w:rFonts w:ascii="Times New Roman" w:hAnsi="Times New Roman"/>
          <w:bCs/>
          <w:i/>
          <w:sz w:val="28"/>
          <w:szCs w:val="28"/>
          <w:lang w:val="uk-UA"/>
        </w:rPr>
        <w:t xml:space="preserve">Астанкова Е. </w:t>
      </w:r>
      <w:r w:rsidRPr="00AA4CF7">
        <w:rPr>
          <w:rFonts w:ascii="Times New Roman" w:hAnsi="Times New Roman"/>
          <w:i/>
          <w:sz w:val="28"/>
          <w:szCs w:val="28"/>
          <w:lang w:val="uk-UA"/>
        </w:rPr>
        <w:t>Науковий керівник -</w:t>
      </w:r>
      <w:r w:rsidRPr="00AA4CF7">
        <w:rPr>
          <w:rFonts w:ascii="Times New Roman" w:hAnsi="Times New Roman"/>
          <w:bCs/>
          <w:i/>
          <w:sz w:val="28"/>
          <w:szCs w:val="28"/>
          <w:lang w:val="uk-UA"/>
        </w:rPr>
        <w:t xml:space="preserve"> Тюпова А. І.</w:t>
      </w:r>
    </w:p>
    <w:p w:rsidR="0044182A" w:rsidRPr="00AA4CF7" w:rsidRDefault="0044182A" w:rsidP="0044182A">
      <w:pPr>
        <w:spacing w:after="0" w:line="360" w:lineRule="auto"/>
        <w:ind w:firstLine="709"/>
        <w:jc w:val="both"/>
        <w:rPr>
          <w:rFonts w:ascii="Times New Roman" w:eastAsia="Times New Roman" w:hAnsi="Times New Roman"/>
          <w:sz w:val="28"/>
          <w:szCs w:val="28"/>
          <w:lang w:val="uk-UA"/>
        </w:rPr>
      </w:pPr>
      <w:r w:rsidRPr="00AA4CF7">
        <w:rPr>
          <w:rFonts w:ascii="Times New Roman" w:eastAsia="Times New Roman" w:hAnsi="Times New Roman"/>
          <w:bCs/>
          <w:sz w:val="28"/>
          <w:szCs w:val="28"/>
          <w:lang w:val="uk-UA"/>
        </w:rPr>
        <w:t>Проточна цитометрії</w:t>
      </w:r>
      <w:r w:rsidRPr="00AA4CF7">
        <w:rPr>
          <w:rFonts w:ascii="Times New Roman" w:eastAsia="Times New Roman" w:hAnsi="Times New Roman"/>
          <w:sz w:val="28"/>
          <w:szCs w:val="28"/>
          <w:lang w:val="uk-UA"/>
        </w:rPr>
        <w:t xml:space="preserve"> – дослідницька технологія, що дозволяє на основі вимірів оптичних параметрів, охарактеризувати фізичні та біохімічні властивості клітин. В ході аналізу одночасно виробляють фотометрію і флуориметр окремих клітин, які в складі ламінарного потоку рідини по черзі пересувають монохроматичний світловий потік, створюваний лазером.</w:t>
      </w:r>
    </w:p>
    <w:p w:rsidR="0044182A" w:rsidRPr="00AA4CF7" w:rsidRDefault="0044182A" w:rsidP="0044182A">
      <w:pPr>
        <w:spacing w:after="0" w:line="360" w:lineRule="auto"/>
        <w:ind w:firstLine="709"/>
        <w:jc w:val="both"/>
        <w:rPr>
          <w:rFonts w:ascii="Times New Roman" w:eastAsia="Times New Roman" w:hAnsi="Times New Roman"/>
          <w:sz w:val="28"/>
          <w:szCs w:val="28"/>
          <w:lang w:val="uk-UA"/>
        </w:rPr>
      </w:pPr>
      <w:r w:rsidRPr="00AA4CF7">
        <w:rPr>
          <w:rFonts w:ascii="Times New Roman" w:eastAsia="Times New Roman" w:hAnsi="Times New Roman"/>
          <w:sz w:val="28"/>
          <w:szCs w:val="28"/>
          <w:lang w:val="uk-UA"/>
        </w:rPr>
        <w:t>Проточна цитометрії дозволяє охарактеризувати фізичні та біохімічні властивості суспензії клітин в діапазоні їх розмірів від 0,2 до 150 m.</w:t>
      </w:r>
    </w:p>
    <w:p w:rsidR="0044182A" w:rsidRPr="00AA4CF7" w:rsidRDefault="0044182A" w:rsidP="0044182A">
      <w:pPr>
        <w:spacing w:after="0" w:line="360" w:lineRule="auto"/>
        <w:ind w:firstLine="709"/>
        <w:jc w:val="both"/>
        <w:rPr>
          <w:rFonts w:ascii="Times New Roman" w:eastAsia="Times New Roman" w:hAnsi="Times New Roman"/>
          <w:sz w:val="28"/>
          <w:szCs w:val="28"/>
          <w:lang w:val="uk-UA"/>
        </w:rPr>
      </w:pPr>
      <w:r w:rsidRPr="00AA4CF7">
        <w:rPr>
          <w:rFonts w:ascii="Times New Roman" w:eastAsia="Times New Roman" w:hAnsi="Times New Roman"/>
          <w:bCs/>
          <w:sz w:val="28"/>
          <w:szCs w:val="28"/>
          <w:lang w:val="uk-UA"/>
        </w:rPr>
        <w:t>Переваги методу проточної цитометрії:</w:t>
      </w:r>
    </w:p>
    <w:p w:rsidR="0044182A" w:rsidRPr="00AA4CF7" w:rsidRDefault="0044182A" w:rsidP="0044182A">
      <w:pPr>
        <w:spacing w:after="0" w:line="360" w:lineRule="auto"/>
        <w:ind w:firstLine="709"/>
        <w:jc w:val="both"/>
        <w:rPr>
          <w:rFonts w:ascii="Times New Roman" w:eastAsia="Times New Roman" w:hAnsi="Times New Roman"/>
          <w:sz w:val="28"/>
          <w:szCs w:val="28"/>
          <w:lang w:val="uk-UA"/>
        </w:rPr>
      </w:pPr>
      <w:r w:rsidRPr="00AA4CF7">
        <w:rPr>
          <w:rFonts w:ascii="Times New Roman" w:eastAsia="Times New Roman" w:hAnsi="Times New Roman"/>
          <w:sz w:val="28"/>
          <w:szCs w:val="28"/>
          <w:lang w:val="uk-UA"/>
        </w:rPr>
        <w:lastRenderedPageBreak/>
        <w:t>1. Короткий час аналізу (за рахунок високої швидкості руху клітин по капілярам до 1 тисячі клітин/с);</w:t>
      </w:r>
    </w:p>
    <w:p w:rsidR="0044182A" w:rsidRPr="00AA4CF7" w:rsidRDefault="0044182A" w:rsidP="0044182A">
      <w:pPr>
        <w:spacing w:after="0" w:line="360" w:lineRule="auto"/>
        <w:ind w:firstLine="709"/>
        <w:jc w:val="both"/>
        <w:rPr>
          <w:rFonts w:ascii="Times New Roman" w:eastAsia="Times New Roman" w:hAnsi="Times New Roman"/>
          <w:sz w:val="28"/>
          <w:szCs w:val="28"/>
          <w:lang w:val="uk-UA"/>
        </w:rPr>
      </w:pPr>
      <w:r w:rsidRPr="00AA4CF7">
        <w:rPr>
          <w:rFonts w:ascii="Times New Roman" w:eastAsia="Times New Roman" w:hAnsi="Times New Roman"/>
          <w:sz w:val="28"/>
          <w:szCs w:val="28"/>
          <w:lang w:val="uk-UA"/>
        </w:rPr>
        <w:t>2. Аналіз великої кількості клітин (до 108 клітин);</w:t>
      </w:r>
    </w:p>
    <w:p w:rsidR="0044182A" w:rsidRPr="00AA4CF7" w:rsidRDefault="0044182A" w:rsidP="0044182A">
      <w:pPr>
        <w:spacing w:after="0" w:line="360" w:lineRule="auto"/>
        <w:ind w:firstLine="709"/>
        <w:jc w:val="both"/>
        <w:rPr>
          <w:rFonts w:ascii="Times New Roman" w:eastAsia="Times New Roman" w:hAnsi="Times New Roman"/>
          <w:sz w:val="28"/>
          <w:szCs w:val="28"/>
          <w:lang w:val="uk-UA"/>
        </w:rPr>
      </w:pPr>
      <w:r w:rsidRPr="00AA4CF7">
        <w:rPr>
          <w:rFonts w:ascii="Times New Roman" w:eastAsia="Times New Roman" w:hAnsi="Times New Roman"/>
          <w:sz w:val="28"/>
          <w:szCs w:val="28"/>
          <w:lang w:val="uk-UA"/>
        </w:rPr>
        <w:t>3. Висока точність вимірювання інтенсивності флуоресценціі і світлорозсіювання.</w:t>
      </w:r>
    </w:p>
    <w:p w:rsidR="0044182A" w:rsidRPr="00AA4CF7" w:rsidRDefault="0044182A" w:rsidP="0044182A">
      <w:pPr>
        <w:spacing w:after="0" w:line="360" w:lineRule="auto"/>
        <w:ind w:firstLine="709"/>
        <w:jc w:val="both"/>
        <w:rPr>
          <w:rFonts w:ascii="Times New Roman" w:eastAsia="Times New Roman" w:hAnsi="Times New Roman"/>
          <w:sz w:val="28"/>
          <w:szCs w:val="28"/>
          <w:lang w:val="uk-UA"/>
        </w:rPr>
      </w:pPr>
      <w:r w:rsidRPr="00AA4CF7">
        <w:rPr>
          <w:rFonts w:ascii="Times New Roman" w:eastAsia="Times New Roman" w:hAnsi="Times New Roman"/>
          <w:bCs/>
          <w:sz w:val="28"/>
          <w:szCs w:val="28"/>
          <w:lang w:val="uk-UA"/>
        </w:rPr>
        <w:t>Зразками є</w:t>
      </w:r>
      <w:r w:rsidRPr="00AA4CF7">
        <w:rPr>
          <w:rFonts w:ascii="Times New Roman" w:eastAsia="Times New Roman" w:hAnsi="Times New Roman"/>
          <w:sz w:val="28"/>
          <w:szCs w:val="28"/>
          <w:lang w:val="uk-UA"/>
        </w:rPr>
        <w:t>: кістковий мозок, ліквор, суглобна, плевральна або асцитична рідини, а також суспендовані клітини крові і різних тканин.</w:t>
      </w:r>
    </w:p>
    <w:p w:rsidR="0044182A" w:rsidRPr="00AA4CF7" w:rsidRDefault="0044182A" w:rsidP="0044182A">
      <w:pPr>
        <w:spacing w:after="0" w:line="360" w:lineRule="auto"/>
        <w:ind w:firstLine="709"/>
        <w:jc w:val="both"/>
        <w:rPr>
          <w:rFonts w:ascii="Times New Roman" w:eastAsia="Times New Roman" w:hAnsi="Times New Roman"/>
          <w:bCs/>
          <w:sz w:val="28"/>
          <w:szCs w:val="28"/>
          <w:lang w:val="uk-UA"/>
        </w:rPr>
      </w:pPr>
      <w:r w:rsidRPr="00AA4CF7">
        <w:rPr>
          <w:rFonts w:ascii="Times New Roman" w:eastAsia="Times New Roman" w:hAnsi="Times New Roman"/>
          <w:bCs/>
          <w:sz w:val="28"/>
          <w:szCs w:val="28"/>
          <w:lang w:val="uk-UA"/>
        </w:rPr>
        <w:t xml:space="preserve">В ході аналізу: </w:t>
      </w:r>
    </w:p>
    <w:p w:rsidR="0044182A" w:rsidRPr="00AA4CF7" w:rsidRDefault="0044182A" w:rsidP="0044182A">
      <w:pPr>
        <w:spacing w:after="0" w:line="360" w:lineRule="auto"/>
        <w:ind w:firstLine="709"/>
        <w:jc w:val="both"/>
        <w:rPr>
          <w:rFonts w:ascii="Times New Roman" w:eastAsia="Times New Roman" w:hAnsi="Times New Roman"/>
          <w:sz w:val="28"/>
          <w:szCs w:val="28"/>
          <w:lang w:val="uk-UA"/>
        </w:rPr>
      </w:pPr>
      <w:r w:rsidRPr="00AA4CF7">
        <w:rPr>
          <w:rFonts w:ascii="Times New Roman" w:eastAsia="Times New Roman" w:hAnsi="Times New Roman"/>
          <w:sz w:val="28"/>
          <w:szCs w:val="28"/>
          <w:lang w:val="uk-UA"/>
        </w:rPr>
        <w:t>Можливо визначати 5-10 різних параметрів клітини: розмір, зміст ДНК, білків (цитокінів, транскрипційних факоров) і ліпідів, антигенні властивості і активність ферментів, а також можливі дослідження клітинного циклу, моніторинг стану вірусного процесу, кількісний аналіз внутрішньоклітинних компонентів і кількісні вимірювання шляхом диференціювання інтенсивності розсіювання / флуоресценції при різних довжинах хвиль.</w:t>
      </w:r>
    </w:p>
    <w:p w:rsidR="0044182A" w:rsidRPr="00AA4CF7" w:rsidRDefault="0044182A" w:rsidP="0044182A">
      <w:pPr>
        <w:spacing w:after="0" w:line="360" w:lineRule="auto"/>
        <w:ind w:firstLine="709"/>
        <w:jc w:val="both"/>
        <w:rPr>
          <w:rFonts w:ascii="Times New Roman" w:eastAsia="Times New Roman" w:hAnsi="Times New Roman"/>
          <w:bCs/>
          <w:sz w:val="28"/>
          <w:szCs w:val="28"/>
          <w:lang w:val="uk-UA"/>
        </w:rPr>
      </w:pPr>
      <w:r w:rsidRPr="00AA4CF7">
        <w:rPr>
          <w:rFonts w:ascii="Times New Roman" w:eastAsia="Times New Roman" w:hAnsi="Times New Roman"/>
          <w:bCs/>
          <w:sz w:val="28"/>
          <w:szCs w:val="28"/>
          <w:lang w:val="uk-UA"/>
        </w:rPr>
        <w:t>Проточна цитометрії в її сучасних варіантах -мультіпараметрический аналіз.</w:t>
      </w:r>
      <w:r w:rsidRPr="00AA4CF7">
        <w:rPr>
          <w:rFonts w:ascii="Times New Roman" w:eastAsia="Times New Roman" w:hAnsi="Times New Roman"/>
          <w:sz w:val="28"/>
          <w:szCs w:val="28"/>
          <w:lang w:val="uk-UA"/>
        </w:rPr>
        <w:t xml:space="preserve"> Це дозволяє мінімізувати необхідний обсяг біологічного матеріалу (до 100 мкл ), снизити час пробопідготовки і фактичного аналізу, скорочуючи тим самим, шлях від отримання зразка до клінічної інтерпретації результату - відповіді лабораторії клініці</w:t>
      </w:r>
    </w:p>
    <w:p w:rsidR="0044182A" w:rsidRPr="00AA4CF7" w:rsidRDefault="0044182A" w:rsidP="0044182A">
      <w:pPr>
        <w:spacing w:after="0" w:line="360" w:lineRule="auto"/>
        <w:ind w:firstLine="709"/>
        <w:jc w:val="both"/>
        <w:rPr>
          <w:rFonts w:ascii="Times New Roman" w:eastAsia="Times New Roman" w:hAnsi="Times New Roman"/>
          <w:sz w:val="28"/>
          <w:szCs w:val="28"/>
          <w:lang w:val="uk-UA"/>
        </w:rPr>
      </w:pPr>
      <w:r w:rsidRPr="00AA4CF7">
        <w:rPr>
          <w:rFonts w:ascii="Times New Roman" w:eastAsia="Times New Roman" w:hAnsi="Times New Roman"/>
          <w:bCs/>
          <w:sz w:val="28"/>
          <w:szCs w:val="28"/>
          <w:lang w:val="uk-UA"/>
        </w:rPr>
        <w:t>Недоліки</w:t>
      </w:r>
      <w:r w:rsidRPr="00AA4CF7">
        <w:rPr>
          <w:rFonts w:ascii="Times New Roman" w:eastAsia="Times New Roman" w:hAnsi="Times New Roman"/>
          <w:sz w:val="28"/>
          <w:szCs w:val="28"/>
          <w:lang w:val="uk-UA"/>
        </w:rPr>
        <w:t>: Проходячи через системи приладу клітини піддаються деяким несприятливим впливам (лазерне випромінювання, перепади тиску) що трохи знижує відсоток життєздатних клітин на виході в порівнянні з вихідним матеріалом. Також, при сортуванні на проточному цитометрі буває скрутним дотримання абсолютної стерильності, що обмежує застосування даного методу в клінічній практиці.</w:t>
      </w:r>
    </w:p>
    <w:p w:rsidR="0044182A" w:rsidRPr="00AA4CF7" w:rsidRDefault="0044182A" w:rsidP="0044182A">
      <w:pPr>
        <w:spacing w:after="0" w:line="360" w:lineRule="auto"/>
        <w:ind w:firstLine="709"/>
        <w:jc w:val="both"/>
        <w:rPr>
          <w:rFonts w:ascii="Times New Roman" w:eastAsia="Times New Roman" w:hAnsi="Times New Roman"/>
          <w:sz w:val="28"/>
          <w:szCs w:val="28"/>
          <w:lang w:val="uk-UA"/>
        </w:rPr>
      </w:pPr>
      <w:r w:rsidRPr="006810E2">
        <w:rPr>
          <w:rFonts w:ascii="Times New Roman" w:eastAsia="Times New Roman" w:hAnsi="Times New Roman"/>
          <w:b/>
          <w:bCs/>
          <w:sz w:val="28"/>
          <w:szCs w:val="28"/>
          <w:lang w:val="uk-UA"/>
        </w:rPr>
        <w:t>ВИСНОВОК</w:t>
      </w:r>
      <w:r w:rsidRPr="006810E2">
        <w:rPr>
          <w:rFonts w:ascii="Times New Roman" w:eastAsia="Times New Roman" w:hAnsi="Times New Roman"/>
          <w:b/>
          <w:sz w:val="28"/>
          <w:szCs w:val="28"/>
          <w:lang w:val="uk-UA"/>
        </w:rPr>
        <w:t>:</w:t>
      </w:r>
      <w:r w:rsidRPr="00AA4CF7">
        <w:rPr>
          <w:rFonts w:ascii="Times New Roman" w:eastAsia="Times New Roman" w:hAnsi="Times New Roman"/>
          <w:sz w:val="28"/>
          <w:szCs w:val="28"/>
          <w:lang w:val="uk-UA"/>
        </w:rPr>
        <w:t xml:space="preserve"> Таким чином, можна зробити висновок про те, що метод проточної цитометрії є перспективним напрямком, має безліч переваг, функцій і має високу чутливість і швидкість аналізу. Різноспрямованість методу дозволяє використовувати його в різних сучасних і значущих клінічних напрямках і наукових дослідженнях. В даний час створюється все більш </w:t>
      </w:r>
      <w:r w:rsidRPr="00AA4CF7">
        <w:rPr>
          <w:rFonts w:ascii="Times New Roman" w:eastAsia="Times New Roman" w:hAnsi="Times New Roman"/>
          <w:sz w:val="28"/>
          <w:szCs w:val="28"/>
          <w:lang w:val="uk-UA"/>
        </w:rPr>
        <w:lastRenderedPageBreak/>
        <w:t>універсальні і багатофункціональні цитометрії, розробляються більш потужні системи управління, роблячи даний метод раціональніше і актуальніше в сучасному світі, і зокрема в медицині</w:t>
      </w:r>
    </w:p>
    <w:p w:rsidR="0044182A" w:rsidRPr="00AA4CF7" w:rsidRDefault="0044182A" w:rsidP="0044182A">
      <w:pPr>
        <w:spacing w:after="0" w:line="360" w:lineRule="auto"/>
        <w:ind w:firstLine="709"/>
        <w:jc w:val="both"/>
        <w:rPr>
          <w:rFonts w:ascii="Times New Roman" w:eastAsia="Times New Roman" w:hAnsi="Times New Roman"/>
          <w:sz w:val="28"/>
          <w:szCs w:val="28"/>
          <w:lang w:val="uk-UA"/>
        </w:rPr>
      </w:pPr>
      <w:r w:rsidRPr="00AA4CF7">
        <w:rPr>
          <w:rFonts w:ascii="Times New Roman" w:eastAsia="Times New Roman" w:hAnsi="Times New Roman"/>
          <w:sz w:val="28"/>
          <w:szCs w:val="28"/>
          <w:lang w:val="uk-UA"/>
        </w:rPr>
        <w:t>Список використаних джерел:</w:t>
      </w:r>
    </w:p>
    <w:p w:rsidR="0044182A" w:rsidRPr="00AA4CF7" w:rsidRDefault="0044182A" w:rsidP="0044182A">
      <w:pPr>
        <w:spacing w:after="0" w:line="360" w:lineRule="auto"/>
        <w:ind w:firstLine="709"/>
        <w:jc w:val="both"/>
        <w:rPr>
          <w:rFonts w:ascii="Times New Roman" w:eastAsia="Times New Roman" w:hAnsi="Times New Roman"/>
          <w:sz w:val="28"/>
          <w:szCs w:val="28"/>
          <w:lang w:val="uk-UA"/>
        </w:rPr>
      </w:pPr>
      <w:r w:rsidRPr="00AA4CF7">
        <w:rPr>
          <w:rFonts w:ascii="Times New Roman" w:eastAsia="Times New Roman" w:hAnsi="Times New Roman"/>
          <w:sz w:val="28"/>
          <w:szCs w:val="28"/>
          <w:lang w:val="uk-UA"/>
        </w:rPr>
        <w:t>1.Хайдуков С.В., Зурочка А.В. Проточна цитометрия як сучасний метод аналізу в біології та медицині, М. 2007.</w:t>
      </w:r>
    </w:p>
    <w:p w:rsidR="0044182A" w:rsidRPr="00AA4CF7" w:rsidRDefault="0044182A" w:rsidP="0044182A">
      <w:pPr>
        <w:spacing w:after="0" w:line="360" w:lineRule="auto"/>
        <w:ind w:firstLine="709"/>
        <w:jc w:val="both"/>
        <w:rPr>
          <w:rFonts w:ascii="Times New Roman" w:eastAsia="Times New Roman" w:hAnsi="Times New Roman"/>
          <w:sz w:val="28"/>
          <w:szCs w:val="28"/>
          <w:lang w:val="uk-UA"/>
        </w:rPr>
      </w:pPr>
      <w:r w:rsidRPr="00AA4CF7">
        <w:rPr>
          <w:rFonts w:ascii="Times New Roman" w:eastAsia="Times New Roman" w:hAnsi="Times New Roman"/>
          <w:sz w:val="28"/>
          <w:szCs w:val="28"/>
          <w:lang w:val="uk-UA"/>
        </w:rPr>
        <w:t>2. Ісаєв В.Л., Пінчук В.Г., Ісаєва Л.М. Сучасні методи автоматизованих цитологічних досліджень. - Київ: Наук. думка, 1988. - 218 с.</w:t>
      </w:r>
    </w:p>
    <w:p w:rsidR="0044182A" w:rsidRPr="00AA4CF7" w:rsidRDefault="0044182A" w:rsidP="0044182A">
      <w:pPr>
        <w:spacing w:after="0" w:line="360" w:lineRule="auto"/>
        <w:ind w:firstLine="709"/>
        <w:jc w:val="both"/>
        <w:rPr>
          <w:rFonts w:ascii="Times New Roman" w:eastAsia="Times New Roman" w:hAnsi="Times New Roman"/>
          <w:sz w:val="28"/>
          <w:szCs w:val="28"/>
          <w:lang w:val="uk-UA"/>
        </w:rPr>
      </w:pPr>
      <w:r w:rsidRPr="00AA4CF7">
        <w:rPr>
          <w:rFonts w:ascii="Times New Roman" w:eastAsia="Times New Roman" w:hAnsi="Times New Roman"/>
          <w:sz w:val="28"/>
          <w:szCs w:val="28"/>
          <w:lang w:val="uk-UA"/>
        </w:rPr>
        <w:t>3. Полєтаєв А.І. Проточна цитометрії та сортування в цитології, молекулярної біології, біотехнології та медицині. М., ВІНІТІ, 1989, 87с.</w:t>
      </w:r>
    </w:p>
    <w:p w:rsidR="0044182A" w:rsidRPr="00AA4CF7" w:rsidRDefault="0044182A" w:rsidP="0044182A">
      <w:pPr>
        <w:spacing w:after="0" w:line="360" w:lineRule="auto"/>
        <w:ind w:firstLine="709"/>
        <w:jc w:val="center"/>
        <w:rPr>
          <w:rFonts w:ascii="Times New Roman" w:eastAsia="Times New Roman" w:hAnsi="Times New Roman"/>
          <w:sz w:val="28"/>
          <w:szCs w:val="28"/>
          <w:lang w:val="uk-UA"/>
        </w:rPr>
      </w:pPr>
      <w:r w:rsidRPr="00AA4CF7">
        <w:rPr>
          <w:rFonts w:ascii="Times New Roman" w:eastAsia="Times New Roman" w:hAnsi="Times New Roman"/>
          <w:sz w:val="28"/>
          <w:szCs w:val="28"/>
          <w:lang w:val="uk-UA"/>
        </w:rPr>
        <w:br/>
      </w:r>
    </w:p>
    <w:p w:rsidR="0044182A" w:rsidRPr="00AA4CF7" w:rsidRDefault="0044182A" w:rsidP="0044182A">
      <w:pPr>
        <w:pStyle w:val="a4"/>
        <w:spacing w:line="360" w:lineRule="auto"/>
        <w:jc w:val="center"/>
        <w:rPr>
          <w:rFonts w:ascii="Times New Roman" w:eastAsia="Times New Roman" w:hAnsi="Times New Roman" w:cs="Times New Roman"/>
          <w:sz w:val="28"/>
          <w:szCs w:val="28"/>
          <w:lang w:val="uk-UA"/>
        </w:rPr>
      </w:pPr>
      <w:r w:rsidRPr="00AA4CF7">
        <w:rPr>
          <w:rFonts w:ascii="Times New Roman" w:hAnsi="Times New Roman" w:cs="Times New Roman"/>
          <w:sz w:val="28"/>
          <w:szCs w:val="28"/>
          <w:lang w:val="uk-UA"/>
        </w:rPr>
        <w:t>ФЛУОРИМЕТРІЯ</w:t>
      </w:r>
    </w:p>
    <w:p w:rsidR="0044182A" w:rsidRPr="00AA4CF7" w:rsidRDefault="0044182A" w:rsidP="0044182A">
      <w:pPr>
        <w:pStyle w:val="a5"/>
        <w:spacing w:line="360" w:lineRule="auto"/>
        <w:jc w:val="center"/>
        <w:rPr>
          <w:rFonts w:ascii="Times New Roman" w:hAnsi="Times New Roman" w:cs="Times New Roman"/>
          <w:bCs/>
          <w:i/>
          <w:sz w:val="28"/>
          <w:szCs w:val="28"/>
          <w:lang w:val="uk-UA"/>
        </w:rPr>
      </w:pPr>
      <w:r w:rsidRPr="00AA4CF7">
        <w:rPr>
          <w:rFonts w:ascii="Times New Roman" w:hAnsi="Times New Roman" w:cs="Times New Roman"/>
          <w:i/>
          <w:sz w:val="28"/>
          <w:szCs w:val="28"/>
          <w:lang w:val="uk-UA"/>
        </w:rPr>
        <w:t>Горбенко Є. Науковий керівник -</w:t>
      </w:r>
      <w:r w:rsidRPr="00AA4CF7">
        <w:rPr>
          <w:rFonts w:ascii="Times New Roman" w:hAnsi="Times New Roman" w:cs="Times New Roman"/>
          <w:bCs/>
          <w:i/>
          <w:sz w:val="28"/>
          <w:szCs w:val="28"/>
          <w:lang w:val="uk-UA"/>
        </w:rPr>
        <w:t xml:space="preserve"> Тюпова А. І.</w:t>
      </w:r>
    </w:p>
    <w:p w:rsidR="0044182A" w:rsidRPr="00AA4CF7" w:rsidRDefault="0044182A" w:rsidP="0044182A">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20"/>
        <w:jc w:val="both"/>
        <w:rPr>
          <w:rFonts w:ascii="Times New Roman" w:eastAsia="Times New Roman" w:hAnsi="Times New Roman" w:cs="Times New Roman"/>
          <w:sz w:val="28"/>
          <w:szCs w:val="28"/>
          <w:lang w:val="uk-UA"/>
        </w:rPr>
      </w:pPr>
      <w:r w:rsidRPr="00AA4CF7">
        <w:rPr>
          <w:rFonts w:ascii="Times New Roman" w:hAnsi="Times New Roman" w:cs="Times New Roman"/>
          <w:sz w:val="28"/>
          <w:szCs w:val="28"/>
          <w:lang w:val="uk-UA"/>
        </w:rPr>
        <w:t>Флуорометр, або люмінесцентна спектро</w:t>
      </w:r>
      <w:r w:rsidR="00AA4CF7" w:rsidRPr="00AA4CF7">
        <w:rPr>
          <w:rFonts w:ascii="Times New Roman" w:hAnsi="Times New Roman" w:cs="Times New Roman"/>
          <w:sz w:val="28"/>
          <w:szCs w:val="28"/>
          <w:lang w:val="uk-UA"/>
        </w:rPr>
        <w:t>флуорометрія</w:t>
      </w:r>
      <w:r w:rsidRPr="00AA4CF7">
        <w:rPr>
          <w:rFonts w:ascii="Times New Roman" w:hAnsi="Times New Roman" w:cs="Times New Roman"/>
          <w:sz w:val="28"/>
          <w:szCs w:val="28"/>
          <w:lang w:val="uk-UA"/>
        </w:rPr>
        <w:t>, є методом аналізу, заснованим на вимірі флуоресценції.</w:t>
      </w:r>
    </w:p>
    <w:p w:rsidR="0044182A" w:rsidRPr="00AA4CF7" w:rsidRDefault="0044182A" w:rsidP="0044182A">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20"/>
        <w:jc w:val="both"/>
        <w:rPr>
          <w:rFonts w:ascii="Times New Roman" w:eastAsia="Times New Roman" w:hAnsi="Times New Roman" w:cs="Times New Roman"/>
          <w:sz w:val="28"/>
          <w:szCs w:val="28"/>
          <w:lang w:val="uk-UA"/>
        </w:rPr>
      </w:pPr>
      <w:r w:rsidRPr="00AA4CF7">
        <w:rPr>
          <w:rFonts w:ascii="Times New Roman" w:hAnsi="Times New Roman" w:cs="Times New Roman"/>
          <w:sz w:val="28"/>
          <w:szCs w:val="28"/>
          <w:lang w:val="uk-UA"/>
        </w:rPr>
        <w:t>Флуоресценція - випускання світла хімічною речовиною, що знаходиться в збудженому стані, при переході в основний стан.</w:t>
      </w:r>
    </w:p>
    <w:p w:rsidR="0044182A" w:rsidRPr="00AA4CF7" w:rsidRDefault="0044182A" w:rsidP="0044182A">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20"/>
        <w:jc w:val="both"/>
        <w:rPr>
          <w:rFonts w:ascii="Times New Roman" w:eastAsia="Times New Roman" w:hAnsi="Times New Roman" w:cs="Times New Roman"/>
          <w:sz w:val="28"/>
          <w:szCs w:val="28"/>
          <w:lang w:val="uk-UA"/>
        </w:rPr>
      </w:pPr>
      <w:r w:rsidRPr="00AA4CF7">
        <w:rPr>
          <w:rFonts w:ascii="Times New Roman" w:hAnsi="Times New Roman" w:cs="Times New Roman"/>
          <w:sz w:val="28"/>
          <w:szCs w:val="28"/>
          <w:lang w:val="uk-UA"/>
        </w:rPr>
        <w:t>Початковий перехід речовини з основного в збуджений стан відбувається за рахунок поглинання ним світлової енергії, при опроміненні ультрафіолетовим, видимим або іншим електромагнітним випромінюванням.</w:t>
      </w:r>
    </w:p>
    <w:p w:rsidR="0044182A" w:rsidRPr="00AA4CF7" w:rsidRDefault="0044182A" w:rsidP="0044182A">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20"/>
        <w:jc w:val="both"/>
        <w:rPr>
          <w:rFonts w:ascii="Times New Roman" w:eastAsia="Times New Roman" w:hAnsi="Times New Roman" w:cs="Times New Roman"/>
          <w:sz w:val="28"/>
          <w:szCs w:val="28"/>
          <w:lang w:val="uk-UA"/>
        </w:rPr>
      </w:pPr>
      <w:r w:rsidRPr="00AA4CF7">
        <w:rPr>
          <w:rFonts w:ascii="Times New Roman" w:hAnsi="Times New Roman" w:cs="Times New Roman"/>
          <w:sz w:val="28"/>
          <w:szCs w:val="28"/>
          <w:lang w:val="uk-UA"/>
        </w:rPr>
        <w:t>Метод флуорометрії є високочутливим, але флуоресцентними властивостями володіє обмежене коло з'єднань: ароматичні, гетероциклічні та карбонільні сполуки.</w:t>
      </w:r>
    </w:p>
    <w:p w:rsidR="0044182A" w:rsidRPr="00AA4CF7" w:rsidRDefault="0044182A" w:rsidP="0044182A">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20"/>
        <w:jc w:val="both"/>
        <w:rPr>
          <w:rFonts w:ascii="Times New Roman" w:eastAsia="Times New Roman" w:hAnsi="Times New Roman" w:cs="Times New Roman"/>
          <w:sz w:val="28"/>
          <w:szCs w:val="28"/>
          <w:lang w:val="uk-UA"/>
        </w:rPr>
      </w:pPr>
      <w:r w:rsidRPr="00AA4CF7">
        <w:rPr>
          <w:rFonts w:ascii="Times New Roman" w:hAnsi="Times New Roman" w:cs="Times New Roman"/>
          <w:sz w:val="28"/>
          <w:szCs w:val="28"/>
          <w:lang w:val="uk-UA"/>
        </w:rPr>
        <w:t>Спектр випускання флуоресценції є залежність інтенсивності флуоресценції від довжини хвилі або частоти.</w:t>
      </w:r>
    </w:p>
    <w:p w:rsidR="0044182A" w:rsidRPr="00AA4CF7" w:rsidRDefault="0044182A" w:rsidP="0044182A">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20"/>
        <w:jc w:val="both"/>
        <w:rPr>
          <w:rFonts w:ascii="Times New Roman" w:eastAsia="Times New Roman" w:hAnsi="Times New Roman" w:cs="Times New Roman"/>
          <w:sz w:val="28"/>
          <w:szCs w:val="28"/>
          <w:lang w:val="uk-UA"/>
        </w:rPr>
      </w:pPr>
      <w:r w:rsidRPr="00AA4CF7">
        <w:rPr>
          <w:rFonts w:ascii="Times New Roman" w:hAnsi="Times New Roman" w:cs="Times New Roman"/>
          <w:sz w:val="28"/>
          <w:szCs w:val="28"/>
          <w:lang w:val="uk-UA"/>
        </w:rPr>
        <w:t xml:space="preserve">Для подальшого розвитку методу </w:t>
      </w:r>
      <w:r w:rsidR="00AA4CF7" w:rsidRPr="00AA4CF7">
        <w:rPr>
          <w:rFonts w:ascii="Times New Roman" w:hAnsi="Times New Roman" w:cs="Times New Roman"/>
          <w:sz w:val="28"/>
          <w:szCs w:val="28"/>
          <w:lang w:val="uk-UA"/>
        </w:rPr>
        <w:t>флуорометрії</w:t>
      </w:r>
      <w:r w:rsidRPr="00AA4CF7">
        <w:rPr>
          <w:rFonts w:ascii="Times New Roman" w:hAnsi="Times New Roman" w:cs="Times New Roman"/>
          <w:sz w:val="28"/>
          <w:szCs w:val="28"/>
          <w:lang w:val="uk-UA"/>
        </w:rPr>
        <w:t xml:space="preserve"> перспективна для використання в якості джерел збудливого випромінювання безелектродних розрядних трубок з парами металів, що живляться мікрохвильовим УВЧ генератором</w:t>
      </w:r>
    </w:p>
    <w:p w:rsidR="0044182A" w:rsidRPr="00AA4CF7" w:rsidRDefault="0044182A" w:rsidP="0044182A">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20"/>
        <w:jc w:val="both"/>
        <w:rPr>
          <w:rFonts w:ascii="Times New Roman" w:eastAsia="Times New Roman" w:hAnsi="Times New Roman" w:cs="Times New Roman"/>
          <w:sz w:val="28"/>
          <w:szCs w:val="28"/>
          <w:lang w:val="uk-UA"/>
        </w:rPr>
      </w:pPr>
      <w:r w:rsidRPr="00AA4CF7">
        <w:rPr>
          <w:rFonts w:ascii="Times New Roman" w:hAnsi="Times New Roman" w:cs="Times New Roman"/>
          <w:sz w:val="28"/>
          <w:szCs w:val="28"/>
          <w:lang w:val="uk-UA"/>
        </w:rPr>
        <w:lastRenderedPageBreak/>
        <w:t xml:space="preserve">Це бажано не тільки для </w:t>
      </w:r>
      <w:r w:rsidR="00AA4CF7" w:rsidRPr="00AA4CF7">
        <w:rPr>
          <w:rFonts w:ascii="Times New Roman" w:hAnsi="Times New Roman" w:cs="Times New Roman"/>
          <w:sz w:val="28"/>
          <w:szCs w:val="28"/>
          <w:lang w:val="uk-UA"/>
        </w:rPr>
        <w:t>флуорометрії</w:t>
      </w:r>
      <w:r w:rsidRPr="00AA4CF7">
        <w:rPr>
          <w:rFonts w:ascii="Times New Roman" w:hAnsi="Times New Roman" w:cs="Times New Roman"/>
          <w:sz w:val="28"/>
          <w:szCs w:val="28"/>
          <w:lang w:val="uk-UA"/>
        </w:rPr>
        <w:t>. Насичення парової фази - важливий фактор у всіх поверхневих методах сканування in situ, але флуоресцентні вимірювання найбільш придатні для отримання лінійних залежностей.</w:t>
      </w:r>
    </w:p>
    <w:p w:rsidR="0044182A" w:rsidRPr="00AA4CF7" w:rsidRDefault="0044182A" w:rsidP="0044182A">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20"/>
        <w:jc w:val="both"/>
        <w:rPr>
          <w:rFonts w:ascii="Times New Roman" w:eastAsia="Times New Roman" w:hAnsi="Times New Roman" w:cs="Times New Roman"/>
          <w:sz w:val="28"/>
          <w:szCs w:val="28"/>
          <w:lang w:val="uk-UA"/>
        </w:rPr>
      </w:pPr>
      <w:r w:rsidRPr="00AA4CF7">
        <w:rPr>
          <w:rFonts w:ascii="Times New Roman" w:hAnsi="Times New Roman" w:cs="Times New Roman"/>
          <w:sz w:val="28"/>
          <w:szCs w:val="28"/>
          <w:lang w:val="uk-UA"/>
        </w:rPr>
        <w:t xml:space="preserve">Кількісний люмінесцентний аналіз (або так звана флуориметрiя) заснований на передбачуваній залежності між інтенсивністю люмінесценції і концентрацією </w:t>
      </w:r>
      <w:r w:rsidR="00AA4CF7" w:rsidRPr="00AA4CF7">
        <w:rPr>
          <w:rFonts w:ascii="Times New Roman" w:hAnsi="Times New Roman" w:cs="Times New Roman"/>
          <w:sz w:val="28"/>
          <w:szCs w:val="28"/>
          <w:lang w:val="uk-UA"/>
        </w:rPr>
        <w:t>аналізованої</w:t>
      </w:r>
      <w:r w:rsidRPr="00AA4CF7">
        <w:rPr>
          <w:rFonts w:ascii="Times New Roman" w:hAnsi="Times New Roman" w:cs="Times New Roman"/>
          <w:sz w:val="28"/>
          <w:szCs w:val="28"/>
          <w:lang w:val="uk-UA"/>
        </w:rPr>
        <w:t xml:space="preserve"> речовини. При </w:t>
      </w:r>
      <w:r w:rsidR="00AA4CF7" w:rsidRPr="00AA4CF7">
        <w:rPr>
          <w:rFonts w:ascii="Times New Roman" w:hAnsi="Times New Roman" w:cs="Times New Roman"/>
          <w:sz w:val="28"/>
          <w:szCs w:val="28"/>
          <w:lang w:val="uk-UA"/>
        </w:rPr>
        <w:t>флюорометричних</w:t>
      </w:r>
      <w:r w:rsidRPr="00AA4CF7">
        <w:rPr>
          <w:rFonts w:ascii="Times New Roman" w:hAnsi="Times New Roman" w:cs="Times New Roman"/>
          <w:sz w:val="28"/>
          <w:szCs w:val="28"/>
          <w:lang w:val="uk-UA"/>
        </w:rPr>
        <w:t xml:space="preserve"> визначеннях виходять з пропорційності інтенсивності люмінесценції кількості поглинаючих і випромінюючих центрів і частці поглиненого світла</w:t>
      </w:r>
    </w:p>
    <w:p w:rsidR="0044182A" w:rsidRPr="00AA4CF7" w:rsidRDefault="0044182A" w:rsidP="0044182A">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20"/>
        <w:jc w:val="both"/>
        <w:rPr>
          <w:rFonts w:ascii="Times New Roman" w:eastAsia="Times New Roman" w:hAnsi="Times New Roman" w:cs="Times New Roman"/>
          <w:sz w:val="28"/>
          <w:szCs w:val="28"/>
          <w:lang w:val="uk-UA"/>
        </w:rPr>
      </w:pPr>
      <w:r w:rsidRPr="00AA4CF7">
        <w:rPr>
          <w:rFonts w:ascii="Times New Roman" w:hAnsi="Times New Roman" w:cs="Times New Roman"/>
          <w:sz w:val="28"/>
          <w:szCs w:val="28"/>
          <w:lang w:val="uk-UA"/>
        </w:rPr>
        <w:t xml:space="preserve">Як правило, чутливість </w:t>
      </w:r>
      <w:r w:rsidR="00AA4CF7" w:rsidRPr="00AA4CF7">
        <w:rPr>
          <w:rFonts w:ascii="Times New Roman" w:hAnsi="Times New Roman" w:cs="Times New Roman"/>
          <w:sz w:val="28"/>
          <w:szCs w:val="28"/>
          <w:lang w:val="uk-UA"/>
        </w:rPr>
        <w:t>флюорометричного</w:t>
      </w:r>
      <w:r w:rsidRPr="00AA4CF7">
        <w:rPr>
          <w:rFonts w:ascii="Times New Roman" w:hAnsi="Times New Roman" w:cs="Times New Roman"/>
          <w:sz w:val="28"/>
          <w:szCs w:val="28"/>
          <w:lang w:val="uk-UA"/>
        </w:rPr>
        <w:t xml:space="preserve"> методу значно вища фотометричного. Головною умовою успішного застосування люмінесцентних реакцій для кількісного аналізу є досить повне перетворення поглинутої енергії в люмінесцентне випромінювання. </w:t>
      </w:r>
      <w:r w:rsidR="00AA4CF7" w:rsidRPr="00AA4CF7">
        <w:rPr>
          <w:rFonts w:ascii="Times New Roman" w:hAnsi="Times New Roman" w:cs="Times New Roman"/>
          <w:sz w:val="28"/>
          <w:szCs w:val="28"/>
          <w:lang w:val="uk-UA"/>
        </w:rPr>
        <w:t>Флюорометричне</w:t>
      </w:r>
      <w:r w:rsidRPr="00AA4CF7">
        <w:rPr>
          <w:rFonts w:ascii="Times New Roman" w:hAnsi="Times New Roman" w:cs="Times New Roman"/>
          <w:sz w:val="28"/>
          <w:szCs w:val="28"/>
          <w:lang w:val="uk-UA"/>
        </w:rPr>
        <w:t xml:space="preserve"> вимірювання виконуються як візуально, так і за допомогою об'єктивних методів реєстрації виникає випромінювання.</w:t>
      </w:r>
    </w:p>
    <w:p w:rsidR="0044182A" w:rsidRPr="00AA4CF7" w:rsidRDefault="006810E2" w:rsidP="0044182A">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20"/>
        <w:jc w:val="both"/>
        <w:rPr>
          <w:rFonts w:ascii="Times New Roman" w:eastAsia="Times New Roman" w:hAnsi="Times New Roman" w:cs="Times New Roman"/>
          <w:sz w:val="28"/>
          <w:szCs w:val="28"/>
          <w:lang w:val="uk-UA"/>
        </w:rPr>
      </w:pPr>
      <w:r w:rsidRPr="00AA4CF7">
        <w:rPr>
          <w:rFonts w:ascii="Times New Roman" w:eastAsia="Times New Roman" w:hAnsi="Times New Roman" w:cs="Times New Roman"/>
          <w:noProof/>
          <w:sz w:val="28"/>
          <w:szCs w:val="28"/>
        </w:rPr>
        <w:drawing>
          <wp:anchor distT="152400" distB="152400" distL="152400" distR="152400" simplePos="0" relativeHeight="251659264" behindDoc="0" locked="0" layoutInCell="1" allowOverlap="1" wp14:anchorId="3F0AC2DF" wp14:editId="1AE2C778">
            <wp:simplePos x="0" y="0"/>
            <wp:positionH relativeFrom="margin">
              <wp:posOffset>946150</wp:posOffset>
            </wp:positionH>
            <wp:positionV relativeFrom="line">
              <wp:posOffset>604520</wp:posOffset>
            </wp:positionV>
            <wp:extent cx="3933825" cy="2016760"/>
            <wp:effectExtent l="0" t="0" r="9525" b="254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0">
                      <a:extLst/>
                    </a:blip>
                    <a:stretch>
                      <a:fillRect/>
                    </a:stretch>
                  </pic:blipFill>
                  <pic:spPr>
                    <a:xfrm>
                      <a:off x="0" y="0"/>
                      <a:ext cx="3933825" cy="2016760"/>
                    </a:xfrm>
                    <a:prstGeom prst="rect">
                      <a:avLst/>
                    </a:prstGeom>
                    <a:ln w="12700" cap="flat">
                      <a:noFill/>
                      <a:miter lim="400000"/>
                    </a:ln>
                    <a:effectLst/>
                  </pic:spPr>
                </pic:pic>
              </a:graphicData>
            </a:graphic>
            <wp14:sizeRelH relativeFrom="margin">
              <wp14:pctWidth>0</wp14:pctWidth>
            </wp14:sizeRelH>
          </wp:anchor>
        </w:drawing>
      </w:r>
      <w:r w:rsidR="0044182A" w:rsidRPr="00AA4CF7">
        <w:rPr>
          <w:rFonts w:ascii="Times New Roman" w:hAnsi="Times New Roman" w:cs="Times New Roman"/>
          <w:sz w:val="28"/>
          <w:szCs w:val="28"/>
          <w:lang w:val="uk-UA"/>
        </w:rPr>
        <w:t xml:space="preserve">Фільтровий </w:t>
      </w:r>
      <w:r w:rsidR="00AA4CF7" w:rsidRPr="00AA4CF7">
        <w:rPr>
          <w:rFonts w:ascii="Times New Roman" w:hAnsi="Times New Roman" w:cs="Times New Roman"/>
          <w:sz w:val="28"/>
          <w:szCs w:val="28"/>
          <w:lang w:val="uk-UA"/>
        </w:rPr>
        <w:t>флуорометр</w:t>
      </w:r>
      <w:r w:rsidR="0044182A" w:rsidRPr="00AA4CF7">
        <w:rPr>
          <w:rFonts w:ascii="Times New Roman" w:hAnsi="Times New Roman" w:cs="Times New Roman"/>
          <w:sz w:val="28"/>
          <w:szCs w:val="28"/>
          <w:lang w:val="uk-UA"/>
        </w:rPr>
        <w:t xml:space="preserve"> ФЛЮОРАТ-02-2М використовується при виконанні рутинних вимірювань об'єктів, для яких попередньо встановлено спектральні характеристики люмінесценції.</w:t>
      </w:r>
    </w:p>
    <w:p w:rsidR="0044182A" w:rsidRPr="00AA4CF7" w:rsidRDefault="0044182A" w:rsidP="0044182A">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20"/>
        <w:jc w:val="both"/>
        <w:rPr>
          <w:rFonts w:ascii="Times New Roman" w:eastAsia="Times New Roman" w:hAnsi="Times New Roman" w:cs="Times New Roman"/>
          <w:sz w:val="28"/>
          <w:szCs w:val="28"/>
          <w:lang w:val="uk-UA"/>
        </w:rPr>
      </w:pPr>
      <w:r w:rsidRPr="00AA4CF7">
        <w:rPr>
          <w:rFonts w:ascii="Times New Roman" w:hAnsi="Times New Roman" w:cs="Times New Roman"/>
          <w:sz w:val="28"/>
          <w:szCs w:val="28"/>
          <w:lang w:val="uk-UA"/>
        </w:rPr>
        <w:t xml:space="preserve">Селекція світлових потоків здійснюється спеціально підібраними світлофільтрами. Як джерело світла використовується імпульсна ксенонова лампа високого тиску, що забезпечує достатні світлові потоки у всьому </w:t>
      </w:r>
      <w:r w:rsidRPr="00AA4CF7">
        <w:rPr>
          <w:rFonts w:ascii="Times New Roman" w:hAnsi="Times New Roman" w:cs="Times New Roman"/>
          <w:sz w:val="28"/>
          <w:szCs w:val="28"/>
          <w:lang w:val="uk-UA"/>
        </w:rPr>
        <w:lastRenderedPageBreak/>
        <w:t>спектральному діапазоні оптичних методів - від жорсткого ультрафіолету до червоної межі видимого світла.</w:t>
      </w:r>
    </w:p>
    <w:p w:rsidR="0044182A" w:rsidRPr="00AA4CF7" w:rsidRDefault="0044182A" w:rsidP="0044182A">
      <w:pPr>
        <w:pStyle w:val="A8"/>
        <w:spacing w:line="360" w:lineRule="auto"/>
        <w:ind w:firstLine="720"/>
        <w:jc w:val="both"/>
        <w:rPr>
          <w:rFonts w:ascii="Times New Roman" w:eastAsia="Times New Roman" w:hAnsi="Times New Roman" w:cs="Times New Roman"/>
          <w:bCs/>
          <w:sz w:val="28"/>
          <w:szCs w:val="28"/>
          <w:lang w:val="uk-UA"/>
        </w:rPr>
      </w:pPr>
      <w:r w:rsidRPr="00AA4CF7">
        <w:rPr>
          <w:rFonts w:ascii="Times New Roman" w:hAnsi="Times New Roman" w:cs="Times New Roman"/>
          <w:bCs/>
          <w:sz w:val="28"/>
          <w:szCs w:val="28"/>
          <w:lang w:val="uk-UA"/>
        </w:rPr>
        <w:t>Список використаних джерел:</w:t>
      </w:r>
    </w:p>
    <w:p w:rsidR="0044182A" w:rsidRPr="00AA4CF7" w:rsidRDefault="0044182A" w:rsidP="0044182A">
      <w:pPr>
        <w:pStyle w:val="A8"/>
        <w:spacing w:line="360" w:lineRule="auto"/>
        <w:ind w:firstLine="720"/>
        <w:jc w:val="both"/>
        <w:rPr>
          <w:rStyle w:val="Hyperlink0"/>
          <w:rFonts w:eastAsia="Arial Unicode MS"/>
          <w:b w:val="0"/>
          <w:sz w:val="28"/>
          <w:szCs w:val="28"/>
          <w:lang w:val="uk-UA"/>
        </w:rPr>
      </w:pPr>
      <w:r w:rsidRPr="00AA4CF7">
        <w:rPr>
          <w:rFonts w:ascii="Times New Roman" w:hAnsi="Times New Roman" w:cs="Times New Roman"/>
          <w:bCs/>
          <w:sz w:val="28"/>
          <w:szCs w:val="28"/>
          <w:lang w:val="uk-UA"/>
        </w:rPr>
        <w:t>1.</w:t>
      </w:r>
      <w:hyperlink r:id="rId11" w:history="1">
        <w:r w:rsidRPr="00AA4CF7">
          <w:rPr>
            <w:rStyle w:val="Hyperlink0"/>
            <w:rFonts w:eastAsia="Arial Unicode MS"/>
            <w:b w:val="0"/>
            <w:sz w:val="28"/>
            <w:szCs w:val="28"/>
            <w:u w:val="none"/>
            <w:lang w:val="uk-UA"/>
          </w:rPr>
          <w:t>https://www.lumex.ru/methods/lyuminesczencziya.php</w:t>
        </w:r>
      </w:hyperlink>
    </w:p>
    <w:p w:rsidR="0044182A" w:rsidRPr="00AA4CF7" w:rsidRDefault="0044182A" w:rsidP="0044182A">
      <w:pPr>
        <w:pStyle w:val="A8"/>
        <w:spacing w:line="360" w:lineRule="auto"/>
        <w:ind w:firstLine="720"/>
        <w:jc w:val="both"/>
        <w:rPr>
          <w:rStyle w:val="Hyperlink0"/>
          <w:rFonts w:eastAsia="Arial Unicode MS"/>
          <w:b w:val="0"/>
          <w:sz w:val="28"/>
          <w:szCs w:val="28"/>
          <w:lang w:val="uk-UA"/>
        </w:rPr>
      </w:pPr>
      <w:r w:rsidRPr="00AA4CF7">
        <w:rPr>
          <w:rStyle w:val="aa"/>
          <w:rFonts w:ascii="Times New Roman" w:hAnsi="Times New Roman" w:cs="Times New Roman"/>
          <w:bCs/>
          <w:sz w:val="28"/>
          <w:szCs w:val="28"/>
          <w:lang w:val="uk-UA"/>
        </w:rPr>
        <w:t>2.https://</w:t>
      </w:r>
      <w:hyperlink r:id="rId12" w:history="1">
        <w:r w:rsidRPr="00AA4CF7">
          <w:rPr>
            <w:rStyle w:val="Hyperlink1"/>
            <w:rFonts w:eastAsia="Arial Unicode MS"/>
            <w:b w:val="0"/>
            <w:sz w:val="28"/>
            <w:szCs w:val="28"/>
            <w:u w:val="none"/>
            <w:lang w:val="uk-UA"/>
          </w:rPr>
          <w:t>chem21.info/info/433708/</w:t>
        </w:r>
      </w:hyperlink>
    </w:p>
    <w:p w:rsidR="00AA4CF7" w:rsidRPr="00AA4CF7" w:rsidRDefault="00AA4CF7" w:rsidP="00AA4CF7">
      <w:pPr>
        <w:spacing w:after="0" w:line="360" w:lineRule="auto"/>
        <w:ind w:firstLine="720"/>
        <w:jc w:val="center"/>
        <w:rPr>
          <w:rFonts w:ascii="Times New Roman" w:hAnsi="Times New Roman"/>
          <w:b/>
          <w:bCs/>
          <w:sz w:val="28"/>
          <w:szCs w:val="28"/>
          <w:lang w:val="uk-UA"/>
        </w:rPr>
      </w:pPr>
      <w:r w:rsidRPr="00AA4CF7">
        <w:rPr>
          <w:rFonts w:ascii="Times New Roman" w:hAnsi="Times New Roman"/>
          <w:b/>
          <w:bCs/>
          <w:sz w:val="28"/>
          <w:szCs w:val="28"/>
          <w:lang w:val="uk-UA"/>
        </w:rPr>
        <w:t>ДІАГНОСТИЦІАТОМНО АБСОРБЦІЙНА СПЕКТРОМЕТРІЯ</w:t>
      </w:r>
    </w:p>
    <w:p w:rsidR="00AA4CF7" w:rsidRPr="00AA4CF7" w:rsidRDefault="00AA4CF7" w:rsidP="00AA4CF7">
      <w:pPr>
        <w:spacing w:after="0" w:line="360" w:lineRule="auto"/>
        <w:ind w:firstLine="709"/>
        <w:jc w:val="center"/>
        <w:rPr>
          <w:rFonts w:ascii="Times New Roman" w:hAnsi="Times New Roman"/>
          <w:bCs/>
          <w:i/>
          <w:sz w:val="28"/>
          <w:szCs w:val="28"/>
          <w:lang w:val="uk-UA"/>
        </w:rPr>
      </w:pPr>
      <w:r w:rsidRPr="00AA4CF7">
        <w:rPr>
          <w:rFonts w:ascii="Times New Roman" w:hAnsi="Times New Roman"/>
          <w:bCs/>
          <w:i/>
          <w:sz w:val="28"/>
          <w:szCs w:val="28"/>
          <w:lang w:val="uk-UA"/>
        </w:rPr>
        <w:t xml:space="preserve">Гур'янов В. </w:t>
      </w:r>
      <w:r w:rsidRPr="00AA4CF7">
        <w:rPr>
          <w:rFonts w:ascii="Times New Roman" w:hAnsi="Times New Roman"/>
          <w:i/>
          <w:sz w:val="28"/>
          <w:szCs w:val="28"/>
          <w:lang w:val="uk-UA"/>
        </w:rPr>
        <w:t>Науковий керівник -</w:t>
      </w:r>
      <w:r w:rsidRPr="00AA4CF7">
        <w:rPr>
          <w:rFonts w:ascii="Times New Roman" w:hAnsi="Times New Roman"/>
          <w:bCs/>
          <w:i/>
          <w:sz w:val="28"/>
          <w:szCs w:val="28"/>
          <w:lang w:val="uk-UA"/>
        </w:rPr>
        <w:t xml:space="preserve"> Тюпова А. І.</w:t>
      </w:r>
    </w:p>
    <w:p w:rsidR="00AA4CF7" w:rsidRPr="00AA4CF7" w:rsidRDefault="00AA4CF7" w:rsidP="00AA4CF7">
      <w:pPr>
        <w:spacing w:after="0" w:line="360" w:lineRule="auto"/>
        <w:ind w:firstLine="709"/>
        <w:jc w:val="both"/>
        <w:rPr>
          <w:rFonts w:ascii="Times New Roman" w:hAnsi="Times New Roman"/>
          <w:sz w:val="28"/>
          <w:szCs w:val="28"/>
          <w:lang w:val="uk-UA"/>
        </w:rPr>
      </w:pPr>
      <w:r w:rsidRPr="00AA4CF7">
        <w:rPr>
          <w:rFonts w:ascii="Times New Roman" w:hAnsi="Times New Roman"/>
          <w:sz w:val="28"/>
          <w:szCs w:val="28"/>
          <w:lang w:val="uk-UA"/>
        </w:rPr>
        <w:t>Атомна абсорбція – процес поглинання електромагнітного випромінювання специфічної довжини хвилі атомом в основному стані з переходом в збуджений стан. Атоми в основному стані поглинають енергію з резонансної частотою, і внаслідок такого резонансного поглинання електромагнітне випромінювання ослабляється. Поглинена енергія фактично прямо пропорційна кількості присутніх атомів.</w:t>
      </w:r>
    </w:p>
    <w:p w:rsidR="00AA4CF7" w:rsidRPr="00AA4CF7" w:rsidRDefault="00AA4CF7" w:rsidP="00AA4CF7">
      <w:pPr>
        <w:spacing w:after="0" w:line="360" w:lineRule="auto"/>
        <w:ind w:firstLine="720"/>
        <w:jc w:val="both"/>
        <w:rPr>
          <w:rFonts w:ascii="Times New Roman" w:hAnsi="Times New Roman"/>
          <w:sz w:val="28"/>
          <w:szCs w:val="28"/>
          <w:lang w:val="uk-UA"/>
        </w:rPr>
      </w:pPr>
      <w:r w:rsidRPr="00AA4CF7">
        <w:rPr>
          <w:rFonts w:ascii="Times New Roman" w:hAnsi="Times New Roman"/>
          <w:sz w:val="28"/>
          <w:szCs w:val="28"/>
          <w:lang w:val="uk-UA"/>
        </w:rPr>
        <w:t>Атомно-абсорбційна спектрометрія – техніка визначення концентрації елемента у випробуваному зразку шляхом вимірювання поглинання електромагнітного випромінювання атомним паром елемента випробуваного зразка. Випробування проводять при довжині хвилі однієї з ліній поглинання (резонансних ліній) елемента. Кількість поглиненого випромінювання, в Відповідно до закону Бугера-Ламберта-Бера, пропорційно концентрації елемента.</w:t>
      </w:r>
    </w:p>
    <w:p w:rsidR="00AA4CF7" w:rsidRPr="00AA4CF7" w:rsidRDefault="00AA4CF7" w:rsidP="00AA4CF7">
      <w:pPr>
        <w:spacing w:after="0" w:line="360" w:lineRule="auto"/>
        <w:ind w:firstLine="720"/>
        <w:jc w:val="both"/>
        <w:rPr>
          <w:rFonts w:ascii="Times New Roman" w:hAnsi="Times New Roman"/>
          <w:sz w:val="28"/>
          <w:szCs w:val="28"/>
          <w:lang w:val="uk-UA"/>
        </w:rPr>
      </w:pPr>
      <w:r w:rsidRPr="00AA4CF7">
        <w:rPr>
          <w:rFonts w:ascii="Times New Roman" w:hAnsi="Times New Roman"/>
          <w:sz w:val="28"/>
          <w:szCs w:val="28"/>
          <w:lang w:val="uk-UA"/>
        </w:rPr>
        <w:t>Визначення проводять шляхом порівнювання зі стандартними розчинами з відомими змістами визначається елемента методом калібрувального графіка (метод I), або методом стандартних добавок (метод II).</w:t>
      </w:r>
    </w:p>
    <w:p w:rsidR="00AA4CF7" w:rsidRPr="00AA4CF7" w:rsidRDefault="00AA4CF7" w:rsidP="00AA4CF7">
      <w:pPr>
        <w:spacing w:after="0" w:line="360" w:lineRule="auto"/>
        <w:ind w:firstLine="720"/>
        <w:jc w:val="both"/>
        <w:rPr>
          <w:rFonts w:ascii="Times New Roman" w:hAnsi="Times New Roman"/>
          <w:sz w:val="28"/>
          <w:szCs w:val="28"/>
          <w:lang w:val="uk-UA"/>
        </w:rPr>
      </w:pPr>
      <w:r w:rsidRPr="00AA4CF7">
        <w:rPr>
          <w:rFonts w:ascii="Times New Roman" w:hAnsi="Times New Roman"/>
          <w:sz w:val="28"/>
          <w:szCs w:val="28"/>
          <w:lang w:val="uk-UA"/>
        </w:rPr>
        <w:t xml:space="preserve">Атомно-абсорбційний спектрометр виводять на режим відповідно до інструкцією заводу-виробника і встановлюють необхідну довжину хвилі. У генератор атомного пара вводять контрольний розчин і налаштовують реєструючий пристрій на максимум пропускання. Значення для контрольного розчину може бути визначено шляхом використання розчинника для установки приладу на нульове значення. вводять розчин порівняння визначається елемента з найбільшою концентрацією і налаштовують прилад так, щоб </w:t>
      </w:r>
      <w:r w:rsidRPr="00AA4CF7">
        <w:rPr>
          <w:rFonts w:ascii="Times New Roman" w:hAnsi="Times New Roman"/>
          <w:sz w:val="28"/>
          <w:szCs w:val="28"/>
          <w:lang w:val="uk-UA"/>
        </w:rPr>
        <w:lastRenderedPageBreak/>
        <w:t>отримати максимальний реєстрований сигнал. Щоб уникнути забруднення і ефекту пам'яті ретельно промивають прилад. Після завершення аналізу прилад промивають водою Р або підкисленою водою.</w:t>
      </w:r>
    </w:p>
    <w:p w:rsidR="00AA4CF7" w:rsidRPr="00AA4CF7" w:rsidRDefault="00AA4CF7" w:rsidP="00AA4CF7">
      <w:pPr>
        <w:spacing w:after="0" w:line="360" w:lineRule="auto"/>
        <w:ind w:firstLine="720"/>
        <w:jc w:val="both"/>
        <w:rPr>
          <w:rFonts w:ascii="Times New Roman" w:hAnsi="Times New Roman"/>
          <w:sz w:val="28"/>
          <w:szCs w:val="28"/>
          <w:lang w:val="uk-UA"/>
        </w:rPr>
      </w:pPr>
      <w:r w:rsidRPr="00AA4CF7">
        <w:rPr>
          <w:rFonts w:ascii="Times New Roman" w:hAnsi="Times New Roman"/>
          <w:sz w:val="28"/>
          <w:szCs w:val="28"/>
          <w:lang w:val="uk-UA"/>
        </w:rPr>
        <w:t>Методи атомно-абсорбційної спектрометрії застосовують в аналізі практично будь-якого технічного або природного об'єкта. Сучасні методики АА визначення дозволяють визначити зміст майже 70 елементів періодичної системи. З технічних об'єктів методами атомно-абсорбційноі спектрометрії аналізують метали, сплави, продукти гідрометалургійної переробки руд і так далі. Наприклад, в золоті визначають зміст срібла, свинцю і міді, в грунтах, добривах, рослинах - цинк, залізо, магній, мідь і інші елементи. Даний метод часто використовують у клінічних та різних біологічних аналізах (кров, сироватка крові та інші) на визначення свинцю, ртуті та вісмуту.</w:t>
      </w:r>
    </w:p>
    <w:p w:rsidR="0044182A" w:rsidRPr="00AA4CF7" w:rsidRDefault="0044182A" w:rsidP="0044182A">
      <w:pPr>
        <w:spacing w:after="0" w:line="360" w:lineRule="auto"/>
        <w:ind w:firstLine="709"/>
        <w:jc w:val="both"/>
        <w:rPr>
          <w:rFonts w:ascii="Times New Roman" w:eastAsia="Times New Roman" w:hAnsi="Times New Roman"/>
          <w:sz w:val="28"/>
          <w:szCs w:val="28"/>
          <w:lang w:val="uk-UA"/>
        </w:rPr>
      </w:pPr>
    </w:p>
    <w:p w:rsidR="0044182A" w:rsidRPr="00AA4CF7" w:rsidRDefault="0044182A" w:rsidP="0044182A">
      <w:pPr>
        <w:spacing w:after="0" w:line="360" w:lineRule="auto"/>
        <w:ind w:firstLine="709"/>
        <w:jc w:val="both"/>
        <w:rPr>
          <w:rFonts w:ascii="Times New Roman" w:hAnsi="Times New Roman"/>
          <w:sz w:val="28"/>
          <w:szCs w:val="28"/>
          <w:lang w:val="uk-UA"/>
        </w:rPr>
      </w:pPr>
    </w:p>
    <w:p w:rsidR="00AA4CF7" w:rsidRPr="00AA4CF7" w:rsidRDefault="00AA4CF7" w:rsidP="00AA4CF7">
      <w:pPr>
        <w:spacing w:after="0" w:line="360" w:lineRule="auto"/>
        <w:jc w:val="center"/>
        <w:rPr>
          <w:rFonts w:ascii="Times New Roman" w:hAnsi="Times New Roman"/>
          <w:b/>
          <w:bCs/>
          <w:sz w:val="28"/>
          <w:szCs w:val="28"/>
          <w:lang w:val="uk-UA"/>
        </w:rPr>
      </w:pPr>
      <w:r w:rsidRPr="00AA4CF7">
        <w:rPr>
          <w:rFonts w:ascii="Times New Roman" w:hAnsi="Times New Roman"/>
          <w:b/>
          <w:bCs/>
          <w:sz w:val="28"/>
          <w:szCs w:val="28"/>
          <w:lang w:val="uk-UA"/>
        </w:rPr>
        <w:t>МАТРИЧНО</w:t>
      </w:r>
      <w:r w:rsidRPr="00AA4CF7">
        <w:rPr>
          <w:rFonts w:ascii="Times New Roman" w:hAnsi="Times New Roman"/>
          <w:b/>
          <w:bCs/>
          <w:sz w:val="28"/>
          <w:szCs w:val="28"/>
        </w:rPr>
        <w:t>-</w:t>
      </w:r>
      <w:r w:rsidRPr="00AA4CF7">
        <w:rPr>
          <w:rFonts w:ascii="Times New Roman" w:hAnsi="Times New Roman"/>
          <w:b/>
          <w:bCs/>
          <w:sz w:val="28"/>
          <w:szCs w:val="28"/>
          <w:lang w:val="uk-UA"/>
        </w:rPr>
        <w:t>АКТИВОВАНА</w:t>
      </w:r>
      <w:r w:rsidRPr="00AA4CF7">
        <w:rPr>
          <w:rFonts w:ascii="Times New Roman" w:hAnsi="Times New Roman"/>
          <w:b/>
          <w:bCs/>
          <w:sz w:val="28"/>
          <w:szCs w:val="28"/>
        </w:rPr>
        <w:t xml:space="preserve"> </w:t>
      </w:r>
      <w:r w:rsidRPr="00AA4CF7">
        <w:rPr>
          <w:rFonts w:ascii="Times New Roman" w:hAnsi="Times New Roman"/>
          <w:b/>
          <w:bCs/>
          <w:sz w:val="28"/>
          <w:szCs w:val="28"/>
          <w:lang w:val="uk-UA"/>
        </w:rPr>
        <w:t>ЛАЗЕРНА</w:t>
      </w:r>
      <w:r w:rsidRPr="00AA4CF7">
        <w:rPr>
          <w:rFonts w:ascii="Times New Roman" w:hAnsi="Times New Roman"/>
          <w:b/>
          <w:bCs/>
          <w:sz w:val="28"/>
          <w:szCs w:val="28"/>
        </w:rPr>
        <w:t xml:space="preserve"> </w:t>
      </w:r>
      <w:r w:rsidRPr="00AA4CF7">
        <w:rPr>
          <w:rFonts w:ascii="Times New Roman" w:hAnsi="Times New Roman"/>
          <w:b/>
          <w:bCs/>
          <w:sz w:val="28"/>
          <w:szCs w:val="28"/>
          <w:lang w:val="uk-UA"/>
        </w:rPr>
        <w:t>ДЕСОРБЦІОННО</w:t>
      </w:r>
      <w:r w:rsidRPr="00AA4CF7">
        <w:rPr>
          <w:rFonts w:ascii="Times New Roman" w:hAnsi="Times New Roman"/>
          <w:b/>
          <w:bCs/>
          <w:sz w:val="28"/>
          <w:szCs w:val="28"/>
        </w:rPr>
        <w:t>-</w:t>
      </w:r>
      <w:r w:rsidRPr="00AA4CF7">
        <w:rPr>
          <w:rFonts w:ascii="Times New Roman" w:hAnsi="Times New Roman"/>
          <w:b/>
          <w:bCs/>
          <w:sz w:val="28"/>
          <w:szCs w:val="28"/>
          <w:lang w:val="uk-UA"/>
        </w:rPr>
        <w:t>ІОНІЗОВАНА</w:t>
      </w:r>
      <w:r w:rsidRPr="00AA4CF7">
        <w:rPr>
          <w:rFonts w:ascii="Times New Roman" w:hAnsi="Times New Roman"/>
          <w:b/>
          <w:bCs/>
          <w:sz w:val="28"/>
          <w:szCs w:val="28"/>
        </w:rPr>
        <w:t xml:space="preserve"> </w:t>
      </w:r>
      <w:r w:rsidRPr="00AA4CF7">
        <w:rPr>
          <w:rFonts w:ascii="Times New Roman" w:hAnsi="Times New Roman"/>
          <w:b/>
          <w:bCs/>
          <w:sz w:val="28"/>
          <w:szCs w:val="28"/>
          <w:lang w:val="uk-UA"/>
        </w:rPr>
        <w:t>ЧАСОПРОЛЬОТНА</w:t>
      </w:r>
      <w:r w:rsidRPr="00AA4CF7">
        <w:rPr>
          <w:rFonts w:ascii="Times New Roman" w:hAnsi="Times New Roman"/>
          <w:b/>
          <w:bCs/>
          <w:sz w:val="28"/>
          <w:szCs w:val="28"/>
        </w:rPr>
        <w:t xml:space="preserve"> </w:t>
      </w:r>
      <w:r w:rsidRPr="00AA4CF7">
        <w:rPr>
          <w:rFonts w:ascii="Times New Roman" w:hAnsi="Times New Roman"/>
          <w:b/>
          <w:bCs/>
          <w:sz w:val="28"/>
          <w:szCs w:val="28"/>
          <w:lang w:val="uk-UA"/>
        </w:rPr>
        <w:t>МАСС</w:t>
      </w:r>
      <w:r w:rsidRPr="00AA4CF7">
        <w:rPr>
          <w:rFonts w:ascii="Times New Roman" w:hAnsi="Times New Roman"/>
          <w:b/>
          <w:bCs/>
          <w:sz w:val="28"/>
          <w:szCs w:val="28"/>
        </w:rPr>
        <w:t>-</w:t>
      </w:r>
      <w:r w:rsidRPr="00AA4CF7">
        <w:rPr>
          <w:rFonts w:ascii="Times New Roman" w:hAnsi="Times New Roman"/>
          <w:b/>
          <w:bCs/>
          <w:sz w:val="28"/>
          <w:szCs w:val="28"/>
          <w:lang w:val="uk-UA"/>
        </w:rPr>
        <w:t>СПЕКТРОМЕТРІЯ</w:t>
      </w:r>
    </w:p>
    <w:p w:rsidR="00AA4CF7" w:rsidRPr="00AA4CF7" w:rsidRDefault="00AA4CF7" w:rsidP="00AA4CF7">
      <w:pPr>
        <w:spacing w:after="0" w:line="360" w:lineRule="auto"/>
        <w:jc w:val="center"/>
        <w:rPr>
          <w:rFonts w:ascii="Times New Roman" w:hAnsi="Times New Roman"/>
          <w:bCs/>
          <w:i/>
          <w:sz w:val="28"/>
          <w:szCs w:val="28"/>
          <w:lang w:val="uk-UA"/>
        </w:rPr>
      </w:pPr>
      <w:r w:rsidRPr="00AA4CF7">
        <w:rPr>
          <w:rFonts w:ascii="Times New Roman" w:hAnsi="Times New Roman"/>
          <w:bCs/>
          <w:i/>
          <w:sz w:val="28"/>
          <w:szCs w:val="28"/>
          <w:lang w:val="uk-UA"/>
        </w:rPr>
        <w:t xml:space="preserve">Резнік О. </w:t>
      </w:r>
      <w:r w:rsidRPr="00AA4CF7">
        <w:rPr>
          <w:rFonts w:ascii="Times New Roman" w:hAnsi="Times New Roman"/>
          <w:i/>
          <w:sz w:val="28"/>
          <w:szCs w:val="28"/>
          <w:lang w:val="uk-UA"/>
        </w:rPr>
        <w:t>Науковий керівник -</w:t>
      </w:r>
      <w:r w:rsidRPr="00AA4CF7">
        <w:rPr>
          <w:rFonts w:ascii="Times New Roman" w:hAnsi="Times New Roman"/>
          <w:bCs/>
          <w:i/>
          <w:sz w:val="28"/>
          <w:szCs w:val="28"/>
          <w:lang w:val="uk-UA"/>
        </w:rPr>
        <w:t xml:space="preserve"> Тюпова А. І.</w:t>
      </w:r>
    </w:p>
    <w:p w:rsidR="00AA4CF7" w:rsidRPr="00AA4CF7" w:rsidRDefault="00AA4CF7" w:rsidP="00AA4CF7">
      <w:pPr>
        <w:shd w:val="clear" w:color="auto" w:fill="F8F9FA"/>
        <w:tabs>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sz w:val="28"/>
          <w:szCs w:val="28"/>
          <w:lang w:val="uk-UA"/>
        </w:rPr>
      </w:pPr>
      <w:r w:rsidRPr="00AA4CF7">
        <w:rPr>
          <w:rFonts w:ascii="Times New Roman" w:eastAsia="Times New Roman" w:hAnsi="Times New Roman"/>
          <w:sz w:val="28"/>
          <w:szCs w:val="28"/>
          <w:lang w:val="uk-UA"/>
        </w:rPr>
        <w:t xml:space="preserve">Технологія MALDI-ToF MS (Matrix-Assisted Lazer Desorption  Ion-ization Time-of-Flight Mass Spectrometry – матрично-активована лазерна десорбція іонізація з часопролітної поділом) – один з напрямків лабораторноі діагностики інфекційних захворювань, який активно розвивається в останні роки. </w:t>
      </w:r>
      <w:r w:rsidRPr="00AA4CF7">
        <w:rPr>
          <w:rFonts w:ascii="Times New Roman" w:hAnsi="Times New Roman"/>
          <w:sz w:val="28"/>
          <w:szCs w:val="28"/>
          <w:lang w:val="uk-UA"/>
        </w:rPr>
        <w:t>В основі методу лежить процедура м'якої іонізації досліджуваного матеріалу (аналіту), що дозволяє в присутності особливої речовини, так званої матриці, під впливом лазера іонізувати біологічні макромолекули (пептиди, білки, ДНК, олігонуклеотиди, ліпополісахариди і цукри) без їх фрагментації і деструкції.</w:t>
      </w:r>
    </w:p>
    <w:p w:rsidR="00AA4CF7" w:rsidRPr="00AA4CF7" w:rsidRDefault="00AA4CF7" w:rsidP="00AA4CF7">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20"/>
        <w:jc w:val="both"/>
        <w:rPr>
          <w:rFonts w:ascii="Times New Roman" w:hAnsi="Times New Roman" w:cs="Times New Roman"/>
          <w:sz w:val="28"/>
          <w:szCs w:val="28"/>
          <w:lang w:val="uk-UA"/>
        </w:rPr>
      </w:pPr>
      <w:r w:rsidRPr="00AA4CF7">
        <w:rPr>
          <w:rFonts w:ascii="Times New Roman" w:hAnsi="Times New Roman" w:cs="Times New Roman"/>
          <w:sz w:val="28"/>
          <w:szCs w:val="28"/>
          <w:lang w:val="uk-UA"/>
        </w:rPr>
        <w:t>Матриця-речовина кислої природи, яка будучи сокристаллізована з аналітом, при впливі лазерного імпульсу забезпечує передачу енергії лазера молекулам досліджуваного об'єкта, іонізуючи їх та переводячи в газову фазу. Найбільш широко застосовується а-ціано-4-гідроксикоричні кислота, сінапінова кислота, ферулова кислота і дігідробензойна кислота.</w:t>
      </w:r>
    </w:p>
    <w:p w:rsidR="00AA4CF7" w:rsidRPr="00AA4CF7" w:rsidRDefault="00AA4CF7" w:rsidP="00AA4CF7">
      <w:pPr>
        <w:shd w:val="clear" w:color="auto" w:fill="F8F9FA"/>
        <w:tabs>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sz w:val="28"/>
          <w:szCs w:val="28"/>
          <w:lang w:val="uk-UA"/>
        </w:rPr>
      </w:pPr>
      <w:r w:rsidRPr="00AA4CF7">
        <w:rPr>
          <w:rFonts w:ascii="Times New Roman" w:hAnsi="Times New Roman"/>
          <w:sz w:val="28"/>
          <w:szCs w:val="28"/>
          <w:shd w:val="clear" w:color="auto" w:fill="F8F9FA"/>
          <w:lang w:val="uk-UA"/>
        </w:rPr>
        <w:lastRenderedPageBreak/>
        <w:t xml:space="preserve">Після десорбції переважно однозарядні іонізовані молекули прискорюються в електричному полі, потрапляють в розділову частину приладу (що представляє собою трубу, в порожнині якої підтримується вакуум), після проходження якої іони досягають детектора. Швидкість руху і, відповідно, час проходження відстані від точки іонізації до детектора, обернено пропорційна масі іонів. </w:t>
      </w:r>
      <w:r w:rsidRPr="00AA4CF7">
        <w:rPr>
          <w:rFonts w:ascii="Times New Roman" w:hAnsi="Times New Roman"/>
          <w:sz w:val="28"/>
          <w:szCs w:val="28"/>
          <w:lang w:val="uk-UA"/>
        </w:rPr>
        <w:t>Знаючи довжину шляху переміщення іона від іонізатора до детектора, а також час цього переміщення, можна обчислити швидкість руху іона і на підставі її значення, розрахувати масу частинок, присутніх в аналіті, а також генерувати спектр, що характеризує якісний склад досліджуваного об'єкта.</w:t>
      </w:r>
    </w:p>
    <w:p w:rsidR="00AA4CF7" w:rsidRPr="00AA4CF7" w:rsidRDefault="00AA4CF7" w:rsidP="00AA4CF7">
      <w:pPr>
        <w:shd w:val="clear" w:color="auto" w:fill="F8F9FA"/>
        <w:tabs>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sz w:val="28"/>
          <w:szCs w:val="28"/>
          <w:lang w:val="uk-UA"/>
        </w:rPr>
      </w:pPr>
      <w:r w:rsidRPr="00AA4CF7">
        <w:rPr>
          <w:rFonts w:ascii="Times New Roman" w:hAnsi="Times New Roman"/>
          <w:sz w:val="28"/>
          <w:szCs w:val="28"/>
          <w:shd w:val="clear" w:color="auto" w:fill="F8F9FA"/>
          <w:lang w:val="uk-UA"/>
        </w:rPr>
        <w:t xml:space="preserve">Однією з основних областей застосування </w:t>
      </w:r>
      <w:r w:rsidRPr="00AA4CF7">
        <w:rPr>
          <w:rFonts w:ascii="Times New Roman" w:hAnsi="Times New Roman"/>
          <w:sz w:val="28"/>
          <w:szCs w:val="28"/>
          <w:shd w:val="clear" w:color="auto" w:fill="F8F9FA"/>
        </w:rPr>
        <w:t>MALDI</w:t>
      </w:r>
      <w:r w:rsidRPr="00AA4CF7">
        <w:rPr>
          <w:rFonts w:ascii="Times New Roman" w:hAnsi="Times New Roman"/>
          <w:sz w:val="28"/>
          <w:szCs w:val="28"/>
          <w:shd w:val="clear" w:color="auto" w:fill="F8F9FA"/>
          <w:lang w:val="uk-UA"/>
        </w:rPr>
        <w:t>-</w:t>
      </w:r>
      <w:r w:rsidRPr="00AA4CF7">
        <w:rPr>
          <w:rFonts w:ascii="Times New Roman" w:hAnsi="Times New Roman"/>
          <w:sz w:val="28"/>
          <w:szCs w:val="28"/>
          <w:shd w:val="clear" w:color="auto" w:fill="F8F9FA"/>
        </w:rPr>
        <w:t>ToF</w:t>
      </w:r>
      <w:r w:rsidRPr="00AA4CF7">
        <w:rPr>
          <w:rFonts w:ascii="Times New Roman" w:hAnsi="Times New Roman"/>
          <w:sz w:val="28"/>
          <w:szCs w:val="28"/>
          <w:shd w:val="clear" w:color="auto" w:fill="F8F9FA"/>
          <w:lang w:val="uk-UA"/>
        </w:rPr>
        <w:t xml:space="preserve"> </w:t>
      </w:r>
      <w:r w:rsidRPr="00AA4CF7">
        <w:rPr>
          <w:rFonts w:ascii="Times New Roman" w:hAnsi="Times New Roman"/>
          <w:sz w:val="28"/>
          <w:szCs w:val="28"/>
          <w:shd w:val="clear" w:color="auto" w:fill="F8F9FA"/>
        </w:rPr>
        <w:t>MS</w:t>
      </w:r>
      <w:r w:rsidRPr="00AA4CF7">
        <w:rPr>
          <w:rFonts w:ascii="Times New Roman" w:hAnsi="Times New Roman"/>
          <w:sz w:val="28"/>
          <w:szCs w:val="28"/>
          <w:shd w:val="clear" w:color="auto" w:fill="F8F9FA"/>
          <w:lang w:val="uk-UA"/>
        </w:rPr>
        <w:t>-аналізу в біології та медицині традиційно вважалася клінічна і біологічна хімія, в якій даний метод використовувався для якісної і кількісної детекції біомолекул різної природи в клінічному матеріалі: сироватці крові, сечі, слині, цереброспинальній рідині, сльозах, фрагментах тканин .</w:t>
      </w:r>
    </w:p>
    <w:p w:rsidR="00AA4CF7" w:rsidRPr="00AA4CF7" w:rsidRDefault="00AA4CF7" w:rsidP="00AA4CF7">
      <w:pPr>
        <w:pStyle w:val="HTML"/>
        <w:shd w:val="clear" w:color="auto" w:fill="F8F9FA"/>
        <w:tabs>
          <w:tab w:val="clear" w:pos="916"/>
          <w:tab w:val="clear" w:pos="1832"/>
          <w:tab w:val="clear" w:pos="2748"/>
          <w:tab w:val="clear" w:pos="3664"/>
          <w:tab w:val="clear" w:pos="4580"/>
          <w:tab w:val="clear" w:pos="5496"/>
          <w:tab w:val="clear" w:pos="6412"/>
          <w:tab w:val="clear" w:pos="7328"/>
        </w:tabs>
        <w:spacing w:line="360" w:lineRule="auto"/>
        <w:ind w:firstLine="720"/>
        <w:jc w:val="both"/>
        <w:rPr>
          <w:rFonts w:ascii="Times New Roman" w:hAnsi="Times New Roman" w:cs="Times New Roman"/>
          <w:sz w:val="28"/>
          <w:szCs w:val="28"/>
          <w:lang w:val="uk-UA"/>
        </w:rPr>
      </w:pPr>
      <w:r w:rsidRPr="00AA4CF7">
        <w:rPr>
          <w:rFonts w:ascii="Times New Roman" w:hAnsi="Times New Roman" w:cs="Times New Roman"/>
          <w:sz w:val="28"/>
          <w:szCs w:val="28"/>
          <w:lang w:val="uk-UA"/>
        </w:rPr>
        <w:t>Процедура виконання MALDI-ToF MS-аналізу досить проста і не вимагає великої кількості часу і спеціальних навичок персоналу. Для дослідження необхідна чиста культура мікроорганізму (одинична ізольована колонія), зібрана в експоненційній фазі росту. Далі можливе нанесення на спеціальну металеву підкладку-мішень чи чистої культури без додаткової обробки, або екстракту, отриманого після попередньої обробки суспензії досліджуваної культури фізичними або хімічними методами.</w:t>
      </w:r>
    </w:p>
    <w:p w:rsidR="00AA4CF7" w:rsidRPr="00AA4CF7" w:rsidRDefault="00AA4CF7" w:rsidP="00AA4CF7">
      <w:pPr>
        <w:pStyle w:val="HTML"/>
        <w:shd w:val="clear" w:color="auto" w:fill="F8F9FA"/>
        <w:tabs>
          <w:tab w:val="clear" w:pos="916"/>
          <w:tab w:val="clear" w:pos="1832"/>
          <w:tab w:val="clear" w:pos="2748"/>
          <w:tab w:val="clear" w:pos="3664"/>
          <w:tab w:val="clear" w:pos="4580"/>
          <w:tab w:val="clear" w:pos="5496"/>
          <w:tab w:val="clear" w:pos="6412"/>
          <w:tab w:val="clear" w:pos="7328"/>
        </w:tabs>
        <w:spacing w:line="360" w:lineRule="auto"/>
        <w:ind w:firstLine="720"/>
        <w:jc w:val="both"/>
        <w:rPr>
          <w:rFonts w:ascii="Times New Roman" w:hAnsi="Times New Roman" w:cs="Times New Roman"/>
          <w:sz w:val="28"/>
          <w:szCs w:val="28"/>
          <w:lang w:val="uk-UA"/>
        </w:rPr>
      </w:pPr>
      <w:r w:rsidRPr="00AA4CF7">
        <w:rPr>
          <w:rFonts w:ascii="Times New Roman" w:hAnsi="Times New Roman" w:cs="Times New Roman"/>
          <w:sz w:val="28"/>
          <w:szCs w:val="28"/>
          <w:lang w:val="uk-UA"/>
        </w:rPr>
        <w:t>До недоліків методики MALDI-ToF MS-ідентифікації можна віднести високу вартість обладнання, неможливість проведення ідентифікації та міжвидової диференціації деяких груп мікроорганізмів, пов'язаної зі схожістю їх мас-спектрометричних профілів, низькою якістю спектрів через стійкість окремих об'єктів до компонентів стандартних протоколів пробопідготовки.</w:t>
      </w:r>
    </w:p>
    <w:p w:rsidR="00AA4CF7" w:rsidRPr="00AA4CF7" w:rsidRDefault="00AA4CF7" w:rsidP="00AA4CF7">
      <w:pPr>
        <w:pStyle w:val="HTML"/>
        <w:shd w:val="clear" w:color="auto" w:fill="F8F9FA"/>
        <w:tabs>
          <w:tab w:val="clear" w:pos="916"/>
          <w:tab w:val="clear" w:pos="1832"/>
          <w:tab w:val="clear" w:pos="2748"/>
          <w:tab w:val="clear" w:pos="3664"/>
          <w:tab w:val="clear" w:pos="4580"/>
          <w:tab w:val="clear" w:pos="5496"/>
          <w:tab w:val="clear" w:pos="6412"/>
          <w:tab w:val="clear" w:pos="7328"/>
        </w:tabs>
        <w:spacing w:line="360" w:lineRule="auto"/>
        <w:ind w:firstLine="720"/>
        <w:jc w:val="both"/>
        <w:rPr>
          <w:rFonts w:ascii="Times New Roman" w:hAnsi="Times New Roman" w:cs="Times New Roman"/>
          <w:sz w:val="28"/>
          <w:szCs w:val="28"/>
          <w:lang w:val="uk-UA"/>
        </w:rPr>
      </w:pPr>
      <w:r w:rsidRPr="00AA4CF7">
        <w:rPr>
          <w:rFonts w:ascii="Times New Roman" w:hAnsi="Times New Roman" w:cs="Times New Roman"/>
          <w:sz w:val="28"/>
          <w:szCs w:val="28"/>
          <w:lang w:val="uk-UA"/>
        </w:rPr>
        <w:t xml:space="preserve">З огляду на високу продуктивність, швидкість аналізу і простоту методика MALDI-ToF MS-ідентифікації добре вписується в алгоритм функціонування мікробіологічних лабораторій, особливо при необхідності </w:t>
      </w:r>
      <w:r w:rsidRPr="00AA4CF7">
        <w:rPr>
          <w:rFonts w:ascii="Times New Roman" w:hAnsi="Times New Roman" w:cs="Times New Roman"/>
          <w:sz w:val="28"/>
          <w:szCs w:val="28"/>
          <w:lang w:val="uk-UA"/>
        </w:rPr>
        <w:lastRenderedPageBreak/>
        <w:t>масштабних скринінгових досліджень первинних посівів. Універсальність платформи MALDI-ToF MS дозволяє не тільки ідентифікувати мікроорганізм, але і визначати його властивості, наприклад, такі, як стійкість до антибактеріальних препаратів і генетичний профіль.</w:t>
      </w:r>
    </w:p>
    <w:p w:rsidR="0044182A" w:rsidRPr="00AA4CF7" w:rsidRDefault="0044182A" w:rsidP="004418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8"/>
          <w:szCs w:val="28"/>
          <w:lang w:val="uk-UA"/>
        </w:rPr>
      </w:pPr>
    </w:p>
    <w:p w:rsidR="00AA4CF7" w:rsidRPr="00AA4CF7" w:rsidRDefault="00AA4CF7" w:rsidP="00AA4CF7">
      <w:pPr>
        <w:spacing w:after="0" w:line="360" w:lineRule="auto"/>
        <w:jc w:val="center"/>
        <w:rPr>
          <w:rFonts w:ascii="Times New Roman" w:hAnsi="Times New Roman"/>
          <w:b/>
          <w:sz w:val="28"/>
          <w:szCs w:val="28"/>
          <w:lang w:val="uk-UA"/>
        </w:rPr>
      </w:pPr>
      <w:r w:rsidRPr="00AA4CF7">
        <w:rPr>
          <w:rFonts w:ascii="Times New Roman" w:hAnsi="Times New Roman"/>
          <w:b/>
          <w:sz w:val="28"/>
          <w:szCs w:val="28"/>
        </w:rPr>
        <w:t>ТУРБІДИМЕТРИЧНИЙ МЕТОД</w:t>
      </w:r>
    </w:p>
    <w:p w:rsidR="00AA4CF7" w:rsidRPr="00AA4CF7" w:rsidRDefault="00AA4CF7" w:rsidP="00AA4CF7">
      <w:pPr>
        <w:spacing w:after="0" w:line="360" w:lineRule="auto"/>
        <w:jc w:val="center"/>
        <w:rPr>
          <w:rFonts w:ascii="Times New Roman" w:hAnsi="Times New Roman"/>
          <w:b/>
          <w:i/>
          <w:sz w:val="28"/>
          <w:szCs w:val="28"/>
          <w:lang w:val="uk-UA"/>
        </w:rPr>
      </w:pPr>
      <w:r w:rsidRPr="00AA4CF7">
        <w:rPr>
          <w:rFonts w:ascii="Times New Roman" w:hAnsi="Times New Roman"/>
          <w:i/>
          <w:sz w:val="28"/>
          <w:szCs w:val="28"/>
        </w:rPr>
        <w:t>Мартіянова К</w:t>
      </w:r>
      <w:r w:rsidRPr="00AA4CF7">
        <w:rPr>
          <w:rFonts w:ascii="Times New Roman" w:hAnsi="Times New Roman"/>
          <w:i/>
          <w:sz w:val="28"/>
          <w:szCs w:val="28"/>
          <w:lang w:val="uk-UA"/>
        </w:rPr>
        <w:t>. Науковий керівник -</w:t>
      </w:r>
      <w:r w:rsidRPr="00AA4CF7">
        <w:rPr>
          <w:rFonts w:ascii="Times New Roman" w:hAnsi="Times New Roman"/>
          <w:bCs/>
          <w:i/>
          <w:sz w:val="28"/>
          <w:szCs w:val="28"/>
          <w:lang w:val="uk-UA"/>
        </w:rPr>
        <w:t xml:space="preserve"> Тюпова А. І.</w:t>
      </w:r>
    </w:p>
    <w:p w:rsidR="00AA4CF7" w:rsidRPr="00B344B8" w:rsidRDefault="00AA4CF7" w:rsidP="00AA4CF7">
      <w:pPr>
        <w:spacing w:after="0" w:line="360" w:lineRule="auto"/>
        <w:ind w:firstLine="709"/>
        <w:jc w:val="both"/>
        <w:rPr>
          <w:rFonts w:ascii="Times New Roman" w:hAnsi="Times New Roman"/>
          <w:sz w:val="28"/>
          <w:szCs w:val="28"/>
        </w:rPr>
      </w:pPr>
      <w:r w:rsidRPr="00B344B8">
        <w:rPr>
          <w:rFonts w:ascii="Times New Roman" w:hAnsi="Times New Roman"/>
          <w:sz w:val="28"/>
          <w:szCs w:val="28"/>
        </w:rPr>
        <w:t>Агрегація – здатність тромбоцитів з’єднуватися один з одним. Агрегацію тромбоцитів викликають різні за своєю природою речовини: тромбін, колаген, АДФ, адреналін, серотонін та ін.</w:t>
      </w:r>
    </w:p>
    <w:p w:rsidR="00AA4CF7" w:rsidRPr="00B344B8" w:rsidRDefault="00AA4CF7" w:rsidP="00AA4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uk-UA"/>
        </w:rPr>
      </w:pPr>
      <w:r w:rsidRPr="00B344B8">
        <w:rPr>
          <w:rFonts w:ascii="Times New Roman" w:eastAsia="Times New Roman" w:hAnsi="Times New Roman"/>
          <w:sz w:val="28"/>
          <w:szCs w:val="28"/>
          <w:lang w:eastAsia="uk-UA"/>
        </w:rPr>
        <w:t>Турбідиметричний метод – це метод, який заснований на вимірюванні зміни інтенсивності потоку світлової енергії, що пройшов через дисперсну систему. Зміна потоку світлової енергії викликано як поглинанням, так і його розсіюванням дисперсної системою. Метод аналогічний колориметричному методу, але в ряді випадків вимір може відбуватися в потоці «білого світу» без застосування смугових фільтрів.</w:t>
      </w:r>
    </w:p>
    <w:p w:rsidR="00AA4CF7" w:rsidRPr="00B344B8" w:rsidRDefault="00AA4CF7" w:rsidP="00AA4CF7">
      <w:pPr>
        <w:pStyle w:val="HTML"/>
        <w:spacing w:line="360" w:lineRule="auto"/>
        <w:ind w:firstLine="709"/>
        <w:jc w:val="both"/>
        <w:rPr>
          <w:rFonts w:ascii="Times New Roman" w:hAnsi="Times New Roman" w:cs="Times New Roman"/>
          <w:sz w:val="28"/>
          <w:szCs w:val="28"/>
        </w:rPr>
      </w:pPr>
      <w:r w:rsidRPr="00B344B8">
        <w:rPr>
          <w:rFonts w:ascii="Times New Roman" w:hAnsi="Times New Roman" w:cs="Times New Roman"/>
          <w:sz w:val="28"/>
          <w:szCs w:val="28"/>
        </w:rPr>
        <w:t>Більшість сучасних приладів може визначати і відстежувати надлишок антигенів автоматично. Вплив фонового розсіяння зменшено в ряді приладів відмовою від вимірювання розсіювання під кутом 90 ° і електронним вирахуванням фонових сигналів.</w:t>
      </w:r>
    </w:p>
    <w:p w:rsidR="00AA4CF7" w:rsidRPr="00B344B8" w:rsidRDefault="00AA4CF7" w:rsidP="00AA4CF7">
      <w:pPr>
        <w:pStyle w:val="HTML"/>
        <w:spacing w:line="360" w:lineRule="auto"/>
        <w:ind w:firstLine="709"/>
        <w:jc w:val="both"/>
        <w:rPr>
          <w:rFonts w:ascii="Times New Roman" w:hAnsi="Times New Roman" w:cs="Times New Roman"/>
          <w:sz w:val="28"/>
          <w:szCs w:val="28"/>
        </w:rPr>
      </w:pPr>
      <w:r w:rsidRPr="00B344B8">
        <w:rPr>
          <w:rFonts w:ascii="Times New Roman" w:hAnsi="Times New Roman" w:cs="Times New Roman"/>
          <w:sz w:val="28"/>
          <w:szCs w:val="28"/>
        </w:rPr>
        <w:t>Основні компоненти, які використовуються при побудові турбідиметричним приладам, включають джерело світла, фільтр і фокусуючу світловий потік систему лінз, кювету з зразком і детектор з пристроями відображення і реєстрації результату. Як джерело світла зазвичай використовуються ртутні дугові, лампи, вольфрамо - йодисті лампи і гелій-неонові лазери. Лазери випромінюють монохроматичне світло, сконцентрований в вузький і інтенсивний промінь. Однак лазери дуже дорогі і можуть випромінювати обмежений набір фіксованих за частотою хвиль.</w:t>
      </w:r>
    </w:p>
    <w:p w:rsidR="00AA4CF7" w:rsidRPr="00B344B8" w:rsidRDefault="00AA4CF7" w:rsidP="00AA4CF7">
      <w:pPr>
        <w:spacing w:after="0" w:line="360" w:lineRule="auto"/>
        <w:ind w:firstLine="709"/>
        <w:jc w:val="center"/>
        <w:rPr>
          <w:rFonts w:ascii="Times New Roman" w:hAnsi="Times New Roman"/>
          <w:sz w:val="28"/>
          <w:szCs w:val="28"/>
        </w:rPr>
      </w:pPr>
      <w:r w:rsidRPr="00B344B8">
        <w:rPr>
          <w:rFonts w:ascii="Times New Roman" w:hAnsi="Times New Roman"/>
          <w:noProof/>
          <w:sz w:val="28"/>
          <w:szCs w:val="28"/>
          <w:lang w:eastAsia="ru-RU"/>
        </w:rPr>
        <w:lastRenderedPageBreak/>
        <w:drawing>
          <wp:inline distT="0" distB="0" distL="0" distR="0" wp14:anchorId="41B7BDAB" wp14:editId="40F42CB3">
            <wp:extent cx="3962400" cy="1790700"/>
            <wp:effectExtent l="0" t="0" r="0" b="0"/>
            <wp:docPr id="1" name="Рисунок 1" descr="Картинки по запросу турбидиметрический метод приб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турбидиметрический метод прибор"/>
                    <pic:cNvPicPr>
                      <a:picLocks noChangeAspect="1" noChangeArrowheads="1"/>
                    </pic:cNvPicPr>
                  </pic:nvPicPr>
                  <pic:blipFill>
                    <a:blip r:embed="rId13"/>
                    <a:srcRect/>
                    <a:stretch>
                      <a:fillRect/>
                    </a:stretch>
                  </pic:blipFill>
                  <pic:spPr bwMode="auto">
                    <a:xfrm>
                      <a:off x="0" y="0"/>
                      <a:ext cx="3984216" cy="1800559"/>
                    </a:xfrm>
                    <a:prstGeom prst="rect">
                      <a:avLst/>
                    </a:prstGeom>
                    <a:noFill/>
                    <a:ln w="9525">
                      <a:noFill/>
                      <a:miter lim="800000"/>
                      <a:headEnd/>
                      <a:tailEnd/>
                    </a:ln>
                  </pic:spPr>
                </pic:pic>
              </a:graphicData>
            </a:graphic>
          </wp:inline>
        </w:drawing>
      </w:r>
    </w:p>
    <w:p w:rsidR="00AA4CF7" w:rsidRPr="00B344B8" w:rsidRDefault="00AA4CF7" w:rsidP="00AA4CF7">
      <w:pPr>
        <w:spacing w:after="0" w:line="360" w:lineRule="auto"/>
        <w:ind w:firstLine="709"/>
        <w:jc w:val="both"/>
        <w:rPr>
          <w:rFonts w:ascii="Times New Roman" w:hAnsi="Times New Roman"/>
          <w:sz w:val="28"/>
          <w:szCs w:val="28"/>
        </w:rPr>
      </w:pPr>
      <w:r w:rsidRPr="00B344B8">
        <w:rPr>
          <w:rFonts w:ascii="Times New Roman" w:hAnsi="Times New Roman"/>
          <w:sz w:val="28"/>
          <w:szCs w:val="28"/>
        </w:rPr>
        <w:t xml:space="preserve">1. Флуктаціонний метод – заснований на аналізі флуктуацій світлопропускання, викликаних випадковим зміною числа частинок в оптичному каналі. </w:t>
      </w:r>
    </w:p>
    <w:p w:rsidR="00AA4CF7" w:rsidRPr="00B344B8" w:rsidRDefault="00AA4CF7" w:rsidP="00AA4CF7">
      <w:pPr>
        <w:spacing w:after="0" w:line="360" w:lineRule="auto"/>
        <w:ind w:firstLine="709"/>
        <w:jc w:val="both"/>
        <w:rPr>
          <w:rFonts w:ascii="Times New Roman" w:hAnsi="Times New Roman"/>
          <w:sz w:val="28"/>
          <w:szCs w:val="28"/>
        </w:rPr>
      </w:pPr>
      <w:r w:rsidRPr="00B344B8">
        <w:rPr>
          <w:rFonts w:ascii="Times New Roman" w:hAnsi="Times New Roman"/>
          <w:sz w:val="28"/>
          <w:szCs w:val="28"/>
        </w:rPr>
        <w:t xml:space="preserve">2. Метод Г.Я.Левіна і М.Н.Ехоріхіной: полягає в обчисленні інтегральної оптичної щільності суспензії тромбоцитів: </w:t>
      </w:r>
    </w:p>
    <w:p w:rsidR="00AA4CF7" w:rsidRPr="00B344B8" w:rsidRDefault="00AA4CF7" w:rsidP="00AA4CF7">
      <w:pPr>
        <w:pStyle w:val="a7"/>
        <w:numPr>
          <w:ilvl w:val="0"/>
          <w:numId w:val="9"/>
        </w:numPr>
        <w:spacing w:after="0" w:line="360" w:lineRule="auto"/>
        <w:ind w:left="0" w:firstLine="709"/>
        <w:jc w:val="both"/>
        <w:rPr>
          <w:rFonts w:ascii="Times New Roman" w:hAnsi="Times New Roman" w:cs="Times New Roman"/>
          <w:sz w:val="28"/>
          <w:szCs w:val="28"/>
        </w:rPr>
      </w:pPr>
      <w:r w:rsidRPr="00B344B8">
        <w:rPr>
          <w:rFonts w:ascii="Times New Roman" w:hAnsi="Times New Roman" w:cs="Times New Roman"/>
          <w:sz w:val="28"/>
          <w:szCs w:val="28"/>
        </w:rPr>
        <w:t>Ступінь агрегації – за сумарною максимальною інтегральною оптичної щільності тромбоцитарних агрегатів</w:t>
      </w:r>
    </w:p>
    <w:p w:rsidR="00AA4CF7" w:rsidRPr="00B344B8" w:rsidRDefault="00AA4CF7" w:rsidP="00AA4CF7">
      <w:pPr>
        <w:pStyle w:val="a7"/>
        <w:numPr>
          <w:ilvl w:val="0"/>
          <w:numId w:val="9"/>
        </w:numPr>
        <w:spacing w:after="0" w:line="360" w:lineRule="auto"/>
        <w:ind w:left="0" w:firstLine="709"/>
        <w:jc w:val="both"/>
        <w:rPr>
          <w:rFonts w:ascii="Times New Roman" w:hAnsi="Times New Roman" w:cs="Times New Roman"/>
          <w:sz w:val="28"/>
          <w:szCs w:val="28"/>
        </w:rPr>
      </w:pPr>
      <w:r w:rsidRPr="00B344B8">
        <w:rPr>
          <w:rFonts w:ascii="Times New Roman" w:hAnsi="Times New Roman" w:cs="Times New Roman"/>
          <w:sz w:val="28"/>
          <w:szCs w:val="28"/>
        </w:rPr>
        <w:t>Швидкість агрегації – за сумарною інтегральної оптичної щільності тромбоцитарних агрегатів через 180 с. після початку процесу агрегації.</w:t>
      </w:r>
    </w:p>
    <w:p w:rsidR="00AA4CF7" w:rsidRPr="00B344B8" w:rsidRDefault="00AA4CF7" w:rsidP="00AA4CF7">
      <w:pPr>
        <w:pStyle w:val="HTML"/>
        <w:spacing w:line="360" w:lineRule="auto"/>
        <w:ind w:firstLine="709"/>
        <w:jc w:val="both"/>
        <w:rPr>
          <w:rFonts w:ascii="Times New Roman" w:hAnsi="Times New Roman" w:cs="Times New Roman"/>
          <w:sz w:val="28"/>
          <w:szCs w:val="28"/>
        </w:rPr>
      </w:pPr>
      <w:r w:rsidRPr="00B344B8">
        <w:rPr>
          <w:rFonts w:ascii="Times New Roman" w:hAnsi="Times New Roman" w:cs="Times New Roman"/>
          <w:sz w:val="28"/>
          <w:szCs w:val="28"/>
        </w:rPr>
        <w:t>Перевага турбідиметричного аналізу полягає в тому, що вимірювання можуть бути виконані практично на будь-якому колориметрі або фотометрі. Підвищення чутливості турбідиметричним дослідженням може бути досягнуто за рахунок використання спектрофотометрів з високоякісними детекторами.</w:t>
      </w:r>
    </w:p>
    <w:p w:rsidR="00AA4CF7" w:rsidRDefault="00AA4CF7" w:rsidP="00AA4CF7">
      <w:pPr>
        <w:spacing w:before="120" w:after="0"/>
        <w:ind w:right="680"/>
        <w:rPr>
          <w:rFonts w:ascii="Times New Roman" w:hAnsi="Times New Roman"/>
          <w:sz w:val="28"/>
          <w:szCs w:val="28"/>
          <w:lang w:val="uk-UA"/>
        </w:rPr>
      </w:pPr>
    </w:p>
    <w:p w:rsidR="00AA4CF7" w:rsidRDefault="00AA4CF7" w:rsidP="00AA4CF7">
      <w:pPr>
        <w:spacing w:after="0" w:line="360" w:lineRule="auto"/>
        <w:ind w:firstLine="709"/>
        <w:jc w:val="center"/>
        <w:rPr>
          <w:rFonts w:ascii="Times New Roman" w:hAnsi="Times New Roman"/>
          <w:b/>
          <w:bCs/>
          <w:sz w:val="28"/>
          <w:szCs w:val="28"/>
          <w:lang w:val="uk-UA"/>
        </w:rPr>
      </w:pPr>
      <w:r w:rsidRPr="00951265">
        <w:rPr>
          <w:rFonts w:ascii="Times New Roman" w:hAnsi="Times New Roman"/>
          <w:b/>
          <w:bCs/>
          <w:sz w:val="28"/>
          <w:szCs w:val="28"/>
          <w:lang w:val="uk-UA"/>
        </w:rPr>
        <w:t>ІМУНОФЕРМЕНТНИЙ МЕТОД АНАЛІЗУ</w:t>
      </w:r>
    </w:p>
    <w:p w:rsidR="00AA4CF7" w:rsidRPr="00AA4CF7" w:rsidRDefault="00AA4CF7" w:rsidP="00AA4CF7">
      <w:pPr>
        <w:spacing w:after="0" w:line="360" w:lineRule="auto"/>
        <w:jc w:val="center"/>
        <w:rPr>
          <w:rFonts w:ascii="Times New Roman" w:hAnsi="Times New Roman"/>
          <w:bCs/>
          <w:i/>
          <w:sz w:val="28"/>
          <w:szCs w:val="28"/>
          <w:lang w:val="uk-UA"/>
        </w:rPr>
      </w:pPr>
      <w:r w:rsidRPr="00AA4CF7">
        <w:rPr>
          <w:rFonts w:ascii="Times New Roman" w:hAnsi="Times New Roman"/>
          <w:bCs/>
          <w:i/>
          <w:sz w:val="28"/>
          <w:szCs w:val="28"/>
          <w:lang w:val="uk-UA"/>
        </w:rPr>
        <w:t xml:space="preserve">Ніколаєнко М. </w:t>
      </w:r>
      <w:r w:rsidRPr="00AA4CF7">
        <w:rPr>
          <w:rFonts w:ascii="Times New Roman" w:hAnsi="Times New Roman"/>
          <w:i/>
          <w:sz w:val="28"/>
          <w:szCs w:val="28"/>
          <w:lang w:val="uk-UA"/>
        </w:rPr>
        <w:t>Науковий керівник -</w:t>
      </w:r>
      <w:r w:rsidRPr="00AA4CF7">
        <w:rPr>
          <w:rFonts w:ascii="Times New Roman" w:hAnsi="Times New Roman"/>
          <w:bCs/>
          <w:i/>
          <w:sz w:val="28"/>
          <w:szCs w:val="28"/>
          <w:lang w:val="uk-UA"/>
        </w:rPr>
        <w:t xml:space="preserve"> Тюпова А. І.</w:t>
      </w:r>
    </w:p>
    <w:p w:rsidR="00AA4CF7" w:rsidRPr="00951265" w:rsidRDefault="00AA4CF7" w:rsidP="00AA4CF7">
      <w:pPr>
        <w:spacing w:after="0" w:line="360" w:lineRule="auto"/>
        <w:ind w:firstLine="709"/>
        <w:jc w:val="both"/>
        <w:rPr>
          <w:rFonts w:ascii="Times New Roman" w:hAnsi="Times New Roman"/>
          <w:sz w:val="28"/>
          <w:szCs w:val="28"/>
          <w:lang w:val="uk-UA"/>
        </w:rPr>
      </w:pPr>
      <w:r w:rsidRPr="00951265">
        <w:rPr>
          <w:rFonts w:ascii="Times New Roman" w:hAnsi="Times New Roman"/>
          <w:sz w:val="28"/>
          <w:szCs w:val="28"/>
          <w:lang w:val="uk-UA"/>
        </w:rPr>
        <w:t>Імуноферментний аналіз (скорочено ІФА, англ. Enzyme-linked immunosorbent assay, ELISA) - лабораторний діагностичний імунологічний метод виявлення антигенів і антитіл, заснований на визначенні комплексу «антиген-антитіло» за рахунок введення в один з компонентів реакції ферментативної мітки з подальшою її детекцией за допомогою відповідного субстрату, що змінює своє забарвлення. ІФА виник на пограниччі двох наук – імунохімії й інженерної ензимології та став одним з найпоширеніших методів дослідження.</w:t>
      </w:r>
    </w:p>
    <w:p w:rsidR="00AA4CF7" w:rsidRPr="00951265" w:rsidRDefault="00AA4CF7" w:rsidP="00AA4CF7">
      <w:pPr>
        <w:spacing w:after="0" w:line="360" w:lineRule="auto"/>
        <w:ind w:firstLine="709"/>
        <w:jc w:val="both"/>
        <w:rPr>
          <w:rFonts w:ascii="Times New Roman" w:eastAsia="Times New Roman" w:hAnsi="Times New Roman"/>
          <w:sz w:val="28"/>
          <w:szCs w:val="28"/>
          <w:shd w:val="clear" w:color="auto" w:fill="FBFBFC"/>
          <w:lang w:val="uk-UA"/>
        </w:rPr>
      </w:pPr>
      <w:r w:rsidRPr="00951265">
        <w:rPr>
          <w:rFonts w:ascii="Times New Roman" w:eastAsia="Times New Roman" w:hAnsi="Times New Roman"/>
          <w:sz w:val="28"/>
          <w:szCs w:val="28"/>
          <w:shd w:val="clear" w:color="auto" w:fill="FBFBFC"/>
          <w:lang w:val="uk-UA"/>
        </w:rPr>
        <w:lastRenderedPageBreak/>
        <w:t>Чутливість методу ІФА і час проведення методики визначається кінетичними і термодинамічними характеристиками реакції антиген-антитіло, співвідношенням реагентів, активністю ферменту і роздільною здатністю методу його детекції. Кількісний аналіз иммунохимических реакцій може бути проведений по продуктам або по субстратів реакцій, які залишилися у вільному стані.  Для цього використовують два основних підходи:</w:t>
      </w:r>
      <w:r>
        <w:rPr>
          <w:rFonts w:ascii="Times New Roman" w:eastAsia="Times New Roman" w:hAnsi="Times New Roman"/>
          <w:sz w:val="28"/>
          <w:szCs w:val="28"/>
          <w:shd w:val="clear" w:color="auto" w:fill="FBFBFC"/>
          <w:lang w:val="uk-UA"/>
        </w:rPr>
        <w:t xml:space="preserve"> </w:t>
      </w:r>
    </w:p>
    <w:p w:rsidR="00AA4CF7" w:rsidRPr="00951265" w:rsidRDefault="00AA4CF7" w:rsidP="00AA4CF7">
      <w:pPr>
        <w:spacing w:after="0" w:line="360" w:lineRule="auto"/>
        <w:ind w:firstLine="709"/>
        <w:jc w:val="both"/>
        <w:rPr>
          <w:rFonts w:ascii="Times New Roman" w:eastAsia="Times New Roman" w:hAnsi="Times New Roman"/>
          <w:sz w:val="28"/>
          <w:szCs w:val="28"/>
          <w:shd w:val="clear" w:color="auto" w:fill="FBFBFC"/>
          <w:lang w:val="uk-UA"/>
        </w:rPr>
      </w:pPr>
      <w:r w:rsidRPr="00951265">
        <w:rPr>
          <w:rFonts w:ascii="Times New Roman" w:eastAsia="Times New Roman" w:hAnsi="Times New Roman"/>
          <w:sz w:val="28"/>
          <w:szCs w:val="28"/>
          <w:shd w:val="clear" w:color="auto" w:fill="FBFBFC"/>
          <w:lang w:val="uk-UA"/>
        </w:rPr>
        <w:t xml:space="preserve">Перший підхід </w:t>
      </w:r>
      <w:r>
        <w:rPr>
          <w:rFonts w:ascii="Times New Roman" w:eastAsia="Times New Roman" w:hAnsi="Times New Roman"/>
          <w:sz w:val="28"/>
          <w:szCs w:val="28"/>
          <w:shd w:val="clear" w:color="auto" w:fill="FBFBFC"/>
          <w:lang w:val="uk-UA"/>
        </w:rPr>
        <w:t>–</w:t>
      </w:r>
      <w:r w:rsidRPr="00951265">
        <w:rPr>
          <w:rFonts w:ascii="Times New Roman" w:eastAsia="Times New Roman" w:hAnsi="Times New Roman"/>
          <w:sz w:val="28"/>
          <w:szCs w:val="28"/>
          <w:shd w:val="clear" w:color="auto" w:fill="FBFBFC"/>
          <w:lang w:val="uk-UA"/>
        </w:rPr>
        <w:t xml:space="preserve"> спрямований вплив на ферментативну активність комплексу Аг-E за допомогою пов'язаного Ат, що веде до гальмування або, навпаки, до зростання шви</w:t>
      </w:r>
      <w:r>
        <w:rPr>
          <w:rFonts w:ascii="Times New Roman" w:eastAsia="Times New Roman" w:hAnsi="Times New Roman"/>
          <w:sz w:val="28"/>
          <w:szCs w:val="28"/>
          <w:shd w:val="clear" w:color="auto" w:fill="FBFBFC"/>
          <w:lang w:val="uk-UA"/>
        </w:rPr>
        <w:t xml:space="preserve">дкості ферментативної реакції. </w:t>
      </w:r>
      <w:r w:rsidRPr="00951265">
        <w:rPr>
          <w:rFonts w:ascii="Times New Roman" w:eastAsia="Times New Roman" w:hAnsi="Times New Roman"/>
          <w:sz w:val="28"/>
          <w:szCs w:val="28"/>
          <w:shd w:val="clear" w:color="auto" w:fill="FBFBFC"/>
          <w:lang w:val="uk-UA"/>
        </w:rPr>
        <w:t>ТакойТакой ІФА може бути реалізований в однофазної системі - в розчині і тому називаєть</w:t>
      </w:r>
      <w:r>
        <w:rPr>
          <w:rFonts w:ascii="Times New Roman" w:eastAsia="Times New Roman" w:hAnsi="Times New Roman"/>
          <w:sz w:val="28"/>
          <w:szCs w:val="28"/>
          <w:shd w:val="clear" w:color="auto" w:fill="FBFBFC"/>
          <w:lang w:val="uk-UA"/>
        </w:rPr>
        <w:t xml:space="preserve">ся гомогенним або Рідкофазний. </w:t>
      </w:r>
      <w:r w:rsidRPr="00951265">
        <w:rPr>
          <w:rFonts w:ascii="Times New Roman" w:eastAsia="Times New Roman" w:hAnsi="Times New Roman"/>
          <w:sz w:val="28"/>
          <w:szCs w:val="28"/>
          <w:shd w:val="clear" w:color="auto" w:fill="FBFBFC"/>
          <w:lang w:val="uk-UA"/>
        </w:rPr>
        <w:t>Це ІФА без попереднього фізичного поділу мічених лігандів від їх імунохімічних комплексів.</w:t>
      </w:r>
    </w:p>
    <w:p w:rsidR="00AA4CF7" w:rsidRDefault="00AA4CF7" w:rsidP="00AA4CF7">
      <w:pPr>
        <w:spacing w:after="0" w:line="360" w:lineRule="auto"/>
        <w:ind w:firstLine="709"/>
        <w:jc w:val="both"/>
        <w:rPr>
          <w:rFonts w:ascii="Times New Roman" w:hAnsi="Times New Roman"/>
          <w:sz w:val="28"/>
          <w:szCs w:val="28"/>
          <w:lang w:val="uk-UA"/>
        </w:rPr>
      </w:pPr>
      <w:r>
        <w:rPr>
          <w:rFonts w:ascii="Times New Roman" w:eastAsia="Times New Roman" w:hAnsi="Times New Roman"/>
          <w:sz w:val="28"/>
          <w:szCs w:val="28"/>
          <w:shd w:val="clear" w:color="auto" w:fill="FBFBFC"/>
          <w:lang w:val="uk-UA"/>
        </w:rPr>
        <w:t>Другий підхід – ф</w:t>
      </w:r>
      <w:r w:rsidRPr="00951265">
        <w:rPr>
          <w:rFonts w:ascii="Times New Roman" w:eastAsia="Times New Roman" w:hAnsi="Times New Roman"/>
          <w:sz w:val="28"/>
          <w:szCs w:val="28"/>
          <w:shd w:val="clear" w:color="auto" w:fill="FBFBFC"/>
          <w:lang w:val="uk-UA"/>
        </w:rPr>
        <w:t>ізичне поділ за допомогою твердої фа</w:t>
      </w:r>
      <w:r>
        <w:rPr>
          <w:rFonts w:ascii="Times New Roman" w:eastAsia="Times New Roman" w:hAnsi="Times New Roman"/>
          <w:sz w:val="28"/>
          <w:szCs w:val="28"/>
          <w:shd w:val="clear" w:color="auto" w:fill="FBFBFC"/>
          <w:lang w:val="uk-UA"/>
        </w:rPr>
        <w:t>зи, що зв'язує мічений реагент.</w:t>
      </w:r>
      <w:r w:rsidRPr="00951265">
        <w:rPr>
          <w:rFonts w:ascii="Times New Roman" w:eastAsia="Times New Roman" w:hAnsi="Times New Roman"/>
          <w:sz w:val="28"/>
          <w:szCs w:val="28"/>
          <w:shd w:val="clear" w:color="auto" w:fill="FBFBFC"/>
          <w:lang w:val="uk-UA"/>
        </w:rPr>
        <w:t xml:space="preserve"> Це гете</w:t>
      </w:r>
      <w:r>
        <w:rPr>
          <w:rFonts w:ascii="Times New Roman" w:eastAsia="Times New Roman" w:hAnsi="Times New Roman"/>
          <w:sz w:val="28"/>
          <w:szCs w:val="28"/>
          <w:shd w:val="clear" w:color="auto" w:fill="FBFBFC"/>
          <w:lang w:val="uk-UA"/>
        </w:rPr>
        <w:t xml:space="preserve">рогенний або твердофазний ІФА. </w:t>
      </w:r>
      <w:r w:rsidRPr="00951265">
        <w:rPr>
          <w:rFonts w:ascii="Times New Roman" w:eastAsia="Times New Roman" w:hAnsi="Times New Roman"/>
          <w:sz w:val="28"/>
          <w:szCs w:val="28"/>
          <w:shd w:val="clear" w:color="auto" w:fill="FBFBFC"/>
          <w:lang w:val="uk-UA"/>
        </w:rPr>
        <w:t xml:space="preserve">В якості твердої фази використовуються стінки судин, в яких проводиться аналіз. </w:t>
      </w:r>
      <w:r w:rsidRPr="00951265">
        <w:rPr>
          <w:rFonts w:ascii="Times New Roman" w:hAnsi="Times New Roman"/>
          <w:sz w:val="28"/>
          <w:szCs w:val="28"/>
          <w:lang w:val="uk-UA"/>
        </w:rPr>
        <w:t>Існує безліч варіантів постановки ІФА, з яких найбільшого пошире</w:t>
      </w:r>
      <w:r>
        <w:rPr>
          <w:rFonts w:ascii="Times New Roman" w:hAnsi="Times New Roman"/>
          <w:sz w:val="28"/>
          <w:szCs w:val="28"/>
          <w:lang w:val="uk-UA"/>
        </w:rPr>
        <w:t xml:space="preserve">ння набув гетерогенний варіант </w:t>
      </w:r>
      <w:r w:rsidRPr="00951265">
        <w:rPr>
          <w:rFonts w:ascii="Times New Roman" w:hAnsi="Times New Roman"/>
          <w:sz w:val="28"/>
          <w:szCs w:val="28"/>
          <w:lang w:val="uk-UA"/>
        </w:rPr>
        <w:t>імуноферментного аналізу, при якому антиг</w:t>
      </w:r>
      <w:r>
        <w:rPr>
          <w:rFonts w:ascii="Times New Roman" w:hAnsi="Times New Roman"/>
          <w:sz w:val="28"/>
          <w:szCs w:val="28"/>
          <w:lang w:val="uk-UA"/>
        </w:rPr>
        <w:t xml:space="preserve">ен (обумовлений </w:t>
      </w:r>
      <w:r w:rsidRPr="00951265">
        <w:rPr>
          <w:rFonts w:ascii="Times New Roman" w:hAnsi="Times New Roman"/>
          <w:sz w:val="28"/>
          <w:szCs w:val="28"/>
          <w:lang w:val="uk-UA"/>
        </w:rPr>
        <w:t>з'єднання) або антитіла фіксується на твердій фазі (лун</w:t>
      </w:r>
      <w:r>
        <w:rPr>
          <w:rFonts w:ascii="Times New Roman" w:hAnsi="Times New Roman"/>
          <w:sz w:val="28"/>
          <w:szCs w:val="28"/>
          <w:lang w:val="uk-UA"/>
        </w:rPr>
        <w:t xml:space="preserve">ках полістиролового планшета). Це так званий твердофазний </w:t>
      </w:r>
      <w:r w:rsidRPr="00951265">
        <w:rPr>
          <w:rFonts w:ascii="Times New Roman" w:hAnsi="Times New Roman"/>
          <w:sz w:val="28"/>
          <w:szCs w:val="28"/>
          <w:lang w:val="uk-UA"/>
        </w:rPr>
        <w:t>імуноферментний аналіз. В якості твердої фази в більшості комерційних діагностичних наборів використовують полістиролові 96-тиямкові планшети або полістиролові кульки.</w:t>
      </w:r>
    </w:p>
    <w:p w:rsidR="00AA4CF7" w:rsidRDefault="00AA4CF7" w:rsidP="00AA4CF7">
      <w:pPr>
        <w:spacing w:after="0" w:line="360" w:lineRule="auto"/>
        <w:ind w:firstLine="709"/>
        <w:jc w:val="both"/>
        <w:rPr>
          <w:rFonts w:ascii="Times New Roman" w:hAnsi="Times New Roman"/>
          <w:sz w:val="28"/>
          <w:szCs w:val="28"/>
          <w:lang w:val="uk-UA"/>
        </w:rPr>
      </w:pPr>
    </w:p>
    <w:p w:rsidR="00AA4CF7" w:rsidRPr="00AA4CF7" w:rsidRDefault="00AA4CF7" w:rsidP="00AA4CF7">
      <w:pPr>
        <w:spacing w:after="0" w:line="360" w:lineRule="auto"/>
        <w:jc w:val="center"/>
        <w:rPr>
          <w:rFonts w:ascii="Times New Roman" w:hAnsi="Times New Roman"/>
          <w:b/>
          <w:sz w:val="28"/>
          <w:szCs w:val="28"/>
        </w:rPr>
      </w:pPr>
      <w:r w:rsidRPr="00AA4CF7">
        <w:rPr>
          <w:rFonts w:ascii="Times New Roman" w:hAnsi="Times New Roman"/>
          <w:b/>
          <w:sz w:val="28"/>
          <w:szCs w:val="28"/>
        </w:rPr>
        <w:t>ЕЛЕКТРОФОРЕЗ БІЛКА</w:t>
      </w:r>
    </w:p>
    <w:p w:rsidR="00AA4CF7" w:rsidRPr="00AA4CF7" w:rsidRDefault="00AA4CF7" w:rsidP="00AA4CF7">
      <w:pPr>
        <w:spacing w:after="0" w:line="360" w:lineRule="auto"/>
        <w:jc w:val="center"/>
        <w:rPr>
          <w:rFonts w:ascii="Times New Roman" w:hAnsi="Times New Roman"/>
          <w:bCs/>
          <w:i/>
          <w:sz w:val="28"/>
          <w:szCs w:val="28"/>
          <w:lang w:val="uk-UA"/>
        </w:rPr>
      </w:pPr>
      <w:r w:rsidRPr="00AA4CF7">
        <w:rPr>
          <w:rFonts w:ascii="Times New Roman" w:hAnsi="Times New Roman"/>
          <w:i/>
          <w:sz w:val="28"/>
          <w:szCs w:val="28"/>
        </w:rPr>
        <w:t>Ушкварок</w:t>
      </w:r>
      <w:r w:rsidRPr="00AA4CF7">
        <w:rPr>
          <w:rFonts w:ascii="Times New Roman" w:hAnsi="Times New Roman"/>
          <w:i/>
          <w:sz w:val="28"/>
          <w:szCs w:val="28"/>
          <w:lang w:val="uk-UA"/>
        </w:rPr>
        <w:t xml:space="preserve"> А. Науковий керівник -</w:t>
      </w:r>
      <w:r w:rsidRPr="00AA4CF7">
        <w:rPr>
          <w:rFonts w:ascii="Times New Roman" w:hAnsi="Times New Roman"/>
          <w:bCs/>
          <w:i/>
          <w:sz w:val="28"/>
          <w:szCs w:val="28"/>
          <w:lang w:val="uk-UA"/>
        </w:rPr>
        <w:t xml:space="preserve"> Тюпова А. І.</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t xml:space="preserve">Білковий електрофорез – це тест, який вимірює специфічні білки в крові. Тест розділяє білки в крові на основі їх електричного заряду. Тест на електрофорез білка часто використовується для пошуку аномальних речовин, званих М білками. Наявність М білків може бути ознакою типу раку, який називається мієломою, або множинною мієломою. Мієлома вражає лейкоцити, </w:t>
      </w:r>
      <w:r w:rsidRPr="00AB58EE">
        <w:rPr>
          <w:rFonts w:ascii="Times New Roman" w:hAnsi="Times New Roman"/>
          <w:sz w:val="28"/>
          <w:szCs w:val="28"/>
        </w:rPr>
        <w:lastRenderedPageBreak/>
        <w:t>що називаються плазматичними клітинами в кістковому мозку. Білковий електрофорез також перевіряє на інші білки та імуноглобуліни.</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t xml:space="preserve">Тест на електрофорез білка </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t>використовується також для діагностики інших станів, що впливають на плазматичні клітини. До них відносяться макроглобулінемія Waldenström, моноклональна гамопатія з невизначеним значенням (MGUS) та первинний амілоїдоз.</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t>Білковий електрофорез також може бути використаний для діагностики:</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t>-Проблеми із щитовидною залозою</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t>-Діабет</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t>-Анемія</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t>-Захворювання печінки</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t>-Погане харчування або нездатність засвоювати поживні речовини</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t>-Певні аутоімунні захворювання</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t>Цей тест може знадобитися, якщо є стан, що впливає на плазматичні клітини; робиться за допомогою зразка крові. Голка використовується для відбору крові з вени на руці чи руці.</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t>Електрофорез білків підрозділяється також на одновимірний і двовимірний (2D-) електрофорез, препаративний і аналітичний, а також електрофорез нативних білків і електрофорез в присутності детергенту. Різновидом методу електрофорезу є ізоелектричного фокусування і ізотахофорез. У разі використання імунологічних методів для виявлення розділених білків говорять про іммуноелектрофорез.</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t>Ризики під час проведення тесту:</w:t>
      </w:r>
    </w:p>
    <w:p w:rsidR="00AA4CF7" w:rsidRPr="00AA4CF7" w:rsidRDefault="00AA4CF7" w:rsidP="00AA4CF7">
      <w:pPr>
        <w:spacing w:after="0" w:line="360" w:lineRule="auto"/>
        <w:ind w:firstLine="709"/>
        <w:jc w:val="both"/>
        <w:rPr>
          <w:rFonts w:ascii="Times New Roman" w:hAnsi="Times New Roman"/>
          <w:sz w:val="28"/>
          <w:szCs w:val="28"/>
          <w:lang w:val="uk-UA"/>
        </w:rPr>
      </w:pPr>
      <w:r w:rsidRPr="00AB58EE">
        <w:rPr>
          <w:rFonts w:ascii="Times New Roman" w:hAnsi="Times New Roman"/>
          <w:sz w:val="28"/>
          <w:szCs w:val="28"/>
        </w:rPr>
        <w:t xml:space="preserve">Здійснення аналізу крові за допомогою голки несе певні ризики. </w:t>
      </w:r>
      <w:r w:rsidRPr="00AB58EE">
        <w:rPr>
          <w:rFonts w:ascii="Times New Roman" w:hAnsi="Times New Roman"/>
          <w:sz w:val="28"/>
          <w:szCs w:val="28"/>
        </w:rPr>
        <w:br/>
        <w:t>До них відносяться: кровотеча, інфекція, синці та почуття неміцності.</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t>Список використаної литератури:</w:t>
      </w:r>
    </w:p>
    <w:p w:rsidR="00AA4CF7" w:rsidRPr="00AA4CF7" w:rsidRDefault="00AA4CF7" w:rsidP="00AA4CF7">
      <w:pPr>
        <w:spacing w:after="0" w:line="360" w:lineRule="auto"/>
        <w:ind w:firstLine="709"/>
        <w:jc w:val="both"/>
        <w:rPr>
          <w:rFonts w:ascii="Times New Roman" w:hAnsi="Times New Roman"/>
          <w:sz w:val="28"/>
          <w:szCs w:val="28"/>
          <w:lang w:val="en-US"/>
        </w:rPr>
      </w:pPr>
      <w:r w:rsidRPr="00AB58EE">
        <w:rPr>
          <w:rFonts w:ascii="Times New Roman" w:hAnsi="Times New Roman"/>
          <w:sz w:val="28"/>
          <w:szCs w:val="28"/>
        </w:rPr>
        <w:t>1. Аналитическая химия: Учебник / Под ред. Ищенко</w:t>
      </w:r>
      <w:r w:rsidRPr="00AA4CF7">
        <w:rPr>
          <w:rFonts w:ascii="Times New Roman" w:hAnsi="Times New Roman"/>
          <w:sz w:val="28"/>
          <w:szCs w:val="28"/>
          <w:lang w:val="en-US"/>
        </w:rPr>
        <w:t xml:space="preserve"> </w:t>
      </w:r>
      <w:r w:rsidRPr="00AB58EE">
        <w:rPr>
          <w:rFonts w:ascii="Times New Roman" w:hAnsi="Times New Roman"/>
          <w:sz w:val="28"/>
          <w:szCs w:val="28"/>
        </w:rPr>
        <w:t>А</w:t>
      </w:r>
      <w:r w:rsidRPr="00AA4CF7">
        <w:rPr>
          <w:rFonts w:ascii="Times New Roman" w:hAnsi="Times New Roman"/>
          <w:sz w:val="28"/>
          <w:szCs w:val="28"/>
          <w:lang w:val="en-US"/>
        </w:rPr>
        <w:t>.</w:t>
      </w:r>
      <w:r w:rsidRPr="00AB58EE">
        <w:rPr>
          <w:rFonts w:ascii="Times New Roman" w:hAnsi="Times New Roman"/>
          <w:sz w:val="28"/>
          <w:szCs w:val="28"/>
        </w:rPr>
        <w:t>А</w:t>
      </w:r>
      <w:r w:rsidRPr="00AA4CF7">
        <w:rPr>
          <w:rFonts w:ascii="Times New Roman" w:hAnsi="Times New Roman"/>
          <w:sz w:val="28"/>
          <w:szCs w:val="28"/>
          <w:lang w:val="en-US"/>
        </w:rPr>
        <w:t xml:space="preserve">.. - </w:t>
      </w:r>
      <w:r w:rsidRPr="00AB58EE">
        <w:rPr>
          <w:rFonts w:ascii="Times New Roman" w:hAnsi="Times New Roman"/>
          <w:sz w:val="28"/>
          <w:szCs w:val="28"/>
        </w:rPr>
        <w:t>М</w:t>
      </w:r>
      <w:r w:rsidRPr="00AA4CF7">
        <w:rPr>
          <w:rFonts w:ascii="Times New Roman" w:hAnsi="Times New Roman"/>
          <w:sz w:val="28"/>
          <w:szCs w:val="28"/>
          <w:lang w:val="en-US"/>
        </w:rPr>
        <w:t>.: Academia, 2017. - 512 c.</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lastRenderedPageBreak/>
        <w:t>2.</w:t>
      </w:r>
      <w:r w:rsidRPr="00AB58EE">
        <w:rPr>
          <w:rFonts w:ascii="Times New Roman" w:hAnsi="Times New Roman"/>
        </w:rPr>
        <w:t xml:space="preserve"> </w:t>
      </w:r>
      <w:r w:rsidRPr="00AB58EE">
        <w:rPr>
          <w:rFonts w:ascii="Times New Roman" w:hAnsi="Times New Roman"/>
          <w:sz w:val="28"/>
          <w:szCs w:val="28"/>
        </w:rPr>
        <w:t>Вершинин, В.И. Аналитическая химия: Учебник / В.И. Вершинин, И.В. Власова, И.А. Никифорова. - СПб.: Лань, 2017. - 428 c.</w:t>
      </w:r>
    </w:p>
    <w:p w:rsidR="00AA4CF7" w:rsidRPr="00AB58EE" w:rsidRDefault="00AA4CF7" w:rsidP="00AA4CF7">
      <w:pPr>
        <w:spacing w:after="0" w:line="360" w:lineRule="auto"/>
        <w:ind w:firstLine="709"/>
        <w:jc w:val="both"/>
        <w:rPr>
          <w:rFonts w:ascii="Times New Roman" w:hAnsi="Times New Roman"/>
          <w:sz w:val="28"/>
          <w:szCs w:val="28"/>
        </w:rPr>
      </w:pPr>
      <w:r w:rsidRPr="00AB58EE">
        <w:rPr>
          <w:rFonts w:ascii="Times New Roman" w:hAnsi="Times New Roman"/>
          <w:sz w:val="28"/>
          <w:szCs w:val="28"/>
        </w:rPr>
        <w:t>3.</w:t>
      </w:r>
      <w:r w:rsidRPr="00AB58EE">
        <w:rPr>
          <w:rFonts w:ascii="Times New Roman" w:hAnsi="Times New Roman"/>
        </w:rPr>
        <w:t xml:space="preserve"> </w:t>
      </w:r>
      <w:r w:rsidRPr="00AB58EE">
        <w:rPr>
          <w:rFonts w:ascii="Times New Roman" w:hAnsi="Times New Roman"/>
          <w:sz w:val="28"/>
          <w:szCs w:val="28"/>
        </w:rPr>
        <w:t>Зенкевич, И.Г. Аналитическая химия. В 3-х т. Т.3. Химический анализ: Учебник для студ. высших учебных заведений / И.Г. Зенкевич. - М.: ИЦ Академия, 2010. - 368 c.</w:t>
      </w:r>
    </w:p>
    <w:p w:rsidR="00AA4CF7" w:rsidRPr="00AA4CF7" w:rsidRDefault="00AA4CF7" w:rsidP="00AA4CF7">
      <w:pPr>
        <w:spacing w:after="0" w:line="360" w:lineRule="auto"/>
        <w:ind w:firstLine="709"/>
        <w:jc w:val="both"/>
        <w:rPr>
          <w:rFonts w:ascii="Times New Roman" w:hAnsi="Times New Roman"/>
          <w:sz w:val="28"/>
          <w:szCs w:val="28"/>
        </w:rPr>
      </w:pPr>
    </w:p>
    <w:p w:rsidR="00AA4CF7" w:rsidRDefault="00AA4CF7" w:rsidP="00AA4CF7">
      <w:pPr>
        <w:spacing w:after="0" w:line="360" w:lineRule="auto"/>
        <w:rPr>
          <w:rFonts w:ascii="Times New Roman" w:hAnsi="Times New Roman"/>
          <w:sz w:val="28"/>
          <w:szCs w:val="28"/>
          <w:lang w:val="uk-UA"/>
        </w:rPr>
      </w:pPr>
    </w:p>
    <w:p w:rsidR="00AA4CF7" w:rsidRPr="00AA4CF7" w:rsidRDefault="00AA4CF7" w:rsidP="00AA4CF7">
      <w:pPr>
        <w:spacing w:after="0" w:line="360" w:lineRule="auto"/>
        <w:jc w:val="center"/>
        <w:rPr>
          <w:rFonts w:ascii="Times New Roman" w:hAnsi="Times New Roman"/>
          <w:bCs/>
          <w:sz w:val="28"/>
          <w:szCs w:val="28"/>
          <w:lang w:val="uk-UA"/>
        </w:rPr>
      </w:pPr>
      <w:r w:rsidRPr="00AA4CF7">
        <w:rPr>
          <w:rFonts w:ascii="Times New Roman" w:hAnsi="Times New Roman"/>
          <w:b/>
          <w:sz w:val="28"/>
          <w:szCs w:val="28"/>
          <w:lang w:val="uk-UA"/>
        </w:rPr>
        <w:t>ІМУНОФЛЮОРЕСЦЕНТНИЙ АНАЛІЗ</w:t>
      </w:r>
      <w:r w:rsidRPr="00AA4CF7">
        <w:rPr>
          <w:rFonts w:ascii="Times New Roman" w:hAnsi="Times New Roman"/>
          <w:sz w:val="28"/>
          <w:szCs w:val="28"/>
          <w:lang w:val="uk-UA"/>
        </w:rPr>
        <w:br/>
      </w:r>
      <w:r w:rsidRPr="00AA4CF7">
        <w:rPr>
          <w:rFonts w:ascii="Times New Roman" w:hAnsi="Times New Roman"/>
          <w:i/>
          <w:sz w:val="28"/>
          <w:szCs w:val="28"/>
          <w:lang w:val="uk-UA"/>
        </w:rPr>
        <w:t>Хорошун О. Науковий керівник -</w:t>
      </w:r>
      <w:r w:rsidRPr="00AA4CF7">
        <w:rPr>
          <w:rFonts w:ascii="Times New Roman" w:hAnsi="Times New Roman"/>
          <w:bCs/>
          <w:i/>
          <w:sz w:val="28"/>
          <w:szCs w:val="28"/>
          <w:lang w:val="uk-UA"/>
        </w:rPr>
        <w:t xml:space="preserve"> Тюпова А. І</w:t>
      </w:r>
      <w:r w:rsidRPr="00AA4CF7">
        <w:rPr>
          <w:rFonts w:ascii="Times New Roman" w:hAnsi="Times New Roman"/>
          <w:bCs/>
          <w:sz w:val="28"/>
          <w:szCs w:val="28"/>
          <w:lang w:val="uk-UA"/>
        </w:rPr>
        <w:t>.</w:t>
      </w:r>
    </w:p>
    <w:p w:rsidR="00AA4CF7" w:rsidRPr="0047664A" w:rsidRDefault="00AA4CF7" w:rsidP="00AA4CF7">
      <w:pPr>
        <w:spacing w:after="0" w:line="360" w:lineRule="auto"/>
        <w:ind w:firstLine="709"/>
        <w:jc w:val="both"/>
        <w:rPr>
          <w:rFonts w:ascii="Times New Roman" w:hAnsi="Times New Roman"/>
          <w:color w:val="000000"/>
          <w:sz w:val="28"/>
          <w:szCs w:val="28"/>
          <w:lang w:val="uk-UA"/>
        </w:rPr>
      </w:pPr>
      <w:r w:rsidRPr="00AA4CF7">
        <w:rPr>
          <w:rFonts w:ascii="Times New Roman" w:hAnsi="Times New Roman"/>
          <w:bCs/>
          <w:color w:val="000000"/>
          <w:sz w:val="28"/>
          <w:szCs w:val="28"/>
          <w:lang w:val="uk-UA"/>
        </w:rPr>
        <w:t>Реакція імунофлюоресценції (РІФ)</w:t>
      </w:r>
      <w:r>
        <w:rPr>
          <w:rFonts w:ascii="Times New Roman" w:hAnsi="Times New Roman"/>
          <w:color w:val="000000"/>
          <w:sz w:val="28"/>
          <w:szCs w:val="28"/>
          <w:lang w:val="uk-UA"/>
        </w:rPr>
        <w:t xml:space="preserve"> </w:t>
      </w:r>
      <w:r w:rsidRPr="0047664A">
        <w:rPr>
          <w:rFonts w:ascii="Times New Roman" w:hAnsi="Times New Roman"/>
          <w:color w:val="000000"/>
          <w:sz w:val="28"/>
          <w:szCs w:val="28"/>
          <w:lang w:val="uk-UA"/>
        </w:rPr>
        <w:t>для визначення антигенів була запропонована у 1950 р. А. Кунсом. Даний метод основується на тому, що імуноглобуліни можуть необоротно зв’язуватись з флюоресцентними барвниками (флюорохромами) і не втрачати антитільної активності і можливості зв’язувати антигени. Імунні комплекси, що утворилися при зв’язуванні антигенів міченими антитілами виявляють за допомогою люмінісцентного мікроскопа. При опроміненні коротковолновим світлом (ультрафіолетовим, фіолетовим, синім) виявляється специфічне люмінісцентне світіння, наприклад, ізотіоционат флюоресцеїна дає жовто-зелений колір, інші флюорохроми – інші люмінісцентні забарвлення. Хоча методи імунофлюоресценції складніші, ніж описано вище, вони матимуть значні переваги серед інших методів, а саме: можливість швидкого визначення різноманітних антигенів (бактеріальні, вірусні, внутрішньоклітинні, тканинні,) при малій кількості матеріалу; на одному предметному склі мoжна виявити антитіла до декількох різноманітних антигенів; при виявленні внутришньоклітинних і тканинних  антигенів можна встанoвити їх локалізацію. Методи флюоресценції застосовуються також для виявлення антигенів на поверхні мембран живoї клітини. Існує декілька різновидів РІФ: метод прямої флюоресценції, метод непрямої флюоресценції.</w:t>
      </w:r>
    </w:p>
    <w:p w:rsidR="00AA4CF7" w:rsidRPr="00AA4CF7" w:rsidRDefault="00AA4CF7" w:rsidP="00AA4CF7">
      <w:pPr>
        <w:spacing w:after="0" w:line="360" w:lineRule="auto"/>
        <w:ind w:firstLine="709"/>
        <w:jc w:val="both"/>
        <w:rPr>
          <w:rFonts w:ascii="Times New Roman" w:hAnsi="Times New Roman"/>
          <w:color w:val="000000"/>
          <w:sz w:val="28"/>
          <w:szCs w:val="28"/>
          <w:lang w:val="uk-UA"/>
        </w:rPr>
      </w:pPr>
      <w:r w:rsidRPr="00AA4CF7">
        <w:rPr>
          <w:rFonts w:ascii="Times New Roman" w:hAnsi="Times New Roman"/>
          <w:bCs/>
          <w:color w:val="000000"/>
          <w:sz w:val="28"/>
          <w:szCs w:val="28"/>
          <w:lang w:val="uk-UA"/>
        </w:rPr>
        <w:t>Метод прямої флюоресценції</w:t>
      </w:r>
      <w:r w:rsidRPr="00AA4CF7">
        <w:rPr>
          <w:rFonts w:ascii="Times New Roman" w:hAnsi="Times New Roman"/>
          <w:color w:val="000000"/>
          <w:sz w:val="28"/>
          <w:szCs w:val="28"/>
          <w:lang w:val="uk-UA"/>
        </w:rPr>
        <w:t xml:space="preserve"> використовуємо за наявності мічених флюорохромом антитіл дo певного антигена. Розчин мічених імуноглобулінів </w:t>
      </w:r>
      <w:r w:rsidRPr="00AA4CF7">
        <w:rPr>
          <w:rFonts w:ascii="Times New Roman" w:hAnsi="Times New Roman"/>
          <w:color w:val="000000"/>
          <w:sz w:val="28"/>
          <w:szCs w:val="28"/>
          <w:lang w:val="uk-UA"/>
        </w:rPr>
        <w:lastRenderedPageBreak/>
        <w:t>наносимо на препарат, що містить антигени (зрізи тканин, препарати бактерій або фіксoваних вірусів). Проводимо інкубацію, після чого відмиваємо препарат від надлишка антитіл, а далі виявляємo зв’язані антигеном антитіла за допомогою люмінісцентного мікрoскопа.</w:t>
      </w:r>
    </w:p>
    <w:p w:rsidR="00AA4CF7" w:rsidRPr="0047664A" w:rsidRDefault="00AA4CF7" w:rsidP="00AA4CF7">
      <w:pPr>
        <w:spacing w:after="0" w:line="360" w:lineRule="auto"/>
        <w:ind w:firstLine="709"/>
        <w:jc w:val="both"/>
        <w:rPr>
          <w:rFonts w:ascii="Times New Roman" w:hAnsi="Times New Roman"/>
          <w:color w:val="000000"/>
          <w:sz w:val="28"/>
          <w:szCs w:val="28"/>
          <w:lang w:val="uk-UA"/>
        </w:rPr>
      </w:pPr>
      <w:r w:rsidRPr="00AA4CF7">
        <w:rPr>
          <w:rFonts w:ascii="Times New Roman" w:hAnsi="Times New Roman"/>
          <w:bCs/>
          <w:color w:val="000000"/>
          <w:sz w:val="28"/>
          <w:szCs w:val="28"/>
          <w:lang w:val="uk-UA"/>
        </w:rPr>
        <w:t xml:space="preserve">Метод непрямої флюоресценції </w:t>
      </w:r>
      <w:r w:rsidRPr="00AA4CF7">
        <w:rPr>
          <w:rFonts w:ascii="Times New Roman" w:hAnsi="Times New Roman"/>
          <w:color w:val="000000"/>
          <w:sz w:val="28"/>
          <w:szCs w:val="28"/>
          <w:lang w:val="uk-UA"/>
        </w:rPr>
        <w:t>передбачає наявність мічених флюорохромом антиімуноглобулінових</w:t>
      </w:r>
      <w:r w:rsidRPr="0047664A">
        <w:rPr>
          <w:rFonts w:ascii="Times New Roman" w:hAnsi="Times New Roman"/>
          <w:color w:val="000000"/>
          <w:sz w:val="28"/>
          <w:szCs w:val="28"/>
          <w:lang w:val="uk-UA"/>
        </w:rPr>
        <w:t xml:space="preserve"> антитіл, які можуть приєднуватись до Fc-фрагментів антитіл діагностичної сироватки, які вже специфічно зв’язалися з антигенами. Антиімуноглобулінові антитіла отримують шляхом імунізації кіз або баранів кролячими діагностичними сироватками. Спочатку препарати антигенів обробляють розчинами різних діагностичних сироваток (немічені антитіла), а після інкубації і відмивки надлишкової кількості антитіл препарати заливають розчином антиімуноглобулінових антитіл мічених флюорохромом. Світіння виявляють тільки в тому препараті, де відбулося специфічне зв’язування антигена з антитілами діагностичної сироватки. Непряма імунофлюоесценція у порівнянні з прямим методом має перевагу в тому, що не потребує наявності багатої кількості мічених антитіл до різних антигенів. За допомогою непрямої імунофлюоресценції можна проводити серологічну діагностику інфекційних захворювань, виявляючи антигени мікроорганізмів (наприклад мікоплазм) або антитіла у сироватці хворих.</w:t>
      </w:r>
    </w:p>
    <w:p w:rsidR="00AA4CF7" w:rsidRPr="00AA4CF7" w:rsidRDefault="00AA4CF7" w:rsidP="00AA4CF7">
      <w:pPr>
        <w:spacing w:after="0" w:line="360" w:lineRule="auto"/>
        <w:ind w:firstLine="709"/>
        <w:jc w:val="both"/>
        <w:rPr>
          <w:rFonts w:ascii="Times New Roman" w:hAnsi="Times New Roman"/>
          <w:color w:val="000000" w:themeColor="text1"/>
          <w:sz w:val="28"/>
          <w:szCs w:val="28"/>
          <w:lang w:val="uk-UA"/>
        </w:rPr>
      </w:pPr>
      <w:r w:rsidRPr="00AA4CF7">
        <w:rPr>
          <w:rFonts w:ascii="Times New Roman" w:hAnsi="Times New Roman"/>
          <w:color w:val="000000" w:themeColor="text1"/>
          <w:sz w:val="28"/>
          <w:szCs w:val="28"/>
          <w:lang w:val="uk-UA"/>
        </w:rPr>
        <w:t>Прямий метод дозволяє виявити і ідентифікувати антиген. Для цього потрібно мати на кожен вірус флуоресцентну сироватку</w:t>
      </w:r>
    </w:p>
    <w:p w:rsidR="00AA4CF7" w:rsidRPr="00AA4CF7" w:rsidRDefault="00AA4CF7" w:rsidP="00AA4CF7">
      <w:pPr>
        <w:spacing w:after="0" w:line="360" w:lineRule="auto"/>
        <w:ind w:firstLine="709"/>
        <w:jc w:val="both"/>
        <w:rPr>
          <w:rFonts w:ascii="Times New Roman" w:hAnsi="Times New Roman"/>
          <w:color w:val="000000" w:themeColor="text1"/>
          <w:sz w:val="28"/>
          <w:szCs w:val="28"/>
          <w:lang w:val="uk-UA"/>
        </w:rPr>
      </w:pPr>
      <w:r w:rsidRPr="00AA4CF7">
        <w:rPr>
          <w:rFonts w:ascii="Times New Roman" w:hAnsi="Times New Roman"/>
          <w:color w:val="000000" w:themeColor="text1"/>
          <w:sz w:val="28"/>
          <w:szCs w:val="28"/>
          <w:lang w:val="uk-UA"/>
        </w:rPr>
        <w:t>Непрямий метод дозволяє не тільки виявити і ідентифікувати антиген, але і виявити і визначити титр антитіл. Крім того, цим методом можна виявляти однієї міченої сироваткою антигени різних вірусів, тому що він заснований на використанні антивидових сироваток. Найчастіше застосовують сироватки проти глобулінів кролика, бика, коня і сироватки проти глобулінів морської свинки</w:t>
      </w:r>
    </w:p>
    <w:p w:rsidR="00AA4CF7" w:rsidRPr="00AA4CF7" w:rsidRDefault="00AA4CF7" w:rsidP="00AA4CF7">
      <w:pPr>
        <w:spacing w:after="0" w:line="360" w:lineRule="auto"/>
        <w:ind w:firstLine="709"/>
        <w:jc w:val="both"/>
        <w:rPr>
          <w:rFonts w:ascii="Times New Roman" w:hAnsi="Times New Roman"/>
          <w:color w:val="000000" w:themeColor="text1"/>
          <w:sz w:val="28"/>
          <w:szCs w:val="28"/>
          <w:lang w:val="uk-UA"/>
        </w:rPr>
      </w:pPr>
      <w:r w:rsidRPr="00AA4CF7">
        <w:rPr>
          <w:rFonts w:ascii="Times New Roman" w:hAnsi="Times New Roman"/>
          <w:color w:val="000000" w:themeColor="text1"/>
          <w:sz w:val="28"/>
          <w:szCs w:val="28"/>
          <w:lang w:val="uk-UA"/>
        </w:rPr>
        <w:t xml:space="preserve">Переваги РІФ: висока специфічність і чутливість; простота техніки постановки; потрібна мінімальна кількість компонентів. Це експрес-метод діагностики, так як протягом декількох годин можна отримати відповідь. До </w:t>
      </w:r>
      <w:r w:rsidRPr="00AA4CF7">
        <w:rPr>
          <w:rFonts w:ascii="Times New Roman" w:hAnsi="Times New Roman"/>
          <w:color w:val="000000" w:themeColor="text1"/>
          <w:sz w:val="28"/>
          <w:szCs w:val="28"/>
          <w:lang w:val="uk-UA"/>
        </w:rPr>
        <w:lastRenderedPageBreak/>
        <w:t>недоліків можна віднести суб'єктивізм в оцінці інтенсивності світіння і, на жаль, іноді флуоресцентні сироватки бувають поганої якості. В даний час РІФ широко застосовують в діагностиці вірусних хвороб тварин.</w:t>
      </w:r>
    </w:p>
    <w:p w:rsidR="00AA4CF7" w:rsidRPr="00AA4CF7" w:rsidRDefault="00AA4CF7" w:rsidP="00E14B37">
      <w:pPr>
        <w:pStyle w:val="a7"/>
        <w:spacing w:after="0" w:line="360" w:lineRule="auto"/>
        <w:ind w:left="0"/>
        <w:jc w:val="both"/>
        <w:rPr>
          <w:rFonts w:ascii="Times New Roman" w:hAnsi="Times New Roman" w:cs="Times New Roman"/>
          <w:color w:val="000000" w:themeColor="text1"/>
          <w:sz w:val="28"/>
          <w:szCs w:val="28"/>
          <w:lang w:val="uk-UA"/>
        </w:rPr>
      </w:pPr>
      <w:r w:rsidRPr="00AA4CF7">
        <w:rPr>
          <w:rFonts w:ascii="Times New Roman" w:hAnsi="Times New Roman" w:cs="Times New Roman"/>
          <w:color w:val="000000" w:themeColor="text1"/>
          <w:sz w:val="28"/>
          <w:szCs w:val="28"/>
          <w:lang w:val="uk-UA"/>
        </w:rPr>
        <w:t xml:space="preserve"> </w:t>
      </w:r>
    </w:p>
    <w:p w:rsidR="00E14B37" w:rsidRDefault="00E14B37" w:rsidP="00E14B37">
      <w:pPr>
        <w:spacing w:after="0" w:line="360" w:lineRule="auto"/>
        <w:jc w:val="center"/>
        <w:rPr>
          <w:rFonts w:ascii="Times New Roman" w:hAnsi="Times New Roman"/>
          <w:b/>
          <w:sz w:val="28"/>
          <w:szCs w:val="28"/>
        </w:rPr>
      </w:pPr>
      <w:r w:rsidRPr="00F52383">
        <w:rPr>
          <w:rFonts w:ascii="Times New Roman" w:hAnsi="Times New Roman"/>
          <w:b/>
          <w:sz w:val="28"/>
          <w:szCs w:val="28"/>
        </w:rPr>
        <w:t>КЛИНИЧЕСКИЙ ЭЛЕКТРОФОРЕЗ</w:t>
      </w:r>
    </w:p>
    <w:p w:rsidR="00E14B37" w:rsidRPr="00E14B37" w:rsidRDefault="00E14B37" w:rsidP="00E14B37">
      <w:pPr>
        <w:spacing w:after="0" w:line="360" w:lineRule="auto"/>
        <w:jc w:val="center"/>
        <w:rPr>
          <w:rFonts w:ascii="Times New Roman" w:hAnsi="Times New Roman"/>
          <w:i/>
          <w:sz w:val="28"/>
          <w:szCs w:val="28"/>
        </w:rPr>
      </w:pPr>
      <w:r w:rsidRPr="00E14B37">
        <w:rPr>
          <w:rFonts w:ascii="Times New Roman" w:hAnsi="Times New Roman"/>
          <w:i/>
          <w:sz w:val="28"/>
          <w:szCs w:val="28"/>
          <w:lang w:val="uk-UA"/>
        </w:rPr>
        <w:t xml:space="preserve">Батюк Д. </w:t>
      </w:r>
      <w:r w:rsidRPr="00E14B37">
        <w:rPr>
          <w:rFonts w:ascii="Times New Roman" w:hAnsi="Times New Roman"/>
          <w:i/>
          <w:sz w:val="28"/>
          <w:szCs w:val="28"/>
        </w:rPr>
        <w:t xml:space="preserve"> Науковий керівник: Завада О.О.</w:t>
      </w:r>
    </w:p>
    <w:p w:rsidR="00E14B37" w:rsidRPr="00F52383" w:rsidRDefault="00E14B37" w:rsidP="00E14B37">
      <w:pPr>
        <w:spacing w:after="0" w:line="360" w:lineRule="auto"/>
        <w:ind w:firstLine="708"/>
        <w:jc w:val="both"/>
        <w:rPr>
          <w:rFonts w:ascii="Times New Roman" w:hAnsi="Times New Roman"/>
          <w:sz w:val="28"/>
          <w:szCs w:val="28"/>
        </w:rPr>
      </w:pPr>
      <w:r w:rsidRPr="00F52383">
        <w:rPr>
          <w:rFonts w:ascii="Times New Roman" w:hAnsi="Times New Roman"/>
          <w:sz w:val="28"/>
          <w:szCs w:val="28"/>
        </w:rPr>
        <w:t>В клинической практике применяется Зональн</w:t>
      </w:r>
      <w:r>
        <w:rPr>
          <w:rFonts w:ascii="Times New Roman" w:hAnsi="Times New Roman"/>
          <w:sz w:val="28"/>
          <w:szCs w:val="28"/>
        </w:rPr>
        <w:t>ый электрофорез, когда возможно</w:t>
      </w:r>
      <w:r>
        <w:rPr>
          <w:rFonts w:ascii="Times New Roman" w:hAnsi="Times New Roman"/>
          <w:sz w:val="28"/>
          <w:szCs w:val="28"/>
          <w:lang w:val="uk-UA"/>
        </w:rPr>
        <w:t xml:space="preserve"> </w:t>
      </w:r>
      <w:r w:rsidRPr="00F52383">
        <w:rPr>
          <w:rFonts w:ascii="Times New Roman" w:hAnsi="Times New Roman"/>
          <w:sz w:val="28"/>
          <w:szCs w:val="28"/>
        </w:rPr>
        <w:t>разделение смеси вещества на фракции или отдельные зоны.</w:t>
      </w:r>
    </w:p>
    <w:p w:rsidR="00E14B37" w:rsidRDefault="00E14B37" w:rsidP="00E14B37">
      <w:pPr>
        <w:spacing w:after="0" w:line="360" w:lineRule="auto"/>
        <w:ind w:firstLine="708"/>
        <w:jc w:val="both"/>
        <w:rPr>
          <w:rFonts w:ascii="Times New Roman" w:hAnsi="Times New Roman"/>
          <w:sz w:val="28"/>
          <w:szCs w:val="28"/>
        </w:rPr>
      </w:pPr>
      <w:r w:rsidRPr="00F52383">
        <w:rPr>
          <w:rFonts w:ascii="Times New Roman" w:hAnsi="Times New Roman"/>
          <w:sz w:val="28"/>
          <w:szCs w:val="28"/>
        </w:rPr>
        <w:t xml:space="preserve"> Ацетатцеллюлоза – до сегодняшнего дня ост</w:t>
      </w:r>
      <w:r>
        <w:rPr>
          <w:rFonts w:ascii="Times New Roman" w:hAnsi="Times New Roman"/>
          <w:sz w:val="28"/>
          <w:szCs w:val="28"/>
        </w:rPr>
        <w:t>ается одним из самых популярных</w:t>
      </w:r>
      <w:r>
        <w:rPr>
          <w:rFonts w:ascii="Times New Roman" w:hAnsi="Times New Roman"/>
          <w:sz w:val="28"/>
          <w:szCs w:val="28"/>
          <w:lang w:val="uk-UA"/>
        </w:rPr>
        <w:t xml:space="preserve"> </w:t>
      </w:r>
      <w:r w:rsidRPr="00F52383">
        <w:rPr>
          <w:rFonts w:ascii="Times New Roman" w:hAnsi="Times New Roman"/>
          <w:sz w:val="28"/>
          <w:szCs w:val="28"/>
        </w:rPr>
        <w:t>методов. Преимущества – недорогой метод. Не</w:t>
      </w:r>
      <w:r>
        <w:rPr>
          <w:rFonts w:ascii="Times New Roman" w:hAnsi="Times New Roman"/>
          <w:sz w:val="28"/>
          <w:szCs w:val="28"/>
        </w:rPr>
        <w:t>достатки – небольшое количество</w:t>
      </w:r>
      <w:r>
        <w:rPr>
          <w:rFonts w:ascii="Times New Roman" w:hAnsi="Times New Roman"/>
          <w:sz w:val="28"/>
          <w:szCs w:val="28"/>
          <w:lang w:val="uk-UA"/>
        </w:rPr>
        <w:t xml:space="preserve"> </w:t>
      </w:r>
      <w:r w:rsidRPr="00F52383">
        <w:rPr>
          <w:rFonts w:ascii="Times New Roman" w:hAnsi="Times New Roman"/>
          <w:sz w:val="28"/>
          <w:szCs w:val="28"/>
        </w:rPr>
        <w:t>методов, невозможн</w:t>
      </w:r>
      <w:r>
        <w:rPr>
          <w:rFonts w:ascii="Times New Roman" w:hAnsi="Times New Roman"/>
          <w:sz w:val="28"/>
          <w:szCs w:val="28"/>
        </w:rPr>
        <w:t>ость проведения иммунофиксации.</w:t>
      </w:r>
    </w:p>
    <w:p w:rsidR="00E14B37" w:rsidRPr="00F52383" w:rsidRDefault="00E14B37" w:rsidP="00E14B37">
      <w:pPr>
        <w:spacing w:after="0" w:line="360" w:lineRule="auto"/>
        <w:ind w:firstLine="708"/>
        <w:jc w:val="both"/>
        <w:rPr>
          <w:rFonts w:ascii="Times New Roman" w:hAnsi="Times New Roman"/>
          <w:sz w:val="28"/>
          <w:szCs w:val="28"/>
        </w:rPr>
      </w:pPr>
      <w:r w:rsidRPr="00F52383">
        <w:rPr>
          <w:rFonts w:ascii="Times New Roman" w:hAnsi="Times New Roman"/>
          <w:sz w:val="28"/>
          <w:szCs w:val="28"/>
        </w:rPr>
        <w:t>Гранулированный материал (гелевый эле</w:t>
      </w:r>
      <w:r>
        <w:rPr>
          <w:rFonts w:ascii="Times New Roman" w:hAnsi="Times New Roman"/>
          <w:sz w:val="28"/>
          <w:szCs w:val="28"/>
        </w:rPr>
        <w:t>ктрофорез). «Золотой стандарт в</w:t>
      </w:r>
      <w:r>
        <w:rPr>
          <w:rFonts w:ascii="Times New Roman" w:hAnsi="Times New Roman"/>
          <w:sz w:val="28"/>
          <w:szCs w:val="28"/>
          <w:lang w:val="uk-UA"/>
        </w:rPr>
        <w:t xml:space="preserve"> </w:t>
      </w:r>
      <w:r w:rsidRPr="00F52383">
        <w:rPr>
          <w:rFonts w:ascii="Times New Roman" w:hAnsi="Times New Roman"/>
          <w:sz w:val="28"/>
          <w:szCs w:val="28"/>
        </w:rPr>
        <w:t xml:space="preserve">электрофорезе». Самый популярный носитель – агароза. </w:t>
      </w:r>
      <w:r>
        <w:rPr>
          <w:rFonts w:ascii="Times New Roman" w:hAnsi="Times New Roman"/>
          <w:sz w:val="28"/>
          <w:szCs w:val="28"/>
          <w:lang w:val="uk-UA"/>
        </w:rPr>
        <w:t>Б</w:t>
      </w:r>
      <w:r w:rsidRPr="00F52383">
        <w:rPr>
          <w:rFonts w:ascii="Times New Roman" w:hAnsi="Times New Roman"/>
          <w:sz w:val="28"/>
          <w:szCs w:val="28"/>
        </w:rPr>
        <w:t>лагодаря высокому содержанию жидкости, электрофорез идет, как в жидкой</w:t>
      </w:r>
      <w:r>
        <w:rPr>
          <w:rFonts w:ascii="Times New Roman" w:hAnsi="Times New Roman"/>
          <w:sz w:val="28"/>
          <w:szCs w:val="28"/>
          <w:lang w:val="uk-UA"/>
        </w:rPr>
        <w:t xml:space="preserve"> </w:t>
      </w:r>
      <w:r>
        <w:rPr>
          <w:rFonts w:ascii="Times New Roman" w:hAnsi="Times New Roman"/>
          <w:sz w:val="28"/>
          <w:szCs w:val="28"/>
        </w:rPr>
        <w:t xml:space="preserve">среде, в то же время </w:t>
      </w:r>
      <w:r w:rsidRPr="00151A25">
        <w:rPr>
          <w:rFonts w:ascii="Times New Roman" w:hAnsi="Times New Roman"/>
          <w:sz w:val="28"/>
          <w:szCs w:val="28"/>
        </w:rPr>
        <w:t>структура г</w:t>
      </w:r>
      <w:r w:rsidRPr="00F52383">
        <w:rPr>
          <w:rFonts w:ascii="Times New Roman" w:hAnsi="Times New Roman"/>
          <w:sz w:val="28"/>
          <w:szCs w:val="28"/>
        </w:rPr>
        <w:t>еля уменьшает сво</w:t>
      </w:r>
      <w:r>
        <w:rPr>
          <w:rFonts w:ascii="Times New Roman" w:hAnsi="Times New Roman"/>
          <w:sz w:val="28"/>
          <w:szCs w:val="28"/>
        </w:rPr>
        <w:t>бодную диффузию, как в процессе</w:t>
      </w:r>
      <w:r>
        <w:rPr>
          <w:rFonts w:ascii="Times New Roman" w:hAnsi="Times New Roman"/>
          <w:sz w:val="28"/>
          <w:szCs w:val="28"/>
          <w:lang w:val="uk-UA"/>
        </w:rPr>
        <w:t xml:space="preserve"> </w:t>
      </w:r>
      <w:r w:rsidRPr="00F52383">
        <w:rPr>
          <w:rFonts w:ascii="Times New Roman" w:hAnsi="Times New Roman"/>
          <w:sz w:val="28"/>
          <w:szCs w:val="28"/>
        </w:rPr>
        <w:t>разделения, так и после. Большой выбор методов.</w:t>
      </w:r>
    </w:p>
    <w:p w:rsidR="00E14B37" w:rsidRPr="00151A25" w:rsidRDefault="00E14B37" w:rsidP="00E14B37">
      <w:pPr>
        <w:spacing w:after="0" w:line="360" w:lineRule="auto"/>
        <w:ind w:firstLine="708"/>
        <w:jc w:val="both"/>
        <w:rPr>
          <w:rFonts w:ascii="Times New Roman" w:hAnsi="Times New Roman"/>
          <w:sz w:val="28"/>
          <w:szCs w:val="28"/>
          <w:lang w:val="uk-UA"/>
        </w:rPr>
      </w:pPr>
      <w:r w:rsidRPr="00F52383">
        <w:rPr>
          <w:rFonts w:ascii="Times New Roman" w:hAnsi="Times New Roman"/>
          <w:sz w:val="28"/>
          <w:szCs w:val="28"/>
        </w:rPr>
        <w:t>Капиллярный электрофорез – самый современный и автоматизированный</w:t>
      </w:r>
      <w:r>
        <w:rPr>
          <w:rFonts w:ascii="Times New Roman" w:hAnsi="Times New Roman"/>
          <w:sz w:val="28"/>
          <w:szCs w:val="28"/>
          <w:lang w:val="uk-UA"/>
        </w:rPr>
        <w:t xml:space="preserve"> </w:t>
      </w:r>
      <w:r w:rsidRPr="00F52383">
        <w:rPr>
          <w:rFonts w:ascii="Times New Roman" w:hAnsi="Times New Roman"/>
          <w:sz w:val="28"/>
          <w:szCs w:val="28"/>
        </w:rPr>
        <w:t xml:space="preserve">метод. Преимущества – высокая разрешающая </w:t>
      </w:r>
      <w:r>
        <w:rPr>
          <w:rFonts w:ascii="Times New Roman" w:hAnsi="Times New Roman"/>
          <w:sz w:val="28"/>
          <w:szCs w:val="28"/>
        </w:rPr>
        <w:t>способность, воспроизводимость,</w:t>
      </w:r>
      <w:r>
        <w:rPr>
          <w:rFonts w:ascii="Times New Roman" w:hAnsi="Times New Roman"/>
          <w:sz w:val="28"/>
          <w:szCs w:val="28"/>
          <w:lang w:val="uk-UA"/>
        </w:rPr>
        <w:t xml:space="preserve"> </w:t>
      </w:r>
      <w:r w:rsidRPr="00F52383">
        <w:rPr>
          <w:rFonts w:ascii="Times New Roman" w:hAnsi="Times New Roman"/>
          <w:sz w:val="28"/>
          <w:szCs w:val="28"/>
        </w:rPr>
        <w:t xml:space="preserve">производительность, полная автоматизация </w:t>
      </w:r>
      <w:r>
        <w:rPr>
          <w:rFonts w:ascii="Times New Roman" w:hAnsi="Times New Roman"/>
          <w:sz w:val="28"/>
          <w:szCs w:val="28"/>
        </w:rPr>
        <w:t>процесса. Недостатки – перечень</w:t>
      </w:r>
      <w:r>
        <w:rPr>
          <w:rFonts w:ascii="Times New Roman" w:hAnsi="Times New Roman"/>
          <w:sz w:val="28"/>
          <w:szCs w:val="28"/>
          <w:lang w:val="uk-UA"/>
        </w:rPr>
        <w:t xml:space="preserve"> </w:t>
      </w:r>
      <w:r w:rsidRPr="00F52383">
        <w:rPr>
          <w:rFonts w:ascii="Times New Roman" w:hAnsi="Times New Roman"/>
          <w:sz w:val="28"/>
          <w:szCs w:val="28"/>
        </w:rPr>
        <w:t>методов значительно ниже, чем у гелевого</w:t>
      </w:r>
      <w:r>
        <w:rPr>
          <w:rFonts w:ascii="Times New Roman" w:hAnsi="Times New Roman"/>
          <w:sz w:val="28"/>
          <w:szCs w:val="28"/>
          <w:lang w:val="uk-UA"/>
        </w:rPr>
        <w:t>.</w:t>
      </w:r>
    </w:p>
    <w:p w:rsidR="00E14B37" w:rsidRPr="00F52383" w:rsidRDefault="00E14B37" w:rsidP="00E14B37">
      <w:pPr>
        <w:spacing w:after="0" w:line="360" w:lineRule="auto"/>
        <w:jc w:val="both"/>
        <w:rPr>
          <w:rFonts w:ascii="Times New Roman" w:hAnsi="Times New Roman"/>
          <w:sz w:val="28"/>
          <w:szCs w:val="28"/>
        </w:rPr>
      </w:pPr>
      <w:r w:rsidRPr="00F52383">
        <w:rPr>
          <w:rFonts w:ascii="Times New Roman" w:hAnsi="Times New Roman"/>
          <w:sz w:val="28"/>
          <w:szCs w:val="28"/>
        </w:rPr>
        <w:t>Электрофорез белков:</w:t>
      </w:r>
    </w:p>
    <w:p w:rsidR="00E14B37" w:rsidRDefault="00E14B37" w:rsidP="00E14B37">
      <w:pPr>
        <w:pStyle w:val="a7"/>
        <w:numPr>
          <w:ilvl w:val="0"/>
          <w:numId w:val="11"/>
        </w:numPr>
        <w:spacing w:after="0" w:line="360" w:lineRule="auto"/>
        <w:jc w:val="both"/>
        <w:rPr>
          <w:rFonts w:ascii="Times New Roman" w:hAnsi="Times New Roman" w:cs="Times New Roman"/>
          <w:sz w:val="28"/>
          <w:szCs w:val="28"/>
        </w:rPr>
      </w:pPr>
      <w:r w:rsidRPr="00F4381F">
        <w:rPr>
          <w:rFonts w:ascii="Times New Roman" w:hAnsi="Times New Roman" w:cs="Times New Roman"/>
          <w:sz w:val="28"/>
          <w:szCs w:val="28"/>
        </w:rPr>
        <w:t>Миеломная болезнь и злокачественные</w:t>
      </w:r>
      <w:r>
        <w:rPr>
          <w:rFonts w:ascii="Times New Roman" w:hAnsi="Times New Roman" w:cs="Times New Roman"/>
          <w:sz w:val="28"/>
          <w:szCs w:val="28"/>
          <w:lang w:val="uk-UA"/>
        </w:rPr>
        <w:t xml:space="preserve"> </w:t>
      </w:r>
      <w:r w:rsidRPr="00F4381F">
        <w:rPr>
          <w:rFonts w:ascii="Times New Roman" w:hAnsi="Times New Roman" w:cs="Times New Roman"/>
          <w:sz w:val="28"/>
          <w:szCs w:val="28"/>
        </w:rPr>
        <w:t>новообразования;</w:t>
      </w:r>
    </w:p>
    <w:p w:rsidR="00E14B37" w:rsidRDefault="00E14B37" w:rsidP="00E14B37">
      <w:pPr>
        <w:pStyle w:val="a7"/>
        <w:numPr>
          <w:ilvl w:val="0"/>
          <w:numId w:val="11"/>
        </w:numPr>
        <w:spacing w:after="0" w:line="360" w:lineRule="auto"/>
        <w:jc w:val="both"/>
        <w:rPr>
          <w:rFonts w:ascii="Times New Roman" w:hAnsi="Times New Roman" w:cs="Times New Roman"/>
          <w:sz w:val="28"/>
          <w:szCs w:val="28"/>
        </w:rPr>
      </w:pPr>
      <w:r w:rsidRPr="00F4381F">
        <w:rPr>
          <w:rFonts w:ascii="Times New Roman" w:hAnsi="Times New Roman" w:cs="Times New Roman"/>
          <w:sz w:val="28"/>
          <w:szCs w:val="28"/>
        </w:rPr>
        <w:t>Иммунодефициты;</w:t>
      </w:r>
    </w:p>
    <w:p w:rsidR="00E14B37" w:rsidRDefault="00E14B37" w:rsidP="00E14B37">
      <w:pPr>
        <w:pStyle w:val="a7"/>
        <w:numPr>
          <w:ilvl w:val="0"/>
          <w:numId w:val="11"/>
        </w:numPr>
        <w:spacing w:after="0" w:line="360" w:lineRule="auto"/>
        <w:jc w:val="both"/>
        <w:rPr>
          <w:rFonts w:ascii="Times New Roman" w:hAnsi="Times New Roman" w:cs="Times New Roman"/>
          <w:sz w:val="28"/>
          <w:szCs w:val="28"/>
        </w:rPr>
      </w:pPr>
      <w:r w:rsidRPr="00F4381F">
        <w:rPr>
          <w:rFonts w:ascii="Times New Roman" w:hAnsi="Times New Roman" w:cs="Times New Roman"/>
          <w:sz w:val="28"/>
          <w:szCs w:val="28"/>
        </w:rPr>
        <w:t>Гемоглобинопатии;</w:t>
      </w:r>
    </w:p>
    <w:p w:rsidR="00E14B37" w:rsidRDefault="00E14B37" w:rsidP="00E14B37">
      <w:pPr>
        <w:pStyle w:val="a7"/>
        <w:numPr>
          <w:ilvl w:val="0"/>
          <w:numId w:val="11"/>
        </w:numPr>
        <w:spacing w:after="0" w:line="360" w:lineRule="auto"/>
        <w:jc w:val="both"/>
        <w:rPr>
          <w:rFonts w:ascii="Times New Roman" w:hAnsi="Times New Roman" w:cs="Times New Roman"/>
          <w:sz w:val="28"/>
          <w:szCs w:val="28"/>
        </w:rPr>
      </w:pPr>
      <w:r w:rsidRPr="00F4381F">
        <w:rPr>
          <w:rFonts w:ascii="Times New Roman" w:hAnsi="Times New Roman" w:cs="Times New Roman"/>
          <w:sz w:val="28"/>
          <w:szCs w:val="28"/>
        </w:rPr>
        <w:t xml:space="preserve"> Генетические нарушения (дефициты или</w:t>
      </w:r>
      <w:r>
        <w:rPr>
          <w:rFonts w:ascii="Times New Roman" w:hAnsi="Times New Roman" w:cs="Times New Roman"/>
          <w:sz w:val="28"/>
          <w:szCs w:val="28"/>
          <w:lang w:val="uk-UA"/>
        </w:rPr>
        <w:t xml:space="preserve"> </w:t>
      </w:r>
      <w:r w:rsidRPr="00F4381F">
        <w:rPr>
          <w:rFonts w:ascii="Times New Roman" w:hAnsi="Times New Roman" w:cs="Times New Roman"/>
          <w:sz w:val="28"/>
          <w:szCs w:val="28"/>
        </w:rPr>
        <w:t>аномалии белков);</w:t>
      </w:r>
    </w:p>
    <w:p w:rsidR="00E14B37" w:rsidRDefault="00E14B37" w:rsidP="00E14B37">
      <w:pPr>
        <w:pStyle w:val="a7"/>
        <w:numPr>
          <w:ilvl w:val="0"/>
          <w:numId w:val="11"/>
        </w:numPr>
        <w:spacing w:after="0" w:line="360" w:lineRule="auto"/>
        <w:jc w:val="both"/>
        <w:rPr>
          <w:rFonts w:ascii="Times New Roman" w:hAnsi="Times New Roman" w:cs="Times New Roman"/>
          <w:sz w:val="28"/>
          <w:szCs w:val="28"/>
        </w:rPr>
      </w:pPr>
      <w:r w:rsidRPr="00F4381F">
        <w:rPr>
          <w:rFonts w:ascii="Times New Roman" w:hAnsi="Times New Roman" w:cs="Times New Roman"/>
          <w:sz w:val="28"/>
          <w:szCs w:val="28"/>
        </w:rPr>
        <w:t>Гипопротеин и гипоальбуминемии;</w:t>
      </w:r>
    </w:p>
    <w:p w:rsidR="00E14B37" w:rsidRDefault="00E14B37" w:rsidP="00E14B37">
      <w:pPr>
        <w:pStyle w:val="a7"/>
        <w:numPr>
          <w:ilvl w:val="0"/>
          <w:numId w:val="11"/>
        </w:numPr>
        <w:spacing w:after="0" w:line="360" w:lineRule="auto"/>
        <w:jc w:val="both"/>
        <w:rPr>
          <w:rFonts w:ascii="Times New Roman" w:hAnsi="Times New Roman" w:cs="Times New Roman"/>
          <w:sz w:val="28"/>
          <w:szCs w:val="28"/>
        </w:rPr>
      </w:pPr>
      <w:r w:rsidRPr="00F4381F">
        <w:rPr>
          <w:rFonts w:ascii="Times New Roman" w:hAnsi="Times New Roman" w:cs="Times New Roman"/>
          <w:sz w:val="28"/>
          <w:szCs w:val="28"/>
        </w:rPr>
        <w:t>Контроль парентерального питания;</w:t>
      </w:r>
    </w:p>
    <w:p w:rsidR="00E14B37" w:rsidRPr="00F4381F" w:rsidRDefault="00E14B37" w:rsidP="00E14B37">
      <w:pPr>
        <w:pStyle w:val="a7"/>
        <w:numPr>
          <w:ilvl w:val="0"/>
          <w:numId w:val="11"/>
        </w:numPr>
        <w:spacing w:after="0" w:line="360" w:lineRule="auto"/>
        <w:jc w:val="both"/>
        <w:rPr>
          <w:rFonts w:ascii="Times New Roman" w:hAnsi="Times New Roman" w:cs="Times New Roman"/>
          <w:sz w:val="28"/>
          <w:szCs w:val="28"/>
        </w:rPr>
      </w:pPr>
      <w:r w:rsidRPr="00F4381F">
        <w:rPr>
          <w:rFonts w:ascii="Times New Roman" w:hAnsi="Times New Roman" w:cs="Times New Roman"/>
          <w:sz w:val="28"/>
          <w:szCs w:val="28"/>
        </w:rPr>
        <w:t>Диагностика заболеваний печени;</w:t>
      </w:r>
    </w:p>
    <w:p w:rsidR="00E14B37" w:rsidRPr="00F4381F" w:rsidRDefault="00E14B37" w:rsidP="00E14B37">
      <w:pPr>
        <w:spacing w:after="0" w:line="360" w:lineRule="auto"/>
        <w:jc w:val="both"/>
        <w:rPr>
          <w:rFonts w:ascii="Times New Roman" w:hAnsi="Times New Roman"/>
          <w:sz w:val="28"/>
          <w:szCs w:val="28"/>
          <w:lang w:val="uk-UA"/>
        </w:rPr>
      </w:pPr>
      <w:r w:rsidRPr="00F52383">
        <w:rPr>
          <w:rFonts w:ascii="Times New Roman" w:hAnsi="Times New Roman"/>
          <w:sz w:val="28"/>
          <w:szCs w:val="28"/>
        </w:rPr>
        <w:t>Применение электрофореза в клинической диагностике</w:t>
      </w:r>
      <w:r>
        <w:rPr>
          <w:rFonts w:ascii="Times New Roman" w:hAnsi="Times New Roman"/>
          <w:sz w:val="28"/>
          <w:szCs w:val="28"/>
          <w:lang w:val="uk-UA"/>
        </w:rPr>
        <w:t>:</w:t>
      </w:r>
    </w:p>
    <w:p w:rsidR="00E14B37" w:rsidRDefault="00E14B37" w:rsidP="00E14B37">
      <w:pPr>
        <w:pStyle w:val="a7"/>
        <w:numPr>
          <w:ilvl w:val="0"/>
          <w:numId w:val="12"/>
        </w:numPr>
        <w:spacing w:after="0" w:line="360" w:lineRule="auto"/>
        <w:jc w:val="both"/>
        <w:rPr>
          <w:rFonts w:ascii="Times New Roman" w:hAnsi="Times New Roman" w:cs="Times New Roman"/>
          <w:sz w:val="28"/>
          <w:szCs w:val="28"/>
        </w:rPr>
      </w:pPr>
      <w:r w:rsidRPr="000A5BE2">
        <w:rPr>
          <w:rFonts w:ascii="Times New Roman" w:hAnsi="Times New Roman" w:cs="Times New Roman"/>
          <w:sz w:val="28"/>
          <w:szCs w:val="28"/>
        </w:rPr>
        <w:t>Наследственные патологии синтеза Hb</w:t>
      </w:r>
      <w:r>
        <w:rPr>
          <w:rFonts w:ascii="Times New Roman" w:hAnsi="Times New Roman" w:cs="Times New Roman"/>
          <w:sz w:val="28"/>
          <w:szCs w:val="28"/>
          <w:lang w:val="uk-UA"/>
        </w:rPr>
        <w:t xml:space="preserve"> </w:t>
      </w:r>
      <w:r w:rsidRPr="000A5BE2">
        <w:rPr>
          <w:rFonts w:ascii="Times New Roman" w:hAnsi="Times New Roman" w:cs="Times New Roman"/>
          <w:sz w:val="28"/>
          <w:szCs w:val="28"/>
        </w:rPr>
        <w:t>(серповидно-клеточная анемия);</w:t>
      </w:r>
    </w:p>
    <w:p w:rsidR="00E14B37" w:rsidRDefault="00E14B37" w:rsidP="00E14B37">
      <w:pPr>
        <w:pStyle w:val="a7"/>
        <w:numPr>
          <w:ilvl w:val="0"/>
          <w:numId w:val="12"/>
        </w:numPr>
        <w:spacing w:after="0" w:line="360" w:lineRule="auto"/>
        <w:jc w:val="both"/>
        <w:rPr>
          <w:rFonts w:ascii="Times New Roman" w:hAnsi="Times New Roman" w:cs="Times New Roman"/>
          <w:sz w:val="28"/>
          <w:szCs w:val="28"/>
        </w:rPr>
      </w:pPr>
      <w:r w:rsidRPr="000A5BE2">
        <w:rPr>
          <w:rFonts w:ascii="Times New Roman" w:hAnsi="Times New Roman" w:cs="Times New Roman"/>
          <w:sz w:val="28"/>
          <w:szCs w:val="28"/>
        </w:rPr>
        <w:lastRenderedPageBreak/>
        <w:t>Электрофорез гемоглобинов</w:t>
      </w:r>
      <w:r>
        <w:rPr>
          <w:rFonts w:ascii="Times New Roman" w:hAnsi="Times New Roman" w:cs="Times New Roman"/>
          <w:sz w:val="28"/>
          <w:szCs w:val="28"/>
          <w:lang w:val="uk-UA"/>
        </w:rPr>
        <w:t>;</w:t>
      </w:r>
    </w:p>
    <w:p w:rsidR="00E14B37" w:rsidRDefault="00E14B37" w:rsidP="00E14B37">
      <w:pPr>
        <w:pStyle w:val="a7"/>
        <w:numPr>
          <w:ilvl w:val="0"/>
          <w:numId w:val="12"/>
        </w:numPr>
        <w:spacing w:after="0" w:line="360" w:lineRule="auto"/>
        <w:jc w:val="both"/>
        <w:rPr>
          <w:rFonts w:ascii="Times New Roman" w:hAnsi="Times New Roman" w:cs="Times New Roman"/>
          <w:sz w:val="28"/>
          <w:szCs w:val="28"/>
        </w:rPr>
      </w:pPr>
      <w:r w:rsidRPr="000A5BE2">
        <w:rPr>
          <w:rFonts w:ascii="Times New Roman" w:hAnsi="Times New Roman" w:cs="Times New Roman"/>
          <w:sz w:val="28"/>
          <w:szCs w:val="28"/>
        </w:rPr>
        <w:t>Угнетение синтеза цепей Hb (талассемия);</w:t>
      </w:r>
    </w:p>
    <w:p w:rsidR="00E14B37" w:rsidRDefault="00E14B37" w:rsidP="00E14B37">
      <w:pPr>
        <w:pStyle w:val="a7"/>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Персистенция фетального Hb</w:t>
      </w:r>
      <w:r>
        <w:rPr>
          <w:rFonts w:ascii="Times New Roman" w:hAnsi="Times New Roman" w:cs="Times New Roman"/>
          <w:sz w:val="28"/>
          <w:szCs w:val="28"/>
          <w:lang w:val="uk-UA"/>
        </w:rPr>
        <w:t>;</w:t>
      </w:r>
    </w:p>
    <w:p w:rsidR="00E14B37" w:rsidRPr="000A5BE2" w:rsidRDefault="00E14B37" w:rsidP="00E14B37">
      <w:pPr>
        <w:pStyle w:val="a7"/>
        <w:numPr>
          <w:ilvl w:val="0"/>
          <w:numId w:val="12"/>
        </w:numPr>
        <w:spacing w:after="0" w:line="360" w:lineRule="auto"/>
        <w:jc w:val="both"/>
        <w:rPr>
          <w:rFonts w:ascii="Times New Roman" w:hAnsi="Times New Roman" w:cs="Times New Roman"/>
          <w:sz w:val="28"/>
          <w:szCs w:val="28"/>
        </w:rPr>
      </w:pPr>
      <w:r w:rsidRPr="000A5BE2">
        <w:rPr>
          <w:rFonts w:ascii="Times New Roman" w:hAnsi="Times New Roman" w:cs="Times New Roman"/>
          <w:sz w:val="28"/>
          <w:szCs w:val="28"/>
        </w:rPr>
        <w:t xml:space="preserve"> Электроф</w:t>
      </w:r>
      <w:r>
        <w:rPr>
          <w:rFonts w:ascii="Times New Roman" w:hAnsi="Times New Roman" w:cs="Times New Roman"/>
          <w:sz w:val="28"/>
          <w:szCs w:val="28"/>
        </w:rPr>
        <w:t>орез изоферментов (КК, ЛДГ, ЩФ)</w:t>
      </w:r>
      <w:r>
        <w:rPr>
          <w:rFonts w:ascii="Times New Roman" w:hAnsi="Times New Roman" w:cs="Times New Roman"/>
          <w:sz w:val="28"/>
          <w:szCs w:val="28"/>
          <w:lang w:val="uk-UA"/>
        </w:rPr>
        <w:t>;</w:t>
      </w:r>
    </w:p>
    <w:p w:rsidR="00E14B37" w:rsidRDefault="00E14B37" w:rsidP="00E14B37">
      <w:pPr>
        <w:pStyle w:val="a7"/>
        <w:numPr>
          <w:ilvl w:val="0"/>
          <w:numId w:val="12"/>
        </w:numPr>
        <w:spacing w:after="0" w:line="360" w:lineRule="auto"/>
        <w:jc w:val="both"/>
        <w:rPr>
          <w:rFonts w:ascii="Times New Roman" w:hAnsi="Times New Roman" w:cs="Times New Roman"/>
          <w:sz w:val="28"/>
          <w:szCs w:val="28"/>
        </w:rPr>
      </w:pPr>
      <w:r w:rsidRPr="000A5BE2">
        <w:rPr>
          <w:rFonts w:ascii="Times New Roman" w:hAnsi="Times New Roman" w:cs="Times New Roman"/>
          <w:sz w:val="28"/>
          <w:szCs w:val="28"/>
        </w:rPr>
        <w:t xml:space="preserve"> Инфаркт миокарда и ИБС – ЛДГ, КК;</w:t>
      </w:r>
    </w:p>
    <w:p w:rsidR="00E14B37" w:rsidRDefault="00E14B37" w:rsidP="00E14B37">
      <w:pPr>
        <w:pStyle w:val="a7"/>
        <w:numPr>
          <w:ilvl w:val="0"/>
          <w:numId w:val="12"/>
        </w:numPr>
        <w:spacing w:after="0" w:line="360" w:lineRule="auto"/>
        <w:jc w:val="both"/>
        <w:rPr>
          <w:rFonts w:ascii="Times New Roman" w:hAnsi="Times New Roman" w:cs="Times New Roman"/>
          <w:sz w:val="28"/>
          <w:szCs w:val="28"/>
        </w:rPr>
      </w:pPr>
      <w:r w:rsidRPr="000A5BE2">
        <w:rPr>
          <w:rFonts w:ascii="Times New Roman" w:hAnsi="Times New Roman" w:cs="Times New Roman"/>
          <w:sz w:val="28"/>
          <w:szCs w:val="28"/>
        </w:rPr>
        <w:t xml:space="preserve"> Черепно-мозговая травма – КК;</w:t>
      </w:r>
    </w:p>
    <w:p w:rsidR="00E14B37" w:rsidRDefault="00E14B37" w:rsidP="00E14B37">
      <w:pPr>
        <w:pStyle w:val="a7"/>
        <w:numPr>
          <w:ilvl w:val="0"/>
          <w:numId w:val="12"/>
        </w:numPr>
        <w:spacing w:after="0" w:line="360" w:lineRule="auto"/>
        <w:jc w:val="both"/>
        <w:rPr>
          <w:rFonts w:ascii="Times New Roman" w:hAnsi="Times New Roman" w:cs="Times New Roman"/>
          <w:sz w:val="28"/>
          <w:szCs w:val="28"/>
        </w:rPr>
      </w:pPr>
      <w:r w:rsidRPr="000A5BE2">
        <w:rPr>
          <w:rFonts w:ascii="Times New Roman" w:hAnsi="Times New Roman" w:cs="Times New Roman"/>
          <w:sz w:val="28"/>
          <w:szCs w:val="28"/>
        </w:rPr>
        <w:t xml:space="preserve"> Инфаркт легкого – ЛДГ;</w:t>
      </w:r>
    </w:p>
    <w:p w:rsidR="00E14B37" w:rsidRDefault="00E14B37" w:rsidP="00E14B37">
      <w:pPr>
        <w:pStyle w:val="a7"/>
        <w:numPr>
          <w:ilvl w:val="0"/>
          <w:numId w:val="12"/>
        </w:numPr>
        <w:spacing w:after="0" w:line="360" w:lineRule="auto"/>
        <w:jc w:val="both"/>
        <w:rPr>
          <w:rFonts w:ascii="Times New Roman" w:hAnsi="Times New Roman" w:cs="Times New Roman"/>
          <w:sz w:val="28"/>
          <w:szCs w:val="28"/>
        </w:rPr>
      </w:pPr>
      <w:r w:rsidRPr="000A5BE2">
        <w:rPr>
          <w:rFonts w:ascii="Times New Roman" w:hAnsi="Times New Roman" w:cs="Times New Roman"/>
          <w:sz w:val="28"/>
          <w:szCs w:val="28"/>
        </w:rPr>
        <w:t>Рак печени и легких – КК;</w:t>
      </w:r>
    </w:p>
    <w:p w:rsidR="00E14B37" w:rsidRDefault="00E14B37" w:rsidP="00E14B37">
      <w:pPr>
        <w:pStyle w:val="a7"/>
        <w:numPr>
          <w:ilvl w:val="0"/>
          <w:numId w:val="12"/>
        </w:numPr>
        <w:spacing w:after="0" w:line="360" w:lineRule="auto"/>
        <w:jc w:val="both"/>
        <w:rPr>
          <w:rFonts w:ascii="Times New Roman" w:hAnsi="Times New Roman" w:cs="Times New Roman"/>
          <w:sz w:val="28"/>
          <w:szCs w:val="28"/>
        </w:rPr>
      </w:pPr>
      <w:r w:rsidRPr="000A5BE2">
        <w:rPr>
          <w:rFonts w:ascii="Times New Roman" w:hAnsi="Times New Roman" w:cs="Times New Roman"/>
          <w:sz w:val="28"/>
          <w:szCs w:val="28"/>
        </w:rPr>
        <w:t>Дистрофия мышц – КК, ЛДГ;</w:t>
      </w:r>
    </w:p>
    <w:p w:rsidR="00E14B37" w:rsidRDefault="00E14B37" w:rsidP="00E14B37">
      <w:pPr>
        <w:pStyle w:val="a7"/>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Нефротический синдром</w:t>
      </w:r>
      <w:r>
        <w:rPr>
          <w:rFonts w:ascii="Times New Roman" w:hAnsi="Times New Roman" w:cs="Times New Roman"/>
          <w:sz w:val="28"/>
          <w:szCs w:val="28"/>
          <w:lang w:val="uk-UA"/>
        </w:rPr>
        <w:t>;</w:t>
      </w:r>
    </w:p>
    <w:p w:rsidR="00E14B37" w:rsidRPr="000A5BE2" w:rsidRDefault="00E14B37" w:rsidP="00E14B37">
      <w:pPr>
        <w:pStyle w:val="a7"/>
        <w:numPr>
          <w:ilvl w:val="0"/>
          <w:numId w:val="1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Электрофорез липидов</w:t>
      </w:r>
      <w:r>
        <w:rPr>
          <w:rFonts w:ascii="Times New Roman" w:hAnsi="Times New Roman" w:cs="Times New Roman"/>
          <w:sz w:val="28"/>
          <w:szCs w:val="28"/>
          <w:lang w:val="uk-UA"/>
        </w:rPr>
        <w:t>;</w:t>
      </w:r>
    </w:p>
    <w:p w:rsidR="00E14B37" w:rsidRDefault="00E14B37" w:rsidP="00E14B37">
      <w:pPr>
        <w:pStyle w:val="a7"/>
        <w:numPr>
          <w:ilvl w:val="0"/>
          <w:numId w:val="13"/>
        </w:numPr>
        <w:spacing w:after="160" w:line="360" w:lineRule="auto"/>
        <w:jc w:val="both"/>
        <w:rPr>
          <w:rFonts w:ascii="Times New Roman" w:hAnsi="Times New Roman" w:cs="Times New Roman"/>
          <w:sz w:val="28"/>
          <w:szCs w:val="28"/>
        </w:rPr>
      </w:pPr>
      <w:r w:rsidRPr="000A5BE2">
        <w:rPr>
          <w:rFonts w:ascii="Times New Roman" w:hAnsi="Times New Roman" w:cs="Times New Roman"/>
          <w:sz w:val="28"/>
          <w:szCs w:val="28"/>
        </w:rPr>
        <w:t>Дифференциальная диагностика нарушений</w:t>
      </w:r>
      <w:r>
        <w:rPr>
          <w:rFonts w:ascii="Times New Roman" w:hAnsi="Times New Roman" w:cs="Times New Roman"/>
          <w:sz w:val="28"/>
          <w:szCs w:val="28"/>
          <w:lang w:val="uk-UA"/>
        </w:rPr>
        <w:t xml:space="preserve"> </w:t>
      </w:r>
      <w:r w:rsidRPr="000A5BE2">
        <w:rPr>
          <w:rFonts w:ascii="Times New Roman" w:hAnsi="Times New Roman" w:cs="Times New Roman"/>
          <w:sz w:val="28"/>
          <w:szCs w:val="28"/>
        </w:rPr>
        <w:t>липидного обмена;</w:t>
      </w:r>
    </w:p>
    <w:p w:rsidR="00E14B37" w:rsidRDefault="00E14B37" w:rsidP="00E14B37">
      <w:pPr>
        <w:pStyle w:val="a7"/>
        <w:numPr>
          <w:ilvl w:val="0"/>
          <w:numId w:val="13"/>
        </w:numPr>
        <w:spacing w:after="160" w:line="360" w:lineRule="auto"/>
        <w:jc w:val="both"/>
        <w:rPr>
          <w:rFonts w:ascii="Times New Roman" w:hAnsi="Times New Roman" w:cs="Times New Roman"/>
          <w:sz w:val="28"/>
          <w:szCs w:val="28"/>
        </w:rPr>
      </w:pPr>
      <w:r w:rsidRPr="000A5BE2">
        <w:rPr>
          <w:rFonts w:ascii="Times New Roman" w:hAnsi="Times New Roman" w:cs="Times New Roman"/>
          <w:sz w:val="28"/>
          <w:szCs w:val="28"/>
        </w:rPr>
        <w:t>Оцен</w:t>
      </w:r>
      <w:r>
        <w:rPr>
          <w:rFonts w:ascii="Times New Roman" w:hAnsi="Times New Roman" w:cs="Times New Roman"/>
          <w:sz w:val="28"/>
          <w:szCs w:val="28"/>
        </w:rPr>
        <w:t>ка риска развития атеросклероза</w:t>
      </w:r>
      <w:r>
        <w:rPr>
          <w:rFonts w:ascii="Times New Roman" w:hAnsi="Times New Roman" w:cs="Times New Roman"/>
          <w:sz w:val="28"/>
          <w:szCs w:val="28"/>
          <w:lang w:val="uk-UA"/>
        </w:rPr>
        <w:t>;</w:t>
      </w:r>
    </w:p>
    <w:p w:rsidR="00E14B37" w:rsidRPr="0036306D" w:rsidRDefault="00E14B37" w:rsidP="00E14B37">
      <w:pPr>
        <w:pStyle w:val="a7"/>
        <w:numPr>
          <w:ilvl w:val="0"/>
          <w:numId w:val="1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Изоэлектрофокусирование IgG</w:t>
      </w:r>
      <w:r>
        <w:rPr>
          <w:rFonts w:ascii="Times New Roman" w:hAnsi="Times New Roman" w:cs="Times New Roman"/>
          <w:sz w:val="28"/>
          <w:szCs w:val="28"/>
          <w:lang w:val="uk-UA"/>
        </w:rPr>
        <w:t>;</w:t>
      </w:r>
    </w:p>
    <w:p w:rsidR="00E14B37" w:rsidRPr="0036306D" w:rsidRDefault="00E14B37" w:rsidP="00E14B37">
      <w:pPr>
        <w:pStyle w:val="a7"/>
        <w:numPr>
          <w:ilvl w:val="0"/>
          <w:numId w:val="13"/>
        </w:numPr>
        <w:spacing w:after="160" w:line="360" w:lineRule="auto"/>
        <w:jc w:val="both"/>
        <w:rPr>
          <w:rFonts w:ascii="Times New Roman" w:hAnsi="Times New Roman" w:cs="Times New Roman"/>
          <w:sz w:val="28"/>
          <w:szCs w:val="28"/>
        </w:rPr>
      </w:pPr>
      <w:r w:rsidRPr="0036306D">
        <w:rPr>
          <w:rFonts w:ascii="Times New Roman" w:hAnsi="Times New Roman" w:cs="Times New Roman"/>
          <w:sz w:val="28"/>
          <w:szCs w:val="28"/>
        </w:rPr>
        <w:t>Д</w:t>
      </w:r>
      <w:r>
        <w:rPr>
          <w:rFonts w:ascii="Times New Roman" w:hAnsi="Times New Roman" w:cs="Times New Roman"/>
          <w:sz w:val="28"/>
          <w:szCs w:val="28"/>
        </w:rPr>
        <w:t>иагностика рассеянного склероза</w:t>
      </w:r>
      <w:r>
        <w:rPr>
          <w:rFonts w:ascii="Times New Roman" w:hAnsi="Times New Roman" w:cs="Times New Roman"/>
          <w:sz w:val="28"/>
          <w:szCs w:val="28"/>
          <w:lang w:val="uk-UA"/>
        </w:rPr>
        <w:t>;</w:t>
      </w:r>
    </w:p>
    <w:p w:rsidR="00E14B37" w:rsidRDefault="00E14B37" w:rsidP="00E14B37">
      <w:pPr>
        <w:pStyle w:val="a7"/>
        <w:numPr>
          <w:ilvl w:val="0"/>
          <w:numId w:val="13"/>
        </w:numPr>
        <w:spacing w:after="160" w:line="360" w:lineRule="auto"/>
        <w:jc w:val="both"/>
        <w:rPr>
          <w:rFonts w:ascii="Times New Roman" w:hAnsi="Times New Roman" w:cs="Times New Roman"/>
          <w:sz w:val="28"/>
          <w:szCs w:val="28"/>
        </w:rPr>
      </w:pPr>
      <w:r w:rsidRPr="0036306D">
        <w:rPr>
          <w:rFonts w:ascii="Times New Roman" w:hAnsi="Times New Roman" w:cs="Times New Roman"/>
          <w:sz w:val="28"/>
          <w:szCs w:val="28"/>
        </w:rPr>
        <w:t>Цирроз печени -ЩФ;</w:t>
      </w:r>
    </w:p>
    <w:p w:rsidR="00E14B37" w:rsidRDefault="00E14B37" w:rsidP="00E14B37">
      <w:pPr>
        <w:pStyle w:val="a7"/>
        <w:numPr>
          <w:ilvl w:val="0"/>
          <w:numId w:val="13"/>
        </w:numPr>
        <w:spacing w:after="160" w:line="360" w:lineRule="auto"/>
        <w:jc w:val="both"/>
        <w:rPr>
          <w:rFonts w:ascii="Times New Roman" w:hAnsi="Times New Roman" w:cs="Times New Roman"/>
          <w:sz w:val="28"/>
          <w:szCs w:val="28"/>
        </w:rPr>
      </w:pPr>
      <w:r w:rsidRPr="0036306D">
        <w:rPr>
          <w:rFonts w:ascii="Times New Roman" w:hAnsi="Times New Roman" w:cs="Times New Roman"/>
          <w:sz w:val="28"/>
          <w:szCs w:val="28"/>
        </w:rPr>
        <w:t xml:space="preserve"> Обструкция желчный путей -ЩФ;</w:t>
      </w:r>
    </w:p>
    <w:p w:rsidR="00E14B37" w:rsidRDefault="00E14B37" w:rsidP="00E14B37">
      <w:pPr>
        <w:pStyle w:val="a7"/>
        <w:numPr>
          <w:ilvl w:val="0"/>
          <w:numId w:val="13"/>
        </w:numPr>
        <w:spacing w:after="160" w:line="360" w:lineRule="auto"/>
        <w:jc w:val="both"/>
        <w:rPr>
          <w:rFonts w:ascii="Times New Roman" w:hAnsi="Times New Roman" w:cs="Times New Roman"/>
          <w:sz w:val="28"/>
          <w:szCs w:val="28"/>
        </w:rPr>
      </w:pPr>
      <w:r w:rsidRPr="0036306D">
        <w:rPr>
          <w:rFonts w:ascii="Times New Roman" w:hAnsi="Times New Roman" w:cs="Times New Roman"/>
          <w:sz w:val="28"/>
          <w:szCs w:val="28"/>
        </w:rPr>
        <w:t xml:space="preserve"> Заболевания костных тканей, остеосаркома -ЩФ;</w:t>
      </w:r>
    </w:p>
    <w:p w:rsidR="00E14B37" w:rsidRDefault="00E14B37" w:rsidP="00E14B37">
      <w:pPr>
        <w:pStyle w:val="a7"/>
        <w:numPr>
          <w:ilvl w:val="0"/>
          <w:numId w:val="13"/>
        </w:numPr>
        <w:spacing w:after="160" w:line="360" w:lineRule="auto"/>
        <w:jc w:val="both"/>
        <w:rPr>
          <w:rFonts w:ascii="Times New Roman" w:hAnsi="Times New Roman" w:cs="Times New Roman"/>
          <w:sz w:val="28"/>
          <w:szCs w:val="28"/>
        </w:rPr>
      </w:pPr>
      <w:r w:rsidRPr="0036306D">
        <w:rPr>
          <w:rFonts w:ascii="Times New Roman" w:hAnsi="Times New Roman" w:cs="Times New Roman"/>
          <w:sz w:val="28"/>
          <w:szCs w:val="28"/>
        </w:rPr>
        <w:t>Паратиреоидные расстройства –ЩФ</w:t>
      </w:r>
    </w:p>
    <w:p w:rsidR="00E14B37" w:rsidRPr="00F52383" w:rsidRDefault="00E14B37" w:rsidP="00E14B37">
      <w:pPr>
        <w:jc w:val="both"/>
        <w:rPr>
          <w:rFonts w:ascii="Times New Roman" w:hAnsi="Times New Roman"/>
          <w:sz w:val="28"/>
          <w:szCs w:val="28"/>
        </w:rPr>
      </w:pPr>
    </w:p>
    <w:p w:rsidR="00E14B37" w:rsidRPr="00E14B37" w:rsidRDefault="00E14B37" w:rsidP="00E14B37">
      <w:pPr>
        <w:spacing w:after="0" w:line="360" w:lineRule="auto"/>
        <w:jc w:val="center"/>
        <w:rPr>
          <w:rFonts w:ascii="Times New Roman" w:hAnsi="Times New Roman"/>
          <w:b/>
          <w:i/>
          <w:sz w:val="28"/>
          <w:szCs w:val="28"/>
          <w:lang w:val="uk-UA"/>
        </w:rPr>
      </w:pPr>
      <w:r w:rsidRPr="00854641">
        <w:rPr>
          <w:rFonts w:ascii="Times New Roman" w:hAnsi="Times New Roman"/>
          <w:b/>
          <w:sz w:val="28"/>
          <w:szCs w:val="28"/>
          <w:lang w:val="uk-UA"/>
        </w:rPr>
        <w:t xml:space="preserve">СРАВНЕНИЕ МЕТОДОВ ОПРЕДЕЛЕНИЯ ГЛИКОЗИРОВАННОГО </w:t>
      </w:r>
      <w:r w:rsidRPr="00E14B37">
        <w:rPr>
          <w:rFonts w:ascii="Times New Roman" w:hAnsi="Times New Roman"/>
          <w:b/>
          <w:i/>
          <w:sz w:val="28"/>
          <w:szCs w:val="28"/>
          <w:lang w:val="uk-UA"/>
        </w:rPr>
        <w:t>ГЕМОГЛАБИНА</w:t>
      </w:r>
    </w:p>
    <w:p w:rsidR="00E14B37" w:rsidRPr="00E14B37" w:rsidRDefault="00E14B37" w:rsidP="00E14B37">
      <w:pPr>
        <w:spacing w:after="0" w:line="360" w:lineRule="auto"/>
        <w:jc w:val="center"/>
        <w:rPr>
          <w:rFonts w:ascii="Times New Roman" w:hAnsi="Times New Roman"/>
          <w:i/>
          <w:sz w:val="28"/>
          <w:szCs w:val="28"/>
          <w:lang w:val="uk-UA"/>
        </w:rPr>
      </w:pPr>
      <w:r w:rsidRPr="00E14B37">
        <w:rPr>
          <w:rFonts w:ascii="Times New Roman" w:hAnsi="Times New Roman"/>
          <w:i/>
          <w:sz w:val="28"/>
          <w:szCs w:val="28"/>
          <w:lang w:val="uk-UA"/>
        </w:rPr>
        <w:t xml:space="preserve">Ветрова В. </w:t>
      </w:r>
      <w:r w:rsidRPr="00E14B37">
        <w:rPr>
          <w:rFonts w:ascii="Times New Roman" w:hAnsi="Times New Roman"/>
          <w:bCs/>
          <w:i/>
          <w:sz w:val="28"/>
          <w:szCs w:val="28"/>
          <w:lang w:val="uk-UA"/>
        </w:rPr>
        <w:t>Науковий керівник: Завада О.О.</w:t>
      </w:r>
    </w:p>
    <w:p w:rsidR="00E14B37" w:rsidRPr="006565E7" w:rsidRDefault="00E14B37" w:rsidP="00E14B37">
      <w:pPr>
        <w:pStyle w:val="af2"/>
        <w:spacing w:before="0" w:beforeAutospacing="0" w:after="0" w:afterAutospacing="0" w:line="360" w:lineRule="auto"/>
        <w:ind w:firstLine="708"/>
        <w:jc w:val="both"/>
        <w:rPr>
          <w:sz w:val="28"/>
          <w:szCs w:val="28"/>
          <w:lang w:val="uk-UA"/>
        </w:rPr>
      </w:pPr>
      <w:r w:rsidRPr="00854641">
        <w:rPr>
          <w:rFonts w:eastAsiaTheme="minorEastAsia"/>
          <w:color w:val="000000" w:themeColor="text1"/>
          <w:kern w:val="24"/>
          <w:sz w:val="28"/>
          <w:szCs w:val="28"/>
        </w:rPr>
        <w:t>Опреленение гликозированного гемоглобина в настоящее время завоевало заслуженную популярность у эндокринологов и специалистов по клинической лабораторной диагностике,</w:t>
      </w:r>
      <w:r>
        <w:rPr>
          <w:rFonts w:eastAsiaTheme="minorEastAsia"/>
          <w:color w:val="000000" w:themeColor="text1"/>
          <w:kern w:val="24"/>
          <w:sz w:val="28"/>
          <w:szCs w:val="28"/>
        </w:rPr>
        <w:t xml:space="preserve"> </w:t>
      </w:r>
      <w:r w:rsidRPr="00854641">
        <w:rPr>
          <w:rFonts w:eastAsiaTheme="minorEastAsia"/>
          <w:color w:val="000000" w:themeColor="text1"/>
          <w:kern w:val="24"/>
          <w:sz w:val="28"/>
          <w:szCs w:val="28"/>
        </w:rPr>
        <w:t>так как</w:t>
      </w:r>
      <w:r>
        <w:rPr>
          <w:rFonts w:eastAsiaTheme="minorEastAsia"/>
          <w:color w:val="000000" w:themeColor="text1"/>
          <w:kern w:val="24"/>
          <w:sz w:val="28"/>
          <w:szCs w:val="28"/>
          <w:lang w:val="uk-UA"/>
        </w:rPr>
        <w:t>:</w:t>
      </w:r>
    </w:p>
    <w:p w:rsidR="00E14B37" w:rsidRPr="00854641" w:rsidRDefault="00E14B37" w:rsidP="00E14B37">
      <w:pPr>
        <w:pStyle w:val="af2"/>
        <w:spacing w:before="0" w:beforeAutospacing="0" w:after="0" w:afterAutospacing="0" w:line="360" w:lineRule="auto"/>
        <w:jc w:val="both"/>
        <w:rPr>
          <w:sz w:val="28"/>
          <w:szCs w:val="28"/>
        </w:rPr>
      </w:pPr>
      <w:r w:rsidRPr="00854641">
        <w:rPr>
          <w:rFonts w:eastAsiaTheme="minorEastAsia"/>
          <w:color w:val="000000" w:themeColor="text1"/>
          <w:kern w:val="24"/>
          <w:sz w:val="28"/>
          <w:szCs w:val="28"/>
        </w:rPr>
        <w:t>1.</w:t>
      </w:r>
      <w:r>
        <w:rPr>
          <w:rFonts w:eastAsiaTheme="minorEastAsia"/>
          <w:color w:val="000000" w:themeColor="text1"/>
          <w:kern w:val="24"/>
          <w:sz w:val="28"/>
          <w:szCs w:val="28"/>
        </w:rPr>
        <w:t xml:space="preserve"> </w:t>
      </w:r>
      <w:r w:rsidRPr="00854641">
        <w:rPr>
          <w:rFonts w:eastAsiaTheme="minorEastAsia"/>
          <w:color w:val="000000" w:themeColor="text1"/>
          <w:kern w:val="24"/>
          <w:sz w:val="28"/>
          <w:szCs w:val="28"/>
        </w:rPr>
        <w:t>Отражает средний уровень концентрации глюкозы в крови пациента на протяжении 2-3 месяцев,</w:t>
      </w:r>
      <w:r>
        <w:rPr>
          <w:rFonts w:eastAsiaTheme="minorEastAsia"/>
          <w:color w:val="000000" w:themeColor="text1"/>
          <w:kern w:val="24"/>
          <w:sz w:val="28"/>
          <w:szCs w:val="28"/>
        </w:rPr>
        <w:t xml:space="preserve"> </w:t>
      </w:r>
      <w:r w:rsidRPr="00854641">
        <w:rPr>
          <w:rFonts w:eastAsiaTheme="minorEastAsia"/>
          <w:color w:val="000000" w:themeColor="text1"/>
          <w:kern w:val="24"/>
          <w:sz w:val="28"/>
          <w:szCs w:val="28"/>
        </w:rPr>
        <w:t>предшествующих исследований</w:t>
      </w:r>
    </w:p>
    <w:p w:rsidR="00E14B37" w:rsidRPr="00854641" w:rsidRDefault="00E14B37" w:rsidP="00E14B37">
      <w:pPr>
        <w:pStyle w:val="af2"/>
        <w:spacing w:before="0" w:beforeAutospacing="0" w:after="0" w:afterAutospacing="0" w:line="360" w:lineRule="auto"/>
        <w:jc w:val="both"/>
        <w:rPr>
          <w:sz w:val="28"/>
          <w:szCs w:val="28"/>
        </w:rPr>
      </w:pPr>
      <w:r w:rsidRPr="00854641">
        <w:rPr>
          <w:rFonts w:eastAsiaTheme="minorEastAsia"/>
          <w:color w:val="000000" w:themeColor="text1"/>
          <w:kern w:val="24"/>
          <w:sz w:val="28"/>
          <w:szCs w:val="28"/>
        </w:rPr>
        <w:lastRenderedPageBreak/>
        <w:t>2.</w:t>
      </w:r>
      <w:r>
        <w:rPr>
          <w:rFonts w:eastAsiaTheme="minorEastAsia"/>
          <w:color w:val="000000" w:themeColor="text1"/>
          <w:kern w:val="24"/>
          <w:sz w:val="28"/>
          <w:szCs w:val="28"/>
        </w:rPr>
        <w:t xml:space="preserve"> </w:t>
      </w:r>
      <w:r w:rsidRPr="00854641">
        <w:rPr>
          <w:rFonts w:eastAsiaTheme="minorEastAsia"/>
          <w:color w:val="000000" w:themeColor="text1"/>
          <w:kern w:val="24"/>
          <w:sz w:val="28"/>
          <w:szCs w:val="28"/>
        </w:rPr>
        <w:t>Позволяет в большинстве случаев обойтись без проведения теста с нагрузкой глюкозой,</w:t>
      </w:r>
      <w:r>
        <w:rPr>
          <w:rFonts w:eastAsiaTheme="minorEastAsia"/>
          <w:color w:val="000000" w:themeColor="text1"/>
          <w:kern w:val="24"/>
          <w:sz w:val="28"/>
          <w:szCs w:val="28"/>
        </w:rPr>
        <w:t xml:space="preserve"> </w:t>
      </w:r>
      <w:r w:rsidRPr="00854641">
        <w:rPr>
          <w:rFonts w:eastAsiaTheme="minorEastAsia"/>
          <w:color w:val="000000" w:themeColor="text1"/>
          <w:kern w:val="24"/>
          <w:sz w:val="28"/>
          <w:szCs w:val="28"/>
        </w:rPr>
        <w:t>который не всегда безопасен для больного  и может быть выполнен,если уровень глюкозы в крови на тощак превышает 6,0 ммоль/л.</w:t>
      </w:r>
    </w:p>
    <w:p w:rsidR="00E14B37" w:rsidRPr="00854641" w:rsidRDefault="00E14B37" w:rsidP="00E14B37">
      <w:pPr>
        <w:pStyle w:val="af2"/>
        <w:spacing w:before="0" w:beforeAutospacing="0" w:after="0" w:afterAutospacing="0" w:line="360" w:lineRule="auto"/>
        <w:ind w:firstLine="360"/>
        <w:jc w:val="both"/>
        <w:rPr>
          <w:sz w:val="28"/>
          <w:szCs w:val="28"/>
        </w:rPr>
      </w:pPr>
      <w:r w:rsidRPr="00854641">
        <w:rPr>
          <w:rFonts w:eastAsiaTheme="minorEastAsia"/>
          <w:color w:val="000000" w:themeColor="text1"/>
          <w:kern w:val="24"/>
          <w:sz w:val="28"/>
          <w:szCs w:val="28"/>
        </w:rPr>
        <w:t>Объединенная комиссия IUPAC по биохимической номенклатуре рекомендует использование термина "гликирование" для присоединения моносахарида к белку</w:t>
      </w:r>
      <w:r>
        <w:rPr>
          <w:rFonts w:eastAsiaTheme="minorEastAsia"/>
          <w:color w:val="000000" w:themeColor="text1"/>
          <w:kern w:val="24"/>
          <w:sz w:val="28"/>
          <w:szCs w:val="28"/>
        </w:rPr>
        <w:t>.</w:t>
      </w:r>
    </w:p>
    <w:p w:rsidR="00E14B37" w:rsidRPr="00854641" w:rsidRDefault="00E14B37" w:rsidP="00E14B37">
      <w:pPr>
        <w:spacing w:after="0" w:line="360" w:lineRule="auto"/>
        <w:ind w:firstLine="284"/>
        <w:jc w:val="both"/>
        <w:rPr>
          <w:rFonts w:ascii="Times New Roman" w:hAnsi="Times New Roman"/>
          <w:sz w:val="28"/>
          <w:szCs w:val="28"/>
        </w:rPr>
      </w:pPr>
      <w:r w:rsidRPr="00854641">
        <w:rPr>
          <w:rFonts w:ascii="Times New Roman" w:hAnsi="Times New Roman"/>
          <w:sz w:val="28"/>
          <w:szCs w:val="28"/>
        </w:rPr>
        <w:t>Методы определения гликозированного гемоглобина:</w:t>
      </w:r>
    </w:p>
    <w:p w:rsidR="00E14B37" w:rsidRPr="00854641" w:rsidRDefault="00E14B37" w:rsidP="00E14B37">
      <w:pPr>
        <w:pStyle w:val="a7"/>
        <w:numPr>
          <w:ilvl w:val="0"/>
          <w:numId w:val="14"/>
        </w:numPr>
        <w:spacing w:after="0" w:line="360" w:lineRule="auto"/>
        <w:ind w:left="0" w:firstLine="284"/>
        <w:jc w:val="both"/>
        <w:rPr>
          <w:rFonts w:ascii="Times New Roman" w:hAnsi="Times New Roman" w:cs="Times New Roman"/>
          <w:sz w:val="28"/>
          <w:szCs w:val="28"/>
        </w:rPr>
      </w:pPr>
      <w:r w:rsidRPr="00854641">
        <w:rPr>
          <w:rFonts w:ascii="Times New Roman" w:hAnsi="Times New Roman" w:cs="Times New Roman"/>
          <w:sz w:val="28"/>
          <w:szCs w:val="28"/>
        </w:rPr>
        <w:t>Колориметрические методы</w:t>
      </w:r>
    </w:p>
    <w:p w:rsidR="00E14B37" w:rsidRPr="00854641" w:rsidRDefault="00E14B37" w:rsidP="00E14B37">
      <w:pPr>
        <w:pStyle w:val="a7"/>
        <w:numPr>
          <w:ilvl w:val="0"/>
          <w:numId w:val="14"/>
        </w:numPr>
        <w:spacing w:after="0" w:line="360" w:lineRule="auto"/>
        <w:ind w:left="0" w:firstLine="284"/>
        <w:jc w:val="both"/>
        <w:rPr>
          <w:rFonts w:ascii="Times New Roman" w:hAnsi="Times New Roman" w:cs="Times New Roman"/>
          <w:sz w:val="28"/>
          <w:szCs w:val="28"/>
        </w:rPr>
      </w:pPr>
      <w:r w:rsidRPr="00854641">
        <w:rPr>
          <w:rFonts w:ascii="Times New Roman" w:hAnsi="Times New Roman" w:cs="Times New Roman"/>
          <w:sz w:val="28"/>
          <w:szCs w:val="28"/>
        </w:rPr>
        <w:t>Иммунохимические методы</w:t>
      </w:r>
    </w:p>
    <w:p w:rsidR="00E14B37" w:rsidRPr="00854641" w:rsidRDefault="00E14B37" w:rsidP="00E14B37">
      <w:pPr>
        <w:pStyle w:val="a7"/>
        <w:numPr>
          <w:ilvl w:val="0"/>
          <w:numId w:val="14"/>
        </w:numPr>
        <w:spacing w:after="0" w:line="360" w:lineRule="auto"/>
        <w:ind w:left="0" w:firstLine="284"/>
        <w:jc w:val="both"/>
        <w:rPr>
          <w:rFonts w:ascii="Times New Roman" w:hAnsi="Times New Roman" w:cs="Times New Roman"/>
          <w:sz w:val="28"/>
          <w:szCs w:val="28"/>
        </w:rPr>
      </w:pPr>
      <w:r w:rsidRPr="00854641">
        <w:rPr>
          <w:rFonts w:ascii="Times New Roman" w:hAnsi="Times New Roman" w:cs="Times New Roman"/>
          <w:sz w:val="28"/>
          <w:szCs w:val="28"/>
        </w:rPr>
        <w:t xml:space="preserve">Аффинная хроматография </w:t>
      </w:r>
    </w:p>
    <w:p w:rsidR="00E14B37" w:rsidRPr="00854641" w:rsidRDefault="00E14B37" w:rsidP="00E14B37">
      <w:pPr>
        <w:pStyle w:val="a7"/>
        <w:numPr>
          <w:ilvl w:val="0"/>
          <w:numId w:val="14"/>
        </w:numPr>
        <w:spacing w:after="0" w:line="360" w:lineRule="auto"/>
        <w:ind w:left="0" w:firstLine="284"/>
        <w:jc w:val="both"/>
        <w:rPr>
          <w:rFonts w:ascii="Times New Roman" w:hAnsi="Times New Roman" w:cs="Times New Roman"/>
          <w:sz w:val="28"/>
          <w:szCs w:val="28"/>
        </w:rPr>
      </w:pPr>
      <w:r w:rsidRPr="00854641">
        <w:rPr>
          <w:rFonts w:ascii="Times New Roman" w:hAnsi="Times New Roman" w:cs="Times New Roman"/>
          <w:sz w:val="28"/>
          <w:szCs w:val="28"/>
        </w:rPr>
        <w:t>Электрофорез</w:t>
      </w:r>
    </w:p>
    <w:p w:rsidR="00E14B37" w:rsidRPr="00854641" w:rsidRDefault="00E14B37" w:rsidP="00E14B37">
      <w:pPr>
        <w:pStyle w:val="a7"/>
        <w:numPr>
          <w:ilvl w:val="0"/>
          <w:numId w:val="14"/>
        </w:numPr>
        <w:spacing w:after="0" w:line="360" w:lineRule="auto"/>
        <w:ind w:left="0" w:firstLine="284"/>
        <w:jc w:val="both"/>
        <w:rPr>
          <w:rFonts w:ascii="Times New Roman" w:hAnsi="Times New Roman" w:cs="Times New Roman"/>
          <w:sz w:val="28"/>
          <w:szCs w:val="28"/>
        </w:rPr>
      </w:pPr>
      <w:r w:rsidRPr="00854641">
        <w:rPr>
          <w:rFonts w:ascii="Times New Roman" w:hAnsi="Times New Roman" w:cs="Times New Roman"/>
          <w:sz w:val="28"/>
          <w:szCs w:val="28"/>
        </w:rPr>
        <w:t>Высокоэффективная жи</w:t>
      </w:r>
      <w:r>
        <w:rPr>
          <w:rFonts w:ascii="Times New Roman" w:hAnsi="Times New Roman" w:cs="Times New Roman"/>
          <w:sz w:val="28"/>
          <w:szCs w:val="28"/>
        </w:rPr>
        <w:t>д</w:t>
      </w:r>
      <w:r w:rsidRPr="00854641">
        <w:rPr>
          <w:rFonts w:ascii="Times New Roman" w:hAnsi="Times New Roman" w:cs="Times New Roman"/>
          <w:sz w:val="28"/>
          <w:szCs w:val="28"/>
        </w:rPr>
        <w:t xml:space="preserve">костная хроматография </w:t>
      </w:r>
    </w:p>
    <w:p w:rsidR="00E14B37" w:rsidRPr="00854641" w:rsidRDefault="00E14B37" w:rsidP="00E14B37">
      <w:pPr>
        <w:pStyle w:val="a7"/>
        <w:numPr>
          <w:ilvl w:val="0"/>
          <w:numId w:val="14"/>
        </w:numPr>
        <w:spacing w:after="0" w:line="360" w:lineRule="auto"/>
        <w:ind w:left="0" w:firstLine="284"/>
        <w:jc w:val="both"/>
        <w:rPr>
          <w:rFonts w:ascii="Times New Roman" w:hAnsi="Times New Roman" w:cs="Times New Roman"/>
          <w:sz w:val="28"/>
          <w:szCs w:val="28"/>
        </w:rPr>
      </w:pPr>
      <w:r w:rsidRPr="00854641">
        <w:rPr>
          <w:rFonts w:ascii="Times New Roman" w:hAnsi="Times New Roman" w:cs="Times New Roman"/>
          <w:sz w:val="28"/>
          <w:szCs w:val="28"/>
        </w:rPr>
        <w:t>Ионообменная хроматография</w:t>
      </w:r>
    </w:p>
    <w:p w:rsidR="00E14B37" w:rsidRPr="00854641" w:rsidRDefault="00E14B37" w:rsidP="00E14B37">
      <w:pPr>
        <w:spacing w:after="0" w:line="360" w:lineRule="auto"/>
        <w:ind w:firstLine="708"/>
        <w:jc w:val="both"/>
        <w:rPr>
          <w:rFonts w:ascii="Times New Roman" w:hAnsi="Times New Roman"/>
          <w:sz w:val="28"/>
          <w:szCs w:val="28"/>
        </w:rPr>
      </w:pPr>
      <w:r w:rsidRPr="00854641">
        <w:rPr>
          <w:rFonts w:ascii="Times New Roman" w:hAnsi="Times New Roman"/>
          <w:sz w:val="28"/>
          <w:szCs w:val="28"/>
        </w:rPr>
        <w:t>Сравнение результатов определения,</w:t>
      </w:r>
      <w:r>
        <w:rPr>
          <w:rFonts w:ascii="Times New Roman" w:hAnsi="Times New Roman"/>
          <w:sz w:val="28"/>
          <w:szCs w:val="28"/>
        </w:rPr>
        <w:t xml:space="preserve"> </w:t>
      </w:r>
      <w:r w:rsidRPr="00854641">
        <w:rPr>
          <w:rFonts w:ascii="Times New Roman" w:hAnsi="Times New Roman"/>
          <w:sz w:val="28"/>
          <w:szCs w:val="28"/>
        </w:rPr>
        <w:t>полученных иммунохимическим и хроматографическим и хроматографическим методом.</w:t>
      </w:r>
    </w:p>
    <w:p w:rsidR="00E14B37" w:rsidRPr="00854641" w:rsidRDefault="00E14B37" w:rsidP="00E14B37">
      <w:pPr>
        <w:spacing w:after="0" w:line="360" w:lineRule="auto"/>
        <w:ind w:firstLine="708"/>
        <w:jc w:val="both"/>
        <w:rPr>
          <w:rFonts w:ascii="Times New Roman" w:hAnsi="Times New Roman"/>
          <w:sz w:val="28"/>
          <w:szCs w:val="28"/>
        </w:rPr>
      </w:pPr>
      <w:r w:rsidRPr="00854641">
        <w:rPr>
          <w:rFonts w:ascii="Times New Roman" w:hAnsi="Times New Roman"/>
          <w:sz w:val="28"/>
          <w:szCs w:val="28"/>
        </w:rPr>
        <w:t xml:space="preserve">Одним </w:t>
      </w:r>
      <w:r>
        <w:rPr>
          <w:rFonts w:ascii="Times New Roman" w:hAnsi="Times New Roman"/>
          <w:sz w:val="28"/>
          <w:szCs w:val="28"/>
        </w:rPr>
        <w:t>из самых широко</w:t>
      </w:r>
      <w:r>
        <w:rPr>
          <w:rFonts w:ascii="Times New Roman" w:hAnsi="Times New Roman"/>
          <w:sz w:val="28"/>
          <w:szCs w:val="28"/>
          <w:lang w:val="uk-UA"/>
        </w:rPr>
        <w:t xml:space="preserve"> </w:t>
      </w:r>
      <w:r>
        <w:rPr>
          <w:rFonts w:ascii="Times New Roman" w:hAnsi="Times New Roman"/>
          <w:sz w:val="28"/>
          <w:szCs w:val="28"/>
        </w:rPr>
        <w:t>распространённых</w:t>
      </w:r>
      <w:r w:rsidRPr="00854641">
        <w:rPr>
          <w:rFonts w:ascii="Times New Roman" w:hAnsi="Times New Roman"/>
          <w:sz w:val="28"/>
          <w:szCs w:val="28"/>
        </w:rPr>
        <w:t xml:space="preserve"> иммунохимических методов определения HbA1c является метод имуноингибирования латексной агглютинации.В отсутствии Hb1 частицы латекса,</w:t>
      </w:r>
      <w:r>
        <w:rPr>
          <w:rFonts w:ascii="Times New Roman" w:hAnsi="Times New Roman"/>
          <w:sz w:val="28"/>
          <w:szCs w:val="28"/>
        </w:rPr>
        <w:t xml:space="preserve"> </w:t>
      </w:r>
      <w:r w:rsidRPr="00854641">
        <w:rPr>
          <w:rFonts w:ascii="Times New Roman" w:hAnsi="Times New Roman"/>
          <w:sz w:val="28"/>
          <w:szCs w:val="28"/>
        </w:rPr>
        <w:t>покрытые моноклональными антителами к HbA1c,</w:t>
      </w:r>
      <w:r>
        <w:rPr>
          <w:rFonts w:ascii="Times New Roman" w:hAnsi="Times New Roman"/>
          <w:sz w:val="28"/>
          <w:szCs w:val="28"/>
        </w:rPr>
        <w:t xml:space="preserve"> </w:t>
      </w:r>
      <w:r w:rsidRPr="00854641">
        <w:rPr>
          <w:rFonts w:ascii="Times New Roman" w:hAnsi="Times New Roman"/>
          <w:sz w:val="28"/>
          <w:szCs w:val="28"/>
        </w:rPr>
        <w:t>подвергаются агглютинации под воздействием синтетического полимера (агглютинатора).</w:t>
      </w:r>
      <w:r>
        <w:rPr>
          <w:rFonts w:ascii="Times New Roman" w:hAnsi="Times New Roman"/>
          <w:sz w:val="28"/>
          <w:szCs w:val="28"/>
        </w:rPr>
        <w:t xml:space="preserve"> </w:t>
      </w:r>
      <w:r w:rsidRPr="00854641">
        <w:rPr>
          <w:rFonts w:ascii="Times New Roman" w:hAnsi="Times New Roman"/>
          <w:sz w:val="28"/>
          <w:szCs w:val="28"/>
        </w:rPr>
        <w:t xml:space="preserve">Такая </w:t>
      </w:r>
      <w:r>
        <w:rPr>
          <w:rFonts w:ascii="Times New Roman" w:hAnsi="Times New Roman"/>
          <w:sz w:val="28"/>
          <w:szCs w:val="28"/>
        </w:rPr>
        <w:t xml:space="preserve">среда обладает довольно высокой абсорбцией </w:t>
      </w:r>
      <w:r w:rsidRPr="00854641">
        <w:rPr>
          <w:rFonts w:ascii="Times New Roman" w:hAnsi="Times New Roman"/>
          <w:sz w:val="28"/>
          <w:szCs w:val="28"/>
        </w:rPr>
        <w:t>при турбидиметрическом исследовании.</w:t>
      </w:r>
      <w:r>
        <w:rPr>
          <w:rFonts w:ascii="Times New Roman" w:hAnsi="Times New Roman"/>
          <w:sz w:val="28"/>
          <w:szCs w:val="28"/>
        </w:rPr>
        <w:t xml:space="preserve"> </w:t>
      </w:r>
      <w:r w:rsidRPr="00854641">
        <w:rPr>
          <w:rFonts w:ascii="Times New Roman" w:hAnsi="Times New Roman"/>
          <w:sz w:val="28"/>
          <w:szCs w:val="28"/>
        </w:rPr>
        <w:t>HbA1c конкурирует с агглютинатором за места связывания (антитела)</w:t>
      </w:r>
      <w:r>
        <w:rPr>
          <w:rFonts w:ascii="Times New Roman" w:hAnsi="Times New Roman"/>
          <w:sz w:val="28"/>
          <w:szCs w:val="28"/>
          <w:lang w:val="uk-UA"/>
        </w:rPr>
        <w:t xml:space="preserve"> </w:t>
      </w:r>
      <w:r w:rsidRPr="00854641">
        <w:rPr>
          <w:rFonts w:ascii="Times New Roman" w:hAnsi="Times New Roman"/>
          <w:sz w:val="28"/>
          <w:szCs w:val="28"/>
        </w:rPr>
        <w:t>на латексах частицах,</w:t>
      </w:r>
      <w:r>
        <w:rPr>
          <w:rFonts w:ascii="Times New Roman" w:hAnsi="Times New Roman"/>
          <w:sz w:val="28"/>
          <w:szCs w:val="28"/>
        </w:rPr>
        <w:t xml:space="preserve"> </w:t>
      </w:r>
      <w:r w:rsidRPr="00854641">
        <w:rPr>
          <w:rFonts w:ascii="Times New Roman" w:hAnsi="Times New Roman"/>
          <w:sz w:val="28"/>
          <w:szCs w:val="28"/>
        </w:rPr>
        <w:t>уменьшая агглютинацию и,</w:t>
      </w:r>
      <w:r>
        <w:rPr>
          <w:rFonts w:ascii="Times New Roman" w:hAnsi="Times New Roman"/>
          <w:sz w:val="28"/>
          <w:szCs w:val="28"/>
        </w:rPr>
        <w:t xml:space="preserve"> </w:t>
      </w:r>
      <w:r w:rsidRPr="00854641">
        <w:rPr>
          <w:rFonts w:ascii="Times New Roman" w:hAnsi="Times New Roman"/>
          <w:sz w:val="28"/>
          <w:szCs w:val="28"/>
        </w:rPr>
        <w:t>следовательно,</w:t>
      </w:r>
      <w:r>
        <w:rPr>
          <w:rFonts w:ascii="Times New Roman" w:hAnsi="Times New Roman"/>
          <w:sz w:val="28"/>
          <w:szCs w:val="28"/>
        </w:rPr>
        <w:t xml:space="preserve"> </w:t>
      </w:r>
      <w:r w:rsidRPr="00854641">
        <w:rPr>
          <w:rFonts w:ascii="Times New Roman" w:hAnsi="Times New Roman"/>
          <w:sz w:val="28"/>
          <w:szCs w:val="28"/>
        </w:rPr>
        <w:t>абсорбцию.</w:t>
      </w:r>
    </w:p>
    <w:p w:rsidR="00E14B37" w:rsidRPr="00854641" w:rsidRDefault="00E14B37" w:rsidP="00E14B37">
      <w:pPr>
        <w:spacing w:after="0" w:line="360" w:lineRule="auto"/>
        <w:ind w:firstLine="708"/>
        <w:jc w:val="both"/>
        <w:rPr>
          <w:rFonts w:ascii="Times New Roman" w:hAnsi="Times New Roman"/>
          <w:sz w:val="28"/>
          <w:szCs w:val="28"/>
        </w:rPr>
      </w:pPr>
      <w:r w:rsidRPr="00854641">
        <w:rPr>
          <w:rFonts w:ascii="Times New Roman" w:hAnsi="Times New Roman"/>
          <w:sz w:val="28"/>
          <w:szCs w:val="28"/>
        </w:rPr>
        <w:t>Степень снижения абсорбции коррелирует с уровнем HbA1c.</w:t>
      </w:r>
    </w:p>
    <w:p w:rsidR="00E14B37" w:rsidRPr="00854641" w:rsidRDefault="00E14B37" w:rsidP="00E14B37">
      <w:pPr>
        <w:numPr>
          <w:ilvl w:val="0"/>
          <w:numId w:val="15"/>
        </w:numPr>
        <w:spacing w:after="0" w:line="360" w:lineRule="auto"/>
        <w:ind w:left="0" w:firstLine="284"/>
        <w:contextualSpacing/>
        <w:jc w:val="both"/>
        <w:rPr>
          <w:rFonts w:ascii="Times New Roman" w:eastAsia="Times New Roman" w:hAnsi="Times New Roman"/>
          <w:sz w:val="28"/>
          <w:szCs w:val="28"/>
          <w:lang w:eastAsia="ru-RU"/>
        </w:rPr>
      </w:pPr>
      <w:r w:rsidRPr="00854641">
        <w:rPr>
          <w:rFonts w:ascii="Times New Roman" w:eastAsiaTheme="minorEastAsia" w:hAnsi="Times New Roman"/>
          <w:color w:val="000000" w:themeColor="text1"/>
          <w:kern w:val="24"/>
          <w:sz w:val="28"/>
          <w:szCs w:val="28"/>
          <w:lang w:eastAsia="ru-RU"/>
        </w:rPr>
        <w:t>Указанный подход используется,</w:t>
      </w:r>
      <w:r>
        <w:rPr>
          <w:rFonts w:ascii="Times New Roman" w:eastAsiaTheme="minorEastAsia" w:hAnsi="Times New Roman"/>
          <w:color w:val="000000" w:themeColor="text1"/>
          <w:kern w:val="24"/>
          <w:sz w:val="28"/>
          <w:szCs w:val="28"/>
          <w:lang w:val="uk-UA" w:eastAsia="ru-RU"/>
        </w:rPr>
        <w:t xml:space="preserve"> </w:t>
      </w:r>
      <w:r w:rsidRPr="00854641">
        <w:rPr>
          <w:rFonts w:ascii="Times New Roman" w:eastAsiaTheme="minorEastAsia" w:hAnsi="Times New Roman"/>
          <w:color w:val="000000" w:themeColor="text1"/>
          <w:kern w:val="24"/>
          <w:sz w:val="28"/>
          <w:szCs w:val="28"/>
          <w:lang w:eastAsia="ru-RU"/>
        </w:rPr>
        <w:t>например,</w:t>
      </w:r>
      <w:r>
        <w:rPr>
          <w:rFonts w:ascii="Times New Roman" w:eastAsiaTheme="minorEastAsia" w:hAnsi="Times New Roman"/>
          <w:color w:val="000000" w:themeColor="text1"/>
          <w:kern w:val="24"/>
          <w:sz w:val="28"/>
          <w:szCs w:val="28"/>
          <w:lang w:val="uk-UA" w:eastAsia="ru-RU"/>
        </w:rPr>
        <w:t xml:space="preserve"> </w:t>
      </w:r>
      <w:r w:rsidRPr="00854641">
        <w:rPr>
          <w:rFonts w:ascii="Times New Roman" w:eastAsiaTheme="minorEastAsia" w:hAnsi="Times New Roman"/>
          <w:color w:val="000000" w:themeColor="text1"/>
          <w:kern w:val="24"/>
          <w:sz w:val="28"/>
          <w:szCs w:val="28"/>
          <w:lang w:eastAsia="ru-RU"/>
        </w:rPr>
        <w:t>в реагентах картриджах прибора DCA 2000 фиримы "Bayer"  и наборах  реактивов фирмы "Roche" для биохимических анализаторов.</w:t>
      </w:r>
      <w:r>
        <w:rPr>
          <w:rFonts w:ascii="Times New Roman" w:eastAsiaTheme="minorEastAsia" w:hAnsi="Times New Roman"/>
          <w:color w:val="000000" w:themeColor="text1"/>
          <w:kern w:val="24"/>
          <w:sz w:val="28"/>
          <w:szCs w:val="28"/>
          <w:lang w:eastAsia="ru-RU"/>
        </w:rPr>
        <w:t xml:space="preserve"> </w:t>
      </w:r>
      <w:r w:rsidRPr="00854641">
        <w:rPr>
          <w:rFonts w:ascii="Times New Roman" w:eastAsiaTheme="minorEastAsia" w:hAnsi="Times New Roman"/>
          <w:color w:val="000000" w:themeColor="text1"/>
          <w:kern w:val="24"/>
          <w:sz w:val="28"/>
          <w:szCs w:val="28"/>
          <w:lang w:eastAsia="ru-RU"/>
        </w:rPr>
        <w:t>Лабильній HbA1c не участвует в реакции,</w:t>
      </w:r>
      <w:r>
        <w:rPr>
          <w:rFonts w:ascii="Times New Roman" w:eastAsiaTheme="minorEastAsia" w:hAnsi="Times New Roman"/>
          <w:color w:val="000000" w:themeColor="text1"/>
          <w:kern w:val="24"/>
          <w:sz w:val="28"/>
          <w:szCs w:val="28"/>
          <w:lang w:eastAsia="ru-RU"/>
        </w:rPr>
        <w:t xml:space="preserve"> </w:t>
      </w:r>
      <w:r w:rsidRPr="00854641">
        <w:rPr>
          <w:rFonts w:ascii="Times New Roman" w:eastAsiaTheme="minorEastAsia" w:hAnsi="Times New Roman"/>
          <w:color w:val="000000" w:themeColor="text1"/>
          <w:kern w:val="24"/>
          <w:sz w:val="28"/>
          <w:szCs w:val="28"/>
          <w:lang w:eastAsia="ru-RU"/>
        </w:rPr>
        <w:t>так как удаляется в ходе предварительной подготовки образца.</w:t>
      </w:r>
      <w:r>
        <w:rPr>
          <w:rFonts w:ascii="Times New Roman" w:eastAsiaTheme="minorEastAsia" w:hAnsi="Times New Roman"/>
          <w:color w:val="000000" w:themeColor="text1"/>
          <w:kern w:val="24"/>
          <w:sz w:val="28"/>
          <w:szCs w:val="28"/>
          <w:lang w:eastAsia="ru-RU"/>
        </w:rPr>
        <w:t xml:space="preserve"> </w:t>
      </w:r>
      <w:r w:rsidRPr="00854641">
        <w:rPr>
          <w:rFonts w:ascii="Times New Roman" w:eastAsiaTheme="minorEastAsia" w:hAnsi="Times New Roman"/>
          <w:color w:val="000000" w:themeColor="text1"/>
          <w:kern w:val="24"/>
          <w:sz w:val="28"/>
          <w:szCs w:val="28"/>
          <w:lang w:eastAsia="ru-RU"/>
        </w:rPr>
        <w:t>Использование реактивов Roche Diagnoctica и программного обеспечения</w:t>
      </w:r>
      <w:r>
        <w:rPr>
          <w:rFonts w:ascii="Times New Roman" w:eastAsiaTheme="minorEastAsia" w:hAnsi="Times New Roman"/>
          <w:color w:val="000000" w:themeColor="text1"/>
          <w:kern w:val="24"/>
          <w:sz w:val="28"/>
          <w:szCs w:val="28"/>
          <w:lang w:eastAsia="ru-RU"/>
        </w:rPr>
        <w:t xml:space="preserve"> для выполнения методики ВЭ</w:t>
      </w:r>
      <w:r>
        <w:rPr>
          <w:rFonts w:ascii="Times New Roman" w:eastAsiaTheme="minorEastAsia" w:hAnsi="Times New Roman"/>
          <w:color w:val="000000" w:themeColor="text1"/>
          <w:kern w:val="24"/>
          <w:sz w:val="28"/>
          <w:szCs w:val="28"/>
          <w:lang w:val="uk-UA" w:eastAsia="ru-RU"/>
        </w:rPr>
        <w:t>ЖХ</w:t>
      </w:r>
      <w:r w:rsidRPr="00854641">
        <w:rPr>
          <w:rFonts w:ascii="Times New Roman" w:eastAsiaTheme="minorEastAsia" w:hAnsi="Times New Roman"/>
          <w:color w:val="000000" w:themeColor="text1"/>
          <w:kern w:val="24"/>
          <w:sz w:val="28"/>
          <w:szCs w:val="28"/>
          <w:lang w:eastAsia="ru-RU"/>
        </w:rPr>
        <w:t xml:space="preserve"> анализаторах предусматривает введение формулы,</w:t>
      </w:r>
      <w:r>
        <w:rPr>
          <w:rFonts w:ascii="Times New Roman" w:eastAsiaTheme="minorEastAsia" w:hAnsi="Times New Roman"/>
          <w:color w:val="000000" w:themeColor="text1"/>
          <w:kern w:val="24"/>
          <w:sz w:val="28"/>
          <w:szCs w:val="28"/>
          <w:lang w:eastAsia="ru-RU"/>
        </w:rPr>
        <w:t xml:space="preserve"> </w:t>
      </w:r>
      <w:r w:rsidRPr="00854641">
        <w:rPr>
          <w:rFonts w:ascii="Times New Roman" w:eastAsiaTheme="minorEastAsia" w:hAnsi="Times New Roman"/>
          <w:color w:val="000000" w:themeColor="text1"/>
          <w:kern w:val="24"/>
          <w:sz w:val="28"/>
          <w:szCs w:val="28"/>
          <w:lang w:eastAsia="ru-RU"/>
        </w:rPr>
        <w:lastRenderedPageBreak/>
        <w:t>позволяющей пересчитать результаты анализа в строгом соответствии с данными,</w:t>
      </w:r>
      <w:r>
        <w:rPr>
          <w:rFonts w:ascii="Times New Roman" w:eastAsiaTheme="minorEastAsia" w:hAnsi="Times New Roman"/>
          <w:color w:val="000000" w:themeColor="text1"/>
          <w:kern w:val="24"/>
          <w:sz w:val="28"/>
          <w:szCs w:val="28"/>
          <w:lang w:eastAsia="ru-RU"/>
        </w:rPr>
        <w:t xml:space="preserve"> </w:t>
      </w:r>
      <w:r w:rsidRPr="00854641">
        <w:rPr>
          <w:rFonts w:ascii="Times New Roman" w:eastAsiaTheme="minorEastAsia" w:hAnsi="Times New Roman"/>
          <w:color w:val="000000" w:themeColor="text1"/>
          <w:kern w:val="24"/>
          <w:sz w:val="28"/>
          <w:szCs w:val="28"/>
          <w:lang w:eastAsia="ru-RU"/>
        </w:rPr>
        <w:t>которые были бы получены с помощью референтного метода ВЭЖХ.</w:t>
      </w:r>
    </w:p>
    <w:p w:rsidR="00E14B37" w:rsidRPr="00854641" w:rsidRDefault="00E14B37" w:rsidP="00E14B37">
      <w:pPr>
        <w:spacing w:after="0" w:line="360" w:lineRule="auto"/>
        <w:ind w:firstLine="284"/>
        <w:jc w:val="both"/>
        <w:rPr>
          <w:rFonts w:ascii="Times New Roman" w:hAnsi="Times New Roman"/>
          <w:sz w:val="28"/>
          <w:szCs w:val="28"/>
        </w:rPr>
      </w:pPr>
      <w:r w:rsidRPr="00854641">
        <w:rPr>
          <w:rFonts w:ascii="Times New Roman" w:hAnsi="Times New Roman"/>
          <w:sz w:val="28"/>
          <w:szCs w:val="28"/>
        </w:rPr>
        <w:t>Возможность автоматизации анализа,</w:t>
      </w:r>
      <w:r>
        <w:rPr>
          <w:rFonts w:ascii="Times New Roman" w:hAnsi="Times New Roman"/>
          <w:sz w:val="28"/>
          <w:szCs w:val="28"/>
        </w:rPr>
        <w:t xml:space="preserve"> </w:t>
      </w:r>
      <w:r w:rsidRPr="00854641">
        <w:rPr>
          <w:rFonts w:ascii="Times New Roman" w:hAnsi="Times New Roman"/>
          <w:sz w:val="28"/>
          <w:szCs w:val="28"/>
        </w:rPr>
        <w:t>получение результата через 6-8 минут.</w:t>
      </w:r>
    </w:p>
    <w:p w:rsidR="00E14B37" w:rsidRPr="00854641" w:rsidRDefault="00E14B37" w:rsidP="00E14B37">
      <w:pPr>
        <w:spacing w:after="0" w:line="360" w:lineRule="auto"/>
        <w:jc w:val="both"/>
        <w:rPr>
          <w:rFonts w:ascii="Times New Roman" w:hAnsi="Times New Roman"/>
          <w:sz w:val="28"/>
          <w:szCs w:val="28"/>
        </w:rPr>
      </w:pPr>
      <w:r w:rsidRPr="00854641">
        <w:rPr>
          <w:rFonts w:ascii="Times New Roman" w:hAnsi="Times New Roman"/>
          <w:sz w:val="28"/>
          <w:szCs w:val="28"/>
        </w:rPr>
        <w:t>Высокая специфичность иммунохимического метода определения HbA1c делают этот способ определения весьма привлекательным,</w:t>
      </w:r>
      <w:r>
        <w:rPr>
          <w:rFonts w:ascii="Times New Roman" w:hAnsi="Times New Roman"/>
          <w:sz w:val="28"/>
          <w:szCs w:val="28"/>
        </w:rPr>
        <w:t xml:space="preserve"> </w:t>
      </w:r>
      <w:r w:rsidRPr="00854641">
        <w:rPr>
          <w:rFonts w:ascii="Times New Roman" w:hAnsi="Times New Roman"/>
          <w:sz w:val="28"/>
          <w:szCs w:val="28"/>
        </w:rPr>
        <w:t>но дорогим, чем миниколоночные методы.</w:t>
      </w:r>
    </w:p>
    <w:p w:rsidR="00E14B37" w:rsidRPr="00854641" w:rsidRDefault="00E14B37" w:rsidP="00E14B37">
      <w:pPr>
        <w:spacing w:after="0" w:line="360" w:lineRule="auto"/>
        <w:ind w:firstLine="708"/>
        <w:jc w:val="both"/>
        <w:rPr>
          <w:rFonts w:ascii="Times New Roman" w:hAnsi="Times New Roman"/>
          <w:sz w:val="28"/>
          <w:szCs w:val="28"/>
        </w:rPr>
      </w:pPr>
      <w:r w:rsidRPr="00854641">
        <w:rPr>
          <w:rFonts w:ascii="Times New Roman" w:hAnsi="Times New Roman"/>
          <w:sz w:val="28"/>
          <w:szCs w:val="28"/>
        </w:rPr>
        <w:t>Содержит данные,</w:t>
      </w:r>
      <w:r>
        <w:rPr>
          <w:rFonts w:ascii="Times New Roman" w:hAnsi="Times New Roman"/>
          <w:sz w:val="28"/>
          <w:szCs w:val="28"/>
        </w:rPr>
        <w:t xml:space="preserve"> </w:t>
      </w:r>
      <w:r w:rsidRPr="00854641">
        <w:rPr>
          <w:rFonts w:ascii="Times New Roman" w:hAnsi="Times New Roman"/>
          <w:sz w:val="28"/>
          <w:szCs w:val="28"/>
        </w:rPr>
        <w:t>которые помогают сравнить и систематизировать вышеизложенный материалпо нескольким основным параметрам</w:t>
      </w:r>
      <w:r>
        <w:rPr>
          <w:rFonts w:ascii="Times New Roman" w:hAnsi="Times New Roman"/>
          <w:sz w:val="28"/>
          <w:szCs w:val="28"/>
        </w:rPr>
        <w:t>.</w:t>
      </w:r>
    </w:p>
    <w:p w:rsidR="00E14B37" w:rsidRPr="00854641" w:rsidRDefault="00E14B37" w:rsidP="00E14B37">
      <w:pPr>
        <w:spacing w:after="0" w:line="360" w:lineRule="auto"/>
        <w:ind w:firstLine="708"/>
        <w:jc w:val="both"/>
        <w:rPr>
          <w:rFonts w:ascii="Times New Roman" w:hAnsi="Times New Roman"/>
          <w:sz w:val="28"/>
          <w:szCs w:val="28"/>
        </w:rPr>
      </w:pPr>
      <w:r w:rsidRPr="00854641">
        <w:rPr>
          <w:rFonts w:ascii="Times New Roman" w:hAnsi="Times New Roman"/>
          <w:sz w:val="28"/>
          <w:szCs w:val="28"/>
        </w:rPr>
        <w:t>Дает представление о том, какую неоднозначную картину результатов можно было бы получить,</w:t>
      </w:r>
      <w:r>
        <w:rPr>
          <w:rFonts w:ascii="Times New Roman" w:hAnsi="Times New Roman"/>
          <w:sz w:val="28"/>
          <w:szCs w:val="28"/>
        </w:rPr>
        <w:t xml:space="preserve"> </w:t>
      </w:r>
      <w:r w:rsidRPr="00854641">
        <w:rPr>
          <w:rFonts w:ascii="Times New Roman" w:hAnsi="Times New Roman"/>
          <w:sz w:val="28"/>
          <w:szCs w:val="28"/>
        </w:rPr>
        <w:t>если воспользоваться различными вариантами анализа гликозилированного Hbв одном и том же образе</w:t>
      </w:r>
      <w:r>
        <w:rPr>
          <w:rFonts w:ascii="Times New Roman" w:hAnsi="Times New Roman"/>
          <w:sz w:val="28"/>
          <w:szCs w:val="28"/>
        </w:rPr>
        <w:t>.</w:t>
      </w:r>
    </w:p>
    <w:p w:rsidR="00AA4CF7" w:rsidRDefault="00AA4CF7" w:rsidP="00E14B37">
      <w:pPr>
        <w:spacing w:after="0" w:line="360" w:lineRule="auto"/>
        <w:ind w:firstLine="709"/>
        <w:jc w:val="both"/>
        <w:rPr>
          <w:rFonts w:ascii="Times New Roman" w:hAnsi="Times New Roman"/>
          <w:color w:val="000000" w:themeColor="text1"/>
          <w:sz w:val="28"/>
          <w:szCs w:val="28"/>
          <w:lang w:val="uk-UA"/>
        </w:rPr>
      </w:pPr>
    </w:p>
    <w:p w:rsidR="00E14B37" w:rsidRPr="00E14B37" w:rsidRDefault="00E14B37" w:rsidP="00E14B37">
      <w:pPr>
        <w:spacing w:after="0" w:line="360" w:lineRule="auto"/>
        <w:jc w:val="both"/>
        <w:rPr>
          <w:rFonts w:ascii="Times New Roman" w:hAnsi="Times New Roman"/>
          <w:color w:val="000000" w:themeColor="text1"/>
          <w:sz w:val="28"/>
          <w:szCs w:val="28"/>
          <w:lang w:val="uk-UA"/>
        </w:rPr>
      </w:pPr>
    </w:p>
    <w:p w:rsidR="00E14B37" w:rsidRDefault="00E14B37" w:rsidP="00E14B37">
      <w:pPr>
        <w:spacing w:after="0" w:line="360" w:lineRule="auto"/>
        <w:jc w:val="center"/>
        <w:rPr>
          <w:rFonts w:ascii="Times New Roman" w:hAnsi="Times New Roman"/>
          <w:b/>
          <w:sz w:val="28"/>
          <w:szCs w:val="28"/>
          <w:lang w:val="uk-UA"/>
        </w:rPr>
      </w:pPr>
      <w:r w:rsidRPr="00977591">
        <w:rPr>
          <w:rFonts w:ascii="Times New Roman" w:hAnsi="Times New Roman"/>
          <w:b/>
          <w:sz w:val="28"/>
          <w:szCs w:val="28"/>
          <w:lang w:val="uk-UA"/>
        </w:rPr>
        <w:t>РЕФРАКТОМЕТРИЧНИЙ МЕТОД ВИЗНАЧЕННЯ ЗАГАЛЬНОГО БІЛКА В СИРОВАТЦІ (ПЛАЗМІ) КРОВІ</w:t>
      </w:r>
    </w:p>
    <w:p w:rsidR="00E14B37" w:rsidRPr="00E14B37" w:rsidRDefault="00E14B37" w:rsidP="00E14B37">
      <w:pPr>
        <w:spacing w:after="0" w:line="360" w:lineRule="auto"/>
        <w:jc w:val="center"/>
        <w:rPr>
          <w:rFonts w:ascii="Times New Roman" w:hAnsi="Times New Roman"/>
          <w:i/>
          <w:sz w:val="28"/>
          <w:szCs w:val="28"/>
          <w:lang w:val="uk-UA"/>
        </w:rPr>
      </w:pPr>
      <w:r w:rsidRPr="00E14B37">
        <w:rPr>
          <w:rFonts w:ascii="Times New Roman" w:hAnsi="Times New Roman"/>
          <w:i/>
          <w:sz w:val="28"/>
          <w:szCs w:val="28"/>
          <w:lang w:val="uk-UA"/>
        </w:rPr>
        <w:t>Сливчак Г.С. ТМДЛ-18-1 Науковий керівник: Завада О.О.</w:t>
      </w:r>
    </w:p>
    <w:p w:rsidR="00E14B37" w:rsidRPr="00F94E19" w:rsidRDefault="00E14B37" w:rsidP="00E14B37">
      <w:pPr>
        <w:spacing w:after="0" w:line="360" w:lineRule="auto"/>
        <w:jc w:val="both"/>
        <w:rPr>
          <w:rFonts w:ascii="Times New Roman" w:hAnsi="Times New Roman"/>
          <w:sz w:val="28"/>
          <w:szCs w:val="28"/>
          <w:lang w:val="uk-UA"/>
        </w:rPr>
      </w:pPr>
      <w:r w:rsidRPr="00F94E19">
        <w:rPr>
          <w:rFonts w:ascii="Times New Roman" w:hAnsi="Times New Roman"/>
          <w:sz w:val="28"/>
          <w:szCs w:val="28"/>
          <w:lang w:val="uk-UA"/>
        </w:rPr>
        <w:t>Відомо способи визначення концентрації загального білка в сироватці (плазмі) крові можна розділити на:</w:t>
      </w:r>
    </w:p>
    <w:p w:rsidR="00E14B37" w:rsidRPr="00F94E19" w:rsidRDefault="00E14B37" w:rsidP="00E14B37">
      <w:pPr>
        <w:spacing w:after="0" w:line="360" w:lineRule="auto"/>
        <w:jc w:val="both"/>
        <w:rPr>
          <w:rFonts w:ascii="Times New Roman" w:hAnsi="Times New Roman"/>
          <w:sz w:val="28"/>
          <w:szCs w:val="28"/>
          <w:lang w:val="uk-UA"/>
        </w:rPr>
      </w:pPr>
      <w:r w:rsidRPr="00F94E19">
        <w:rPr>
          <w:rFonts w:ascii="Times New Roman" w:hAnsi="Times New Roman"/>
          <w:sz w:val="28"/>
          <w:szCs w:val="28"/>
          <w:lang w:val="uk-UA"/>
        </w:rPr>
        <w:t xml:space="preserve"> - азотометріч</w:t>
      </w:r>
      <w:r w:rsidR="006810E2">
        <w:rPr>
          <w:rFonts w:ascii="Times New Roman" w:hAnsi="Times New Roman"/>
          <w:sz w:val="28"/>
          <w:szCs w:val="28"/>
          <w:lang w:val="uk-UA"/>
        </w:rPr>
        <w:t>ний</w:t>
      </w:r>
      <w:r w:rsidRPr="00F94E19">
        <w:rPr>
          <w:rFonts w:ascii="Times New Roman" w:hAnsi="Times New Roman"/>
          <w:sz w:val="28"/>
          <w:szCs w:val="28"/>
          <w:lang w:val="uk-UA"/>
        </w:rPr>
        <w:t>: класичний метод Кельдаля (1883) і його модифікації;</w:t>
      </w:r>
    </w:p>
    <w:p w:rsidR="00E14B37" w:rsidRPr="00F94E19" w:rsidRDefault="00E14B37" w:rsidP="00E14B37">
      <w:pPr>
        <w:spacing w:after="0" w:line="360" w:lineRule="auto"/>
        <w:jc w:val="both"/>
        <w:rPr>
          <w:rFonts w:ascii="Times New Roman" w:hAnsi="Times New Roman"/>
          <w:sz w:val="28"/>
          <w:szCs w:val="28"/>
          <w:lang w:val="uk-UA"/>
        </w:rPr>
      </w:pPr>
      <w:r w:rsidRPr="00F94E19">
        <w:rPr>
          <w:rFonts w:ascii="Times New Roman" w:hAnsi="Times New Roman"/>
          <w:sz w:val="28"/>
          <w:szCs w:val="28"/>
          <w:lang w:val="uk-UA"/>
        </w:rPr>
        <w:t xml:space="preserve"> - засновані на визначенні щільності сироватки (плазми);</w:t>
      </w:r>
    </w:p>
    <w:p w:rsidR="00E14B37" w:rsidRPr="00F94E19" w:rsidRDefault="00E14B37" w:rsidP="00E14B37">
      <w:pPr>
        <w:spacing w:after="0" w:line="360" w:lineRule="auto"/>
        <w:jc w:val="both"/>
        <w:rPr>
          <w:rFonts w:ascii="Times New Roman" w:hAnsi="Times New Roman"/>
          <w:sz w:val="28"/>
          <w:szCs w:val="28"/>
          <w:lang w:val="uk-UA"/>
        </w:rPr>
      </w:pPr>
      <w:r w:rsidRPr="00F94E19">
        <w:rPr>
          <w:rFonts w:ascii="Times New Roman" w:hAnsi="Times New Roman"/>
          <w:sz w:val="28"/>
          <w:szCs w:val="28"/>
          <w:lang w:val="uk-UA"/>
        </w:rPr>
        <w:t xml:space="preserve"> - гравіметричні (вагові);</w:t>
      </w:r>
    </w:p>
    <w:p w:rsidR="00E14B37" w:rsidRDefault="00E14B37" w:rsidP="00E14B37">
      <w:pPr>
        <w:spacing w:after="0" w:line="360" w:lineRule="auto"/>
        <w:jc w:val="both"/>
        <w:rPr>
          <w:rFonts w:ascii="Times New Roman" w:hAnsi="Times New Roman"/>
          <w:sz w:val="28"/>
          <w:szCs w:val="28"/>
          <w:lang w:val="uk-UA"/>
        </w:rPr>
      </w:pPr>
      <w:r w:rsidRPr="00F94E19">
        <w:rPr>
          <w:rFonts w:ascii="Times New Roman" w:hAnsi="Times New Roman"/>
          <w:sz w:val="28"/>
          <w:szCs w:val="28"/>
          <w:lang w:val="uk-UA"/>
        </w:rPr>
        <w:t xml:space="preserve"> - нефелометрические;</w:t>
      </w:r>
    </w:p>
    <w:p w:rsidR="00E14B37" w:rsidRPr="007137C0" w:rsidRDefault="00E14B37" w:rsidP="00E14B37">
      <w:pPr>
        <w:spacing w:after="0" w:line="360" w:lineRule="auto"/>
        <w:jc w:val="both"/>
        <w:rPr>
          <w:rFonts w:ascii="Times New Roman" w:hAnsi="Times New Roman"/>
          <w:sz w:val="28"/>
          <w:szCs w:val="28"/>
          <w:lang w:val="uk-UA"/>
        </w:rPr>
      </w:pPr>
      <w:r>
        <w:rPr>
          <w:rFonts w:ascii="Times New Roman" w:hAnsi="Times New Roman"/>
          <w:sz w:val="28"/>
          <w:szCs w:val="28"/>
          <w:lang w:val="uk-UA"/>
        </w:rPr>
        <w:t>-</w:t>
      </w:r>
      <w:r w:rsidRPr="007137C0">
        <w:rPr>
          <w:rFonts w:ascii="Times New Roman" w:hAnsi="Times New Roman"/>
          <w:sz w:val="28"/>
          <w:szCs w:val="28"/>
          <w:lang w:val="uk-UA"/>
        </w:rPr>
        <w:t>спектрофотометричні, які полягають у вимірі ступеня светопоглощения в ультрафіолетові</w:t>
      </w:r>
      <w:r>
        <w:rPr>
          <w:rFonts w:ascii="Times New Roman" w:hAnsi="Times New Roman"/>
          <w:sz w:val="28"/>
          <w:szCs w:val="28"/>
          <w:lang w:val="uk-UA"/>
        </w:rPr>
        <w:t>й області (200-220 або 280 нм);</w:t>
      </w:r>
    </w:p>
    <w:p w:rsidR="00E14B37" w:rsidRPr="007137C0" w:rsidRDefault="00E14B37" w:rsidP="00E14B37">
      <w:pPr>
        <w:spacing w:after="0" w:line="360" w:lineRule="auto"/>
        <w:jc w:val="both"/>
        <w:rPr>
          <w:rFonts w:ascii="Times New Roman" w:hAnsi="Times New Roman"/>
          <w:sz w:val="28"/>
          <w:szCs w:val="28"/>
          <w:lang w:val="uk-UA"/>
        </w:rPr>
      </w:pPr>
      <w:r w:rsidRPr="007137C0">
        <w:rPr>
          <w:rFonts w:ascii="Times New Roman" w:hAnsi="Times New Roman"/>
          <w:sz w:val="28"/>
          <w:szCs w:val="28"/>
          <w:lang w:val="uk-UA"/>
        </w:rPr>
        <w:t xml:space="preserve"> - колориметрические, що грунтуються на кольорових реакціях білків з певними реактивами або на несп</w:t>
      </w:r>
      <w:r>
        <w:rPr>
          <w:rFonts w:ascii="Times New Roman" w:hAnsi="Times New Roman"/>
          <w:sz w:val="28"/>
          <w:szCs w:val="28"/>
          <w:lang w:val="uk-UA"/>
        </w:rPr>
        <w:t>ецифічний зв'язуванні барвника;</w:t>
      </w:r>
    </w:p>
    <w:p w:rsidR="00E14B37" w:rsidRPr="007137C0" w:rsidRDefault="00E14B37" w:rsidP="00E14B37">
      <w:pPr>
        <w:spacing w:after="0" w:line="360" w:lineRule="auto"/>
        <w:jc w:val="both"/>
        <w:rPr>
          <w:rFonts w:ascii="Times New Roman" w:hAnsi="Times New Roman"/>
          <w:sz w:val="28"/>
          <w:szCs w:val="28"/>
          <w:lang w:val="uk-UA"/>
        </w:rPr>
      </w:pPr>
      <w:r w:rsidRPr="007137C0">
        <w:rPr>
          <w:rFonts w:ascii="Times New Roman" w:hAnsi="Times New Roman"/>
          <w:sz w:val="28"/>
          <w:szCs w:val="28"/>
          <w:lang w:val="uk-UA"/>
        </w:rPr>
        <w:t xml:space="preserve"> - флю</w:t>
      </w:r>
      <w:r>
        <w:rPr>
          <w:rFonts w:ascii="Times New Roman" w:hAnsi="Times New Roman"/>
          <w:sz w:val="28"/>
          <w:szCs w:val="28"/>
          <w:lang w:val="uk-UA"/>
        </w:rPr>
        <w:t>оріметріческіе;</w:t>
      </w:r>
    </w:p>
    <w:p w:rsidR="00E14B37" w:rsidRPr="007137C0" w:rsidRDefault="00E14B37" w:rsidP="00E14B3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поляриметричні;</w:t>
      </w:r>
    </w:p>
    <w:p w:rsidR="00E14B37" w:rsidRDefault="00E14B37" w:rsidP="00E14B37">
      <w:pPr>
        <w:spacing w:after="0" w:line="360" w:lineRule="auto"/>
        <w:jc w:val="both"/>
        <w:rPr>
          <w:rFonts w:ascii="Times New Roman" w:hAnsi="Times New Roman"/>
          <w:sz w:val="28"/>
          <w:szCs w:val="28"/>
          <w:lang w:val="uk-UA"/>
        </w:rPr>
      </w:pPr>
      <w:r w:rsidRPr="007137C0">
        <w:rPr>
          <w:rFonts w:ascii="Times New Roman" w:hAnsi="Times New Roman"/>
          <w:sz w:val="28"/>
          <w:szCs w:val="28"/>
          <w:lang w:val="uk-UA"/>
        </w:rPr>
        <w:t xml:space="preserve"> - інші, до яких відносять амінокислотний аналіз, метод атомно-абсорбційної спектрофотометрії та ін.</w:t>
      </w:r>
    </w:p>
    <w:p w:rsidR="00E14B37" w:rsidRPr="003B2CF3" w:rsidRDefault="00E14B37" w:rsidP="00E14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r>
      <w:r w:rsidRPr="003B2CF3">
        <w:rPr>
          <w:rFonts w:ascii="Times New Roman" w:hAnsi="Times New Roman"/>
          <w:sz w:val="28"/>
          <w:szCs w:val="28"/>
          <w:lang w:val="uk-UA"/>
        </w:rPr>
        <w:t>Рефрактометричний спосіб заснований на здатності розчинів білка до заломлення світлового потоку. При температурі 17,5 ° С показник заломлення води дорівнює 1,3332, при тій же температурі показник заломлення сироватки коливається в межах 1,3480-1,3505. У зв'язку з тим, що концентрація електролітів і небілкових органічних сполук, що впливають на її здатність заломлення, невелика і досить постійна в сироватці, величина показника заломлення сироватки крові залежить в першу чергу від вмісту в ній білків</w:t>
      </w:r>
    </w:p>
    <w:p w:rsidR="00E14B37" w:rsidRPr="003B2CF3" w:rsidRDefault="00E14B37" w:rsidP="00E14B37">
      <w:pPr>
        <w:pStyle w:val="HTML"/>
        <w:shd w:val="clear" w:color="auto" w:fill="F8F9FA"/>
        <w:spacing w:line="360" w:lineRule="auto"/>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ab/>
      </w:r>
      <w:r w:rsidRPr="003B2CF3">
        <w:rPr>
          <w:rFonts w:ascii="Times New Roman" w:eastAsiaTheme="minorHAnsi" w:hAnsi="Times New Roman" w:cs="Times New Roman"/>
          <w:sz w:val="28"/>
          <w:szCs w:val="28"/>
          <w:lang w:val="uk-UA"/>
        </w:rPr>
        <w:t>Калібрування приладу проводять сироваткою з відомою концентрацією білка. Простота робить рефрактометрі зручним методом для визначення вмісту білка в сироватці крові.</w:t>
      </w:r>
    </w:p>
    <w:p w:rsidR="00E14B37" w:rsidRPr="003B2CF3" w:rsidRDefault="00E14B37" w:rsidP="00E14B37">
      <w:pPr>
        <w:pStyle w:val="HTML"/>
        <w:shd w:val="clear" w:color="auto" w:fill="F8F9FA"/>
        <w:spacing w:line="360" w:lineRule="auto"/>
        <w:jc w:val="both"/>
        <w:rPr>
          <w:rFonts w:ascii="Times New Roman" w:eastAsiaTheme="minorHAnsi" w:hAnsi="Times New Roman" w:cs="Times New Roman"/>
          <w:sz w:val="28"/>
          <w:szCs w:val="28"/>
          <w:lang w:val="uk-UA"/>
        </w:rPr>
      </w:pPr>
      <w:r w:rsidRPr="003B2CF3">
        <w:rPr>
          <w:rFonts w:ascii="Times New Roman" w:eastAsiaTheme="minorHAnsi" w:hAnsi="Times New Roman" w:cs="Times New Roman"/>
          <w:sz w:val="28"/>
          <w:szCs w:val="28"/>
          <w:lang w:val="uk-UA"/>
        </w:rPr>
        <w:t xml:space="preserve">     Однак, на показник заломлення впливають небілкові компоненти сироватки крові, наприклад мінеральні речовини, пігменти, вуглеводи, ліпіди, фракції залишкового азоту. При деяких патологічних станах їх зміст збільшується, що призводить до значних помилок у визначенні. Це стосується дослідження жовтяничних і </w:t>
      </w:r>
      <w:r>
        <w:rPr>
          <w:rFonts w:ascii="Times New Roman" w:eastAsiaTheme="minorHAnsi" w:hAnsi="Times New Roman" w:cs="Times New Roman"/>
          <w:sz w:val="28"/>
          <w:szCs w:val="28"/>
          <w:lang w:val="uk-UA"/>
        </w:rPr>
        <w:t>х</w:t>
      </w:r>
      <w:r w:rsidRPr="003B2CF3">
        <w:rPr>
          <w:rFonts w:ascii="Times New Roman" w:eastAsiaTheme="minorHAnsi" w:hAnsi="Times New Roman" w:cs="Times New Roman"/>
          <w:sz w:val="28"/>
          <w:szCs w:val="28"/>
          <w:lang w:val="uk-UA"/>
        </w:rPr>
        <w:t xml:space="preserve">ілезний сироваток, а також сироваток хворих на цукровий діабет і страждають </w:t>
      </w:r>
      <w:r w:rsidRPr="00E14B37">
        <w:rPr>
          <w:rFonts w:ascii="Times New Roman" w:eastAsiaTheme="minorHAnsi" w:hAnsi="Times New Roman" w:cs="Times New Roman"/>
          <w:sz w:val="28"/>
          <w:szCs w:val="28"/>
          <w:lang w:val="uk-UA"/>
        </w:rPr>
        <w:t>урем</w:t>
      </w:r>
      <w:r>
        <w:rPr>
          <w:rFonts w:ascii="Times New Roman" w:eastAsiaTheme="minorHAnsi" w:hAnsi="Times New Roman" w:cs="Times New Roman"/>
          <w:sz w:val="28"/>
          <w:szCs w:val="28"/>
          <w:lang w:val="uk-UA"/>
        </w:rPr>
        <w:t>ією</w:t>
      </w:r>
      <w:r w:rsidRPr="003B2CF3">
        <w:rPr>
          <w:rFonts w:ascii="Times New Roman" w:eastAsiaTheme="minorHAnsi" w:hAnsi="Times New Roman" w:cs="Times New Roman"/>
          <w:sz w:val="28"/>
          <w:szCs w:val="28"/>
          <w:lang w:val="uk-UA"/>
        </w:rPr>
        <w:t>.</w:t>
      </w:r>
    </w:p>
    <w:p w:rsidR="00E14B37" w:rsidRPr="00E14B37" w:rsidRDefault="00E14B37" w:rsidP="00E14B37">
      <w:pPr>
        <w:spacing w:after="0" w:line="360" w:lineRule="auto"/>
        <w:jc w:val="both"/>
        <w:rPr>
          <w:rFonts w:ascii="Times New Roman" w:hAnsi="Times New Roman"/>
          <w:sz w:val="28"/>
          <w:szCs w:val="28"/>
          <w:lang w:val="uk-UA"/>
        </w:rPr>
      </w:pPr>
    </w:p>
    <w:p w:rsidR="00AA4CF7" w:rsidRPr="00E14B37" w:rsidRDefault="00AA4CF7" w:rsidP="00E14B37">
      <w:pPr>
        <w:spacing w:after="0" w:line="360" w:lineRule="auto"/>
        <w:rPr>
          <w:rFonts w:ascii="Times New Roman" w:hAnsi="Times New Roman"/>
          <w:color w:val="000000" w:themeColor="text1"/>
          <w:sz w:val="28"/>
          <w:szCs w:val="28"/>
        </w:rPr>
      </w:pPr>
    </w:p>
    <w:p w:rsidR="0044182A" w:rsidRPr="00AA4CF7" w:rsidRDefault="0044182A" w:rsidP="00E14B37">
      <w:pPr>
        <w:spacing w:after="0" w:line="360" w:lineRule="auto"/>
        <w:ind w:firstLine="708"/>
        <w:jc w:val="both"/>
        <w:rPr>
          <w:rFonts w:ascii="Times New Roman" w:hAnsi="Times New Roman"/>
          <w:bCs/>
          <w:color w:val="000000" w:themeColor="text1"/>
          <w:sz w:val="28"/>
          <w:szCs w:val="28"/>
          <w:lang w:val="uk-UA"/>
        </w:rPr>
      </w:pPr>
    </w:p>
    <w:p w:rsidR="0044182A" w:rsidRPr="00AA4CF7" w:rsidRDefault="0044182A" w:rsidP="00E14B37">
      <w:pPr>
        <w:spacing w:after="0" w:line="360" w:lineRule="auto"/>
        <w:jc w:val="both"/>
        <w:rPr>
          <w:rFonts w:ascii="Times New Roman" w:hAnsi="Times New Roman"/>
          <w:bCs/>
          <w:sz w:val="28"/>
          <w:szCs w:val="28"/>
          <w:lang w:val="uk-UA"/>
        </w:rPr>
      </w:pPr>
    </w:p>
    <w:p w:rsidR="0044182A" w:rsidRPr="00AA4CF7" w:rsidRDefault="0044182A" w:rsidP="00E14B37">
      <w:pPr>
        <w:spacing w:after="0" w:line="360" w:lineRule="auto"/>
        <w:jc w:val="both"/>
        <w:rPr>
          <w:rFonts w:ascii="Times New Roman" w:hAnsi="Times New Roman"/>
          <w:bCs/>
          <w:sz w:val="28"/>
          <w:szCs w:val="28"/>
          <w:lang w:val="uk-UA"/>
        </w:rPr>
      </w:pPr>
    </w:p>
    <w:p w:rsidR="0044182A" w:rsidRPr="00AA4CF7" w:rsidRDefault="0044182A" w:rsidP="00E14B37">
      <w:pPr>
        <w:spacing w:after="0" w:line="360" w:lineRule="auto"/>
        <w:ind w:firstLine="360"/>
        <w:jc w:val="both"/>
        <w:rPr>
          <w:rFonts w:ascii="Times New Roman" w:hAnsi="Times New Roman"/>
          <w:sz w:val="28"/>
          <w:szCs w:val="28"/>
          <w:lang w:val="uk-UA"/>
        </w:rPr>
      </w:pPr>
    </w:p>
    <w:p w:rsidR="00913F5F" w:rsidRPr="00AA4CF7" w:rsidRDefault="00913F5F" w:rsidP="00E14B37">
      <w:pPr>
        <w:spacing w:after="0" w:line="360" w:lineRule="auto"/>
        <w:rPr>
          <w:rFonts w:ascii="Times New Roman" w:hAnsi="Times New Roman"/>
          <w:sz w:val="28"/>
          <w:szCs w:val="28"/>
          <w:lang w:val="uk-UA"/>
        </w:rPr>
      </w:pPr>
    </w:p>
    <w:p w:rsidR="00913F5F" w:rsidRPr="00AA4CF7" w:rsidRDefault="00913F5F" w:rsidP="00E14B37">
      <w:pPr>
        <w:spacing w:after="0" w:line="360" w:lineRule="auto"/>
        <w:rPr>
          <w:rFonts w:ascii="Times New Roman" w:hAnsi="Times New Roman"/>
          <w:sz w:val="28"/>
          <w:szCs w:val="28"/>
          <w:lang w:val="uk-UA"/>
        </w:rPr>
      </w:pPr>
    </w:p>
    <w:p w:rsidR="00913F5F" w:rsidRPr="00AA4CF7" w:rsidRDefault="00913F5F" w:rsidP="00E14B37">
      <w:pPr>
        <w:spacing w:after="0" w:line="360" w:lineRule="auto"/>
        <w:jc w:val="both"/>
        <w:rPr>
          <w:rFonts w:ascii="Times New Roman" w:hAnsi="Times New Roman"/>
          <w:sz w:val="28"/>
          <w:szCs w:val="28"/>
          <w:lang w:val="uk-UA"/>
        </w:rPr>
      </w:pPr>
    </w:p>
    <w:p w:rsidR="00913F5F" w:rsidRPr="00AA4CF7" w:rsidRDefault="00913F5F" w:rsidP="00E14B37">
      <w:pPr>
        <w:spacing w:after="0" w:line="360" w:lineRule="auto"/>
        <w:jc w:val="both"/>
        <w:rPr>
          <w:rFonts w:ascii="Times New Roman" w:hAnsi="Times New Roman"/>
          <w:sz w:val="28"/>
          <w:szCs w:val="28"/>
          <w:lang w:val="uk-UA"/>
        </w:rPr>
      </w:pPr>
    </w:p>
    <w:p w:rsidR="00913F5F" w:rsidRPr="00AA4CF7" w:rsidRDefault="00913F5F" w:rsidP="00E14B37">
      <w:pPr>
        <w:spacing w:after="0" w:line="360" w:lineRule="auto"/>
        <w:rPr>
          <w:rFonts w:ascii="Times New Roman" w:hAnsi="Times New Roman"/>
          <w:color w:val="000000" w:themeColor="text1"/>
          <w:sz w:val="28"/>
          <w:szCs w:val="28"/>
          <w:lang w:val="uk-UA"/>
        </w:rPr>
      </w:pPr>
    </w:p>
    <w:p w:rsidR="00913F5F" w:rsidRPr="00AA4CF7" w:rsidRDefault="00913F5F" w:rsidP="00E14B37">
      <w:pPr>
        <w:spacing w:after="0" w:line="360" w:lineRule="auto"/>
        <w:rPr>
          <w:rFonts w:ascii="Times New Roman" w:hAnsi="Times New Roman"/>
          <w:color w:val="000000" w:themeColor="text1"/>
          <w:sz w:val="28"/>
          <w:szCs w:val="28"/>
          <w:lang w:val="uk-UA"/>
        </w:rPr>
      </w:pPr>
    </w:p>
    <w:sectPr w:rsidR="00913F5F" w:rsidRPr="00AA4CF7" w:rsidSect="00765052">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35" w:rsidRDefault="005C5635" w:rsidP="00781C36">
      <w:pPr>
        <w:spacing w:after="0" w:line="240" w:lineRule="auto"/>
      </w:pPr>
      <w:r>
        <w:separator/>
      </w:r>
    </w:p>
  </w:endnote>
  <w:endnote w:type="continuationSeparator" w:id="0">
    <w:p w:rsidR="005C5635" w:rsidRDefault="005C5635" w:rsidP="0078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E2" w:rsidRDefault="006810E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345176"/>
      <w:docPartObj>
        <w:docPartGallery w:val="Page Numbers (Bottom of Page)"/>
        <w:docPartUnique/>
      </w:docPartObj>
    </w:sdtPr>
    <w:sdtEndPr/>
    <w:sdtContent>
      <w:p w:rsidR="006810E2" w:rsidRDefault="006810E2">
        <w:pPr>
          <w:pStyle w:val="af"/>
          <w:jc w:val="center"/>
        </w:pPr>
        <w:r>
          <w:fldChar w:fldCharType="begin"/>
        </w:r>
        <w:r>
          <w:instrText>PAGE   \* MERGEFORMAT</w:instrText>
        </w:r>
        <w:r>
          <w:fldChar w:fldCharType="separate"/>
        </w:r>
        <w:r w:rsidR="00076DCA">
          <w:rPr>
            <w:noProof/>
          </w:rPr>
          <w:t>1</w:t>
        </w:r>
        <w:r>
          <w:fldChar w:fldCharType="end"/>
        </w:r>
      </w:p>
    </w:sdtContent>
  </w:sdt>
  <w:p w:rsidR="006810E2" w:rsidRDefault="006810E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E2" w:rsidRDefault="006810E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35" w:rsidRDefault="005C5635" w:rsidP="00781C36">
      <w:pPr>
        <w:spacing w:after="0" w:line="240" w:lineRule="auto"/>
      </w:pPr>
      <w:r>
        <w:separator/>
      </w:r>
    </w:p>
  </w:footnote>
  <w:footnote w:type="continuationSeparator" w:id="0">
    <w:p w:rsidR="005C5635" w:rsidRDefault="005C5635" w:rsidP="00781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E2" w:rsidRDefault="006810E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E2" w:rsidRDefault="006810E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E2" w:rsidRDefault="006810E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0EFB"/>
    <w:multiLevelType w:val="hybridMultilevel"/>
    <w:tmpl w:val="C35C494C"/>
    <w:lvl w:ilvl="0" w:tplc="63DAFB9A">
      <w:start w:val="1"/>
      <w:numFmt w:val="bullet"/>
      <w:lvlText w:val="•"/>
      <w:lvlJc w:val="left"/>
      <w:pPr>
        <w:tabs>
          <w:tab w:val="num" w:pos="720"/>
        </w:tabs>
        <w:ind w:left="720" w:hanging="360"/>
      </w:pPr>
      <w:rPr>
        <w:rFonts w:ascii="Arial" w:hAnsi="Arial" w:hint="default"/>
      </w:rPr>
    </w:lvl>
    <w:lvl w:ilvl="1" w:tplc="E34C6CC0" w:tentative="1">
      <w:start w:val="1"/>
      <w:numFmt w:val="bullet"/>
      <w:lvlText w:val="•"/>
      <w:lvlJc w:val="left"/>
      <w:pPr>
        <w:tabs>
          <w:tab w:val="num" w:pos="1440"/>
        </w:tabs>
        <w:ind w:left="1440" w:hanging="360"/>
      </w:pPr>
      <w:rPr>
        <w:rFonts w:ascii="Arial" w:hAnsi="Arial" w:hint="default"/>
      </w:rPr>
    </w:lvl>
    <w:lvl w:ilvl="2" w:tplc="A1CC80F8" w:tentative="1">
      <w:start w:val="1"/>
      <w:numFmt w:val="bullet"/>
      <w:lvlText w:val="•"/>
      <w:lvlJc w:val="left"/>
      <w:pPr>
        <w:tabs>
          <w:tab w:val="num" w:pos="2160"/>
        </w:tabs>
        <w:ind w:left="2160" w:hanging="360"/>
      </w:pPr>
      <w:rPr>
        <w:rFonts w:ascii="Arial" w:hAnsi="Arial" w:hint="default"/>
      </w:rPr>
    </w:lvl>
    <w:lvl w:ilvl="3" w:tplc="3072D218" w:tentative="1">
      <w:start w:val="1"/>
      <w:numFmt w:val="bullet"/>
      <w:lvlText w:val="•"/>
      <w:lvlJc w:val="left"/>
      <w:pPr>
        <w:tabs>
          <w:tab w:val="num" w:pos="2880"/>
        </w:tabs>
        <w:ind w:left="2880" w:hanging="360"/>
      </w:pPr>
      <w:rPr>
        <w:rFonts w:ascii="Arial" w:hAnsi="Arial" w:hint="default"/>
      </w:rPr>
    </w:lvl>
    <w:lvl w:ilvl="4" w:tplc="8698161A" w:tentative="1">
      <w:start w:val="1"/>
      <w:numFmt w:val="bullet"/>
      <w:lvlText w:val="•"/>
      <w:lvlJc w:val="left"/>
      <w:pPr>
        <w:tabs>
          <w:tab w:val="num" w:pos="3600"/>
        </w:tabs>
        <w:ind w:left="3600" w:hanging="360"/>
      </w:pPr>
      <w:rPr>
        <w:rFonts w:ascii="Arial" w:hAnsi="Arial" w:hint="default"/>
      </w:rPr>
    </w:lvl>
    <w:lvl w:ilvl="5" w:tplc="5320520C" w:tentative="1">
      <w:start w:val="1"/>
      <w:numFmt w:val="bullet"/>
      <w:lvlText w:val="•"/>
      <w:lvlJc w:val="left"/>
      <w:pPr>
        <w:tabs>
          <w:tab w:val="num" w:pos="4320"/>
        </w:tabs>
        <w:ind w:left="4320" w:hanging="360"/>
      </w:pPr>
      <w:rPr>
        <w:rFonts w:ascii="Arial" w:hAnsi="Arial" w:hint="default"/>
      </w:rPr>
    </w:lvl>
    <w:lvl w:ilvl="6" w:tplc="E724DA70" w:tentative="1">
      <w:start w:val="1"/>
      <w:numFmt w:val="bullet"/>
      <w:lvlText w:val="•"/>
      <w:lvlJc w:val="left"/>
      <w:pPr>
        <w:tabs>
          <w:tab w:val="num" w:pos="5040"/>
        </w:tabs>
        <w:ind w:left="5040" w:hanging="360"/>
      </w:pPr>
      <w:rPr>
        <w:rFonts w:ascii="Arial" w:hAnsi="Arial" w:hint="default"/>
      </w:rPr>
    </w:lvl>
    <w:lvl w:ilvl="7" w:tplc="9F840530" w:tentative="1">
      <w:start w:val="1"/>
      <w:numFmt w:val="bullet"/>
      <w:lvlText w:val="•"/>
      <w:lvlJc w:val="left"/>
      <w:pPr>
        <w:tabs>
          <w:tab w:val="num" w:pos="5760"/>
        </w:tabs>
        <w:ind w:left="5760" w:hanging="360"/>
      </w:pPr>
      <w:rPr>
        <w:rFonts w:ascii="Arial" w:hAnsi="Arial" w:hint="default"/>
      </w:rPr>
    </w:lvl>
    <w:lvl w:ilvl="8" w:tplc="3C482272" w:tentative="1">
      <w:start w:val="1"/>
      <w:numFmt w:val="bullet"/>
      <w:lvlText w:val="•"/>
      <w:lvlJc w:val="left"/>
      <w:pPr>
        <w:tabs>
          <w:tab w:val="num" w:pos="6480"/>
        </w:tabs>
        <w:ind w:left="6480" w:hanging="360"/>
      </w:pPr>
      <w:rPr>
        <w:rFonts w:ascii="Arial" w:hAnsi="Arial" w:hint="default"/>
      </w:rPr>
    </w:lvl>
  </w:abstractNum>
  <w:abstractNum w:abstractNumId="1">
    <w:nsid w:val="15C312C6"/>
    <w:multiLevelType w:val="hybridMultilevel"/>
    <w:tmpl w:val="ED7401D4"/>
    <w:lvl w:ilvl="0" w:tplc="13144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B06FC"/>
    <w:multiLevelType w:val="hybridMultilevel"/>
    <w:tmpl w:val="4E5A3F8A"/>
    <w:lvl w:ilvl="0" w:tplc="13144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A55689"/>
    <w:multiLevelType w:val="hybridMultilevel"/>
    <w:tmpl w:val="F6360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865E03"/>
    <w:multiLevelType w:val="hybridMultilevel"/>
    <w:tmpl w:val="CCDEFE96"/>
    <w:lvl w:ilvl="0" w:tplc="13144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AB5E57"/>
    <w:multiLevelType w:val="hybridMultilevel"/>
    <w:tmpl w:val="F63602D6"/>
    <w:lvl w:ilvl="0" w:tplc="13144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6D1F1D"/>
    <w:multiLevelType w:val="hybridMultilevel"/>
    <w:tmpl w:val="C922A508"/>
    <w:lvl w:ilvl="0" w:tplc="13144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481C7B"/>
    <w:multiLevelType w:val="hybridMultilevel"/>
    <w:tmpl w:val="03CC02FE"/>
    <w:lvl w:ilvl="0" w:tplc="05725B0E">
      <w:start w:val="1"/>
      <w:numFmt w:val="bullet"/>
      <w:lvlText w:val=""/>
      <w:lvlJc w:val="left"/>
      <w:pPr>
        <w:tabs>
          <w:tab w:val="num" w:pos="720"/>
        </w:tabs>
        <w:ind w:left="720" w:hanging="360"/>
      </w:pPr>
      <w:rPr>
        <w:rFonts w:ascii="Wingdings" w:hAnsi="Wingdings" w:hint="default"/>
      </w:rPr>
    </w:lvl>
    <w:lvl w:ilvl="1" w:tplc="8E1EBB92" w:tentative="1">
      <w:start w:val="1"/>
      <w:numFmt w:val="bullet"/>
      <w:lvlText w:val=""/>
      <w:lvlJc w:val="left"/>
      <w:pPr>
        <w:tabs>
          <w:tab w:val="num" w:pos="1440"/>
        </w:tabs>
        <w:ind w:left="1440" w:hanging="360"/>
      </w:pPr>
      <w:rPr>
        <w:rFonts w:ascii="Wingdings" w:hAnsi="Wingdings" w:hint="default"/>
      </w:rPr>
    </w:lvl>
    <w:lvl w:ilvl="2" w:tplc="8A1CC11E" w:tentative="1">
      <w:start w:val="1"/>
      <w:numFmt w:val="bullet"/>
      <w:lvlText w:val=""/>
      <w:lvlJc w:val="left"/>
      <w:pPr>
        <w:tabs>
          <w:tab w:val="num" w:pos="2160"/>
        </w:tabs>
        <w:ind w:left="2160" w:hanging="360"/>
      </w:pPr>
      <w:rPr>
        <w:rFonts w:ascii="Wingdings" w:hAnsi="Wingdings" w:hint="default"/>
      </w:rPr>
    </w:lvl>
    <w:lvl w:ilvl="3" w:tplc="31388C8C" w:tentative="1">
      <w:start w:val="1"/>
      <w:numFmt w:val="bullet"/>
      <w:lvlText w:val=""/>
      <w:lvlJc w:val="left"/>
      <w:pPr>
        <w:tabs>
          <w:tab w:val="num" w:pos="2880"/>
        </w:tabs>
        <w:ind w:left="2880" w:hanging="360"/>
      </w:pPr>
      <w:rPr>
        <w:rFonts w:ascii="Wingdings" w:hAnsi="Wingdings" w:hint="default"/>
      </w:rPr>
    </w:lvl>
    <w:lvl w:ilvl="4" w:tplc="7DE88F22" w:tentative="1">
      <w:start w:val="1"/>
      <w:numFmt w:val="bullet"/>
      <w:lvlText w:val=""/>
      <w:lvlJc w:val="left"/>
      <w:pPr>
        <w:tabs>
          <w:tab w:val="num" w:pos="3600"/>
        </w:tabs>
        <w:ind w:left="3600" w:hanging="360"/>
      </w:pPr>
      <w:rPr>
        <w:rFonts w:ascii="Wingdings" w:hAnsi="Wingdings" w:hint="default"/>
      </w:rPr>
    </w:lvl>
    <w:lvl w:ilvl="5" w:tplc="7E027CC0" w:tentative="1">
      <w:start w:val="1"/>
      <w:numFmt w:val="bullet"/>
      <w:lvlText w:val=""/>
      <w:lvlJc w:val="left"/>
      <w:pPr>
        <w:tabs>
          <w:tab w:val="num" w:pos="4320"/>
        </w:tabs>
        <w:ind w:left="4320" w:hanging="360"/>
      </w:pPr>
      <w:rPr>
        <w:rFonts w:ascii="Wingdings" w:hAnsi="Wingdings" w:hint="default"/>
      </w:rPr>
    </w:lvl>
    <w:lvl w:ilvl="6" w:tplc="4B5ECEB0" w:tentative="1">
      <w:start w:val="1"/>
      <w:numFmt w:val="bullet"/>
      <w:lvlText w:val=""/>
      <w:lvlJc w:val="left"/>
      <w:pPr>
        <w:tabs>
          <w:tab w:val="num" w:pos="5040"/>
        </w:tabs>
        <w:ind w:left="5040" w:hanging="360"/>
      </w:pPr>
      <w:rPr>
        <w:rFonts w:ascii="Wingdings" w:hAnsi="Wingdings" w:hint="default"/>
      </w:rPr>
    </w:lvl>
    <w:lvl w:ilvl="7" w:tplc="D8EA0202" w:tentative="1">
      <w:start w:val="1"/>
      <w:numFmt w:val="bullet"/>
      <w:lvlText w:val=""/>
      <w:lvlJc w:val="left"/>
      <w:pPr>
        <w:tabs>
          <w:tab w:val="num" w:pos="5760"/>
        </w:tabs>
        <w:ind w:left="5760" w:hanging="360"/>
      </w:pPr>
      <w:rPr>
        <w:rFonts w:ascii="Wingdings" w:hAnsi="Wingdings" w:hint="default"/>
      </w:rPr>
    </w:lvl>
    <w:lvl w:ilvl="8" w:tplc="774C15EA" w:tentative="1">
      <w:start w:val="1"/>
      <w:numFmt w:val="bullet"/>
      <w:lvlText w:val=""/>
      <w:lvlJc w:val="left"/>
      <w:pPr>
        <w:tabs>
          <w:tab w:val="num" w:pos="6480"/>
        </w:tabs>
        <w:ind w:left="6480" w:hanging="360"/>
      </w:pPr>
      <w:rPr>
        <w:rFonts w:ascii="Wingdings" w:hAnsi="Wingdings" w:hint="default"/>
      </w:rPr>
    </w:lvl>
  </w:abstractNum>
  <w:abstractNum w:abstractNumId="8">
    <w:nsid w:val="3EB26C50"/>
    <w:multiLevelType w:val="hybridMultilevel"/>
    <w:tmpl w:val="2C46CFD4"/>
    <w:lvl w:ilvl="0" w:tplc="3146CB30">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140EF1"/>
    <w:multiLevelType w:val="hybridMultilevel"/>
    <w:tmpl w:val="D2CC94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D271835"/>
    <w:multiLevelType w:val="hybridMultilevel"/>
    <w:tmpl w:val="A354565A"/>
    <w:lvl w:ilvl="0" w:tplc="3B6ACC2E">
      <w:start w:val="1"/>
      <w:numFmt w:val="bullet"/>
      <w:lvlText w:val="•"/>
      <w:lvlJc w:val="left"/>
      <w:pPr>
        <w:tabs>
          <w:tab w:val="num" w:pos="720"/>
        </w:tabs>
        <w:ind w:left="720" w:hanging="360"/>
      </w:pPr>
      <w:rPr>
        <w:rFonts w:ascii="Arial" w:hAnsi="Arial" w:hint="default"/>
      </w:rPr>
    </w:lvl>
    <w:lvl w:ilvl="1" w:tplc="80C45974" w:tentative="1">
      <w:start w:val="1"/>
      <w:numFmt w:val="bullet"/>
      <w:lvlText w:val="•"/>
      <w:lvlJc w:val="left"/>
      <w:pPr>
        <w:tabs>
          <w:tab w:val="num" w:pos="1440"/>
        </w:tabs>
        <w:ind w:left="1440" w:hanging="360"/>
      </w:pPr>
      <w:rPr>
        <w:rFonts w:ascii="Arial" w:hAnsi="Arial" w:hint="default"/>
      </w:rPr>
    </w:lvl>
    <w:lvl w:ilvl="2" w:tplc="0E7881DC" w:tentative="1">
      <w:start w:val="1"/>
      <w:numFmt w:val="bullet"/>
      <w:lvlText w:val="•"/>
      <w:lvlJc w:val="left"/>
      <w:pPr>
        <w:tabs>
          <w:tab w:val="num" w:pos="2160"/>
        </w:tabs>
        <w:ind w:left="2160" w:hanging="360"/>
      </w:pPr>
      <w:rPr>
        <w:rFonts w:ascii="Arial" w:hAnsi="Arial" w:hint="default"/>
      </w:rPr>
    </w:lvl>
    <w:lvl w:ilvl="3" w:tplc="595E0628" w:tentative="1">
      <w:start w:val="1"/>
      <w:numFmt w:val="bullet"/>
      <w:lvlText w:val="•"/>
      <w:lvlJc w:val="left"/>
      <w:pPr>
        <w:tabs>
          <w:tab w:val="num" w:pos="2880"/>
        </w:tabs>
        <w:ind w:left="2880" w:hanging="360"/>
      </w:pPr>
      <w:rPr>
        <w:rFonts w:ascii="Arial" w:hAnsi="Arial" w:hint="default"/>
      </w:rPr>
    </w:lvl>
    <w:lvl w:ilvl="4" w:tplc="70F83D10" w:tentative="1">
      <w:start w:val="1"/>
      <w:numFmt w:val="bullet"/>
      <w:lvlText w:val="•"/>
      <w:lvlJc w:val="left"/>
      <w:pPr>
        <w:tabs>
          <w:tab w:val="num" w:pos="3600"/>
        </w:tabs>
        <w:ind w:left="3600" w:hanging="360"/>
      </w:pPr>
      <w:rPr>
        <w:rFonts w:ascii="Arial" w:hAnsi="Arial" w:hint="default"/>
      </w:rPr>
    </w:lvl>
    <w:lvl w:ilvl="5" w:tplc="DA2A4004" w:tentative="1">
      <w:start w:val="1"/>
      <w:numFmt w:val="bullet"/>
      <w:lvlText w:val="•"/>
      <w:lvlJc w:val="left"/>
      <w:pPr>
        <w:tabs>
          <w:tab w:val="num" w:pos="4320"/>
        </w:tabs>
        <w:ind w:left="4320" w:hanging="360"/>
      </w:pPr>
      <w:rPr>
        <w:rFonts w:ascii="Arial" w:hAnsi="Arial" w:hint="default"/>
      </w:rPr>
    </w:lvl>
    <w:lvl w:ilvl="6" w:tplc="5B9CEF34" w:tentative="1">
      <w:start w:val="1"/>
      <w:numFmt w:val="bullet"/>
      <w:lvlText w:val="•"/>
      <w:lvlJc w:val="left"/>
      <w:pPr>
        <w:tabs>
          <w:tab w:val="num" w:pos="5040"/>
        </w:tabs>
        <w:ind w:left="5040" w:hanging="360"/>
      </w:pPr>
      <w:rPr>
        <w:rFonts w:ascii="Arial" w:hAnsi="Arial" w:hint="default"/>
      </w:rPr>
    </w:lvl>
    <w:lvl w:ilvl="7" w:tplc="3F20409E" w:tentative="1">
      <w:start w:val="1"/>
      <w:numFmt w:val="bullet"/>
      <w:lvlText w:val="•"/>
      <w:lvlJc w:val="left"/>
      <w:pPr>
        <w:tabs>
          <w:tab w:val="num" w:pos="5760"/>
        </w:tabs>
        <w:ind w:left="5760" w:hanging="360"/>
      </w:pPr>
      <w:rPr>
        <w:rFonts w:ascii="Arial" w:hAnsi="Arial" w:hint="default"/>
      </w:rPr>
    </w:lvl>
    <w:lvl w:ilvl="8" w:tplc="5AE8CFA2" w:tentative="1">
      <w:start w:val="1"/>
      <w:numFmt w:val="bullet"/>
      <w:lvlText w:val="•"/>
      <w:lvlJc w:val="left"/>
      <w:pPr>
        <w:tabs>
          <w:tab w:val="num" w:pos="6480"/>
        </w:tabs>
        <w:ind w:left="6480" w:hanging="360"/>
      </w:pPr>
      <w:rPr>
        <w:rFonts w:ascii="Arial" w:hAnsi="Arial" w:hint="default"/>
      </w:rPr>
    </w:lvl>
  </w:abstractNum>
  <w:abstractNum w:abstractNumId="11">
    <w:nsid w:val="4D992A9F"/>
    <w:multiLevelType w:val="hybridMultilevel"/>
    <w:tmpl w:val="ACFCE64C"/>
    <w:lvl w:ilvl="0" w:tplc="7842032A">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303739"/>
    <w:multiLevelType w:val="hybridMultilevel"/>
    <w:tmpl w:val="6DAC0146"/>
    <w:lvl w:ilvl="0" w:tplc="3FB203B4">
      <w:start w:val="1"/>
      <w:numFmt w:val="bullet"/>
      <w:lvlText w:val="•"/>
      <w:lvlJc w:val="left"/>
      <w:pPr>
        <w:tabs>
          <w:tab w:val="num" w:pos="720"/>
        </w:tabs>
        <w:ind w:left="720" w:hanging="360"/>
      </w:pPr>
      <w:rPr>
        <w:rFonts w:ascii="Arial" w:hAnsi="Arial" w:hint="default"/>
      </w:rPr>
    </w:lvl>
    <w:lvl w:ilvl="1" w:tplc="8A7298B8" w:tentative="1">
      <w:start w:val="1"/>
      <w:numFmt w:val="bullet"/>
      <w:lvlText w:val="•"/>
      <w:lvlJc w:val="left"/>
      <w:pPr>
        <w:tabs>
          <w:tab w:val="num" w:pos="1440"/>
        </w:tabs>
        <w:ind w:left="1440" w:hanging="360"/>
      </w:pPr>
      <w:rPr>
        <w:rFonts w:ascii="Arial" w:hAnsi="Arial" w:hint="default"/>
      </w:rPr>
    </w:lvl>
    <w:lvl w:ilvl="2" w:tplc="73B8F3FA" w:tentative="1">
      <w:start w:val="1"/>
      <w:numFmt w:val="bullet"/>
      <w:lvlText w:val="•"/>
      <w:lvlJc w:val="left"/>
      <w:pPr>
        <w:tabs>
          <w:tab w:val="num" w:pos="2160"/>
        </w:tabs>
        <w:ind w:left="2160" w:hanging="360"/>
      </w:pPr>
      <w:rPr>
        <w:rFonts w:ascii="Arial" w:hAnsi="Arial" w:hint="default"/>
      </w:rPr>
    </w:lvl>
    <w:lvl w:ilvl="3" w:tplc="7B5A8BC6" w:tentative="1">
      <w:start w:val="1"/>
      <w:numFmt w:val="bullet"/>
      <w:lvlText w:val="•"/>
      <w:lvlJc w:val="left"/>
      <w:pPr>
        <w:tabs>
          <w:tab w:val="num" w:pos="2880"/>
        </w:tabs>
        <w:ind w:left="2880" w:hanging="360"/>
      </w:pPr>
      <w:rPr>
        <w:rFonts w:ascii="Arial" w:hAnsi="Arial" w:hint="default"/>
      </w:rPr>
    </w:lvl>
    <w:lvl w:ilvl="4" w:tplc="C3FE5FA4" w:tentative="1">
      <w:start w:val="1"/>
      <w:numFmt w:val="bullet"/>
      <w:lvlText w:val="•"/>
      <w:lvlJc w:val="left"/>
      <w:pPr>
        <w:tabs>
          <w:tab w:val="num" w:pos="3600"/>
        </w:tabs>
        <w:ind w:left="3600" w:hanging="360"/>
      </w:pPr>
      <w:rPr>
        <w:rFonts w:ascii="Arial" w:hAnsi="Arial" w:hint="default"/>
      </w:rPr>
    </w:lvl>
    <w:lvl w:ilvl="5" w:tplc="8B281886" w:tentative="1">
      <w:start w:val="1"/>
      <w:numFmt w:val="bullet"/>
      <w:lvlText w:val="•"/>
      <w:lvlJc w:val="left"/>
      <w:pPr>
        <w:tabs>
          <w:tab w:val="num" w:pos="4320"/>
        </w:tabs>
        <w:ind w:left="4320" w:hanging="360"/>
      </w:pPr>
      <w:rPr>
        <w:rFonts w:ascii="Arial" w:hAnsi="Arial" w:hint="default"/>
      </w:rPr>
    </w:lvl>
    <w:lvl w:ilvl="6" w:tplc="10E0C112" w:tentative="1">
      <w:start w:val="1"/>
      <w:numFmt w:val="bullet"/>
      <w:lvlText w:val="•"/>
      <w:lvlJc w:val="left"/>
      <w:pPr>
        <w:tabs>
          <w:tab w:val="num" w:pos="5040"/>
        </w:tabs>
        <w:ind w:left="5040" w:hanging="360"/>
      </w:pPr>
      <w:rPr>
        <w:rFonts w:ascii="Arial" w:hAnsi="Arial" w:hint="default"/>
      </w:rPr>
    </w:lvl>
    <w:lvl w:ilvl="7" w:tplc="6DB64126" w:tentative="1">
      <w:start w:val="1"/>
      <w:numFmt w:val="bullet"/>
      <w:lvlText w:val="•"/>
      <w:lvlJc w:val="left"/>
      <w:pPr>
        <w:tabs>
          <w:tab w:val="num" w:pos="5760"/>
        </w:tabs>
        <w:ind w:left="5760" w:hanging="360"/>
      </w:pPr>
      <w:rPr>
        <w:rFonts w:ascii="Arial" w:hAnsi="Arial" w:hint="default"/>
      </w:rPr>
    </w:lvl>
    <w:lvl w:ilvl="8" w:tplc="BFAA743C" w:tentative="1">
      <w:start w:val="1"/>
      <w:numFmt w:val="bullet"/>
      <w:lvlText w:val="•"/>
      <w:lvlJc w:val="left"/>
      <w:pPr>
        <w:tabs>
          <w:tab w:val="num" w:pos="6480"/>
        </w:tabs>
        <w:ind w:left="6480" w:hanging="360"/>
      </w:pPr>
      <w:rPr>
        <w:rFonts w:ascii="Arial" w:hAnsi="Arial" w:hint="default"/>
      </w:rPr>
    </w:lvl>
  </w:abstractNum>
  <w:abstractNum w:abstractNumId="13">
    <w:nsid w:val="53E831CF"/>
    <w:multiLevelType w:val="hybridMultilevel"/>
    <w:tmpl w:val="2C98248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A227A07"/>
    <w:multiLevelType w:val="hybridMultilevel"/>
    <w:tmpl w:val="79728800"/>
    <w:lvl w:ilvl="0" w:tplc="090690B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10"/>
  </w:num>
  <w:num w:numId="8">
    <w:abstractNumId w:val="12"/>
  </w:num>
  <w:num w:numId="9">
    <w:abstractNumId w:val="13"/>
  </w:num>
  <w:num w:numId="10">
    <w:abstractNumId w:val="9"/>
  </w:num>
  <w:num w:numId="11">
    <w:abstractNumId w:val="14"/>
  </w:num>
  <w:num w:numId="12">
    <w:abstractNumId w:val="8"/>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52"/>
    <w:rsid w:val="00076DCA"/>
    <w:rsid w:val="0037691D"/>
    <w:rsid w:val="003843C6"/>
    <w:rsid w:val="0044182A"/>
    <w:rsid w:val="004451D9"/>
    <w:rsid w:val="004C45BA"/>
    <w:rsid w:val="005C5635"/>
    <w:rsid w:val="00665431"/>
    <w:rsid w:val="006810E2"/>
    <w:rsid w:val="00765052"/>
    <w:rsid w:val="00781C36"/>
    <w:rsid w:val="007A09AF"/>
    <w:rsid w:val="00913F5F"/>
    <w:rsid w:val="00970480"/>
    <w:rsid w:val="00AA4CF7"/>
    <w:rsid w:val="00AB12DC"/>
    <w:rsid w:val="00AB59C4"/>
    <w:rsid w:val="00C03A6F"/>
    <w:rsid w:val="00E14B37"/>
    <w:rsid w:val="00E16DCA"/>
    <w:rsid w:val="00EF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3787C-10D0-4459-B748-2C977D96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05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65052"/>
    <w:rPr>
      <w:color w:val="0000FF"/>
      <w:u w:val="single"/>
    </w:rPr>
  </w:style>
  <w:style w:type="paragraph" w:styleId="1">
    <w:name w:val="toc 1"/>
    <w:basedOn w:val="a"/>
    <w:next w:val="a"/>
    <w:autoRedefine/>
    <w:uiPriority w:val="39"/>
    <w:unhideWhenUsed/>
    <w:rsid w:val="00765052"/>
    <w:pPr>
      <w:spacing w:after="100"/>
    </w:pPr>
  </w:style>
  <w:style w:type="paragraph" w:customStyle="1" w:styleId="a4">
    <w:name w:val="Заголовок"/>
    <w:next w:val="a"/>
    <w:rsid w:val="00AB12DC"/>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u w:color="000000"/>
      <w:bdr w:val="nil"/>
      <w:lang w:eastAsia="ru-RU"/>
      <w14:textOutline w14:w="12700" w14:cap="flat" w14:cmpd="sng" w14:algn="ctr">
        <w14:noFill/>
        <w14:prstDash w14:val="solid"/>
        <w14:miter w14:lim="400000"/>
      </w14:textOutline>
    </w:rPr>
  </w:style>
  <w:style w:type="paragraph" w:styleId="a5">
    <w:name w:val="Subtitle"/>
    <w:next w:val="a"/>
    <w:link w:val="a6"/>
    <w:rsid w:val="00AB12DC"/>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u w:color="000000"/>
      <w:bdr w:val="nil"/>
      <w:lang w:eastAsia="ru-RU"/>
      <w14:textOutline w14:w="12700" w14:cap="flat" w14:cmpd="sng" w14:algn="ctr">
        <w14:noFill/>
        <w14:prstDash w14:val="solid"/>
        <w14:miter w14:lim="400000"/>
      </w14:textOutline>
    </w:rPr>
  </w:style>
  <w:style w:type="character" w:customStyle="1" w:styleId="a6">
    <w:name w:val="Подзаголовок Знак"/>
    <w:basedOn w:val="a0"/>
    <w:link w:val="a5"/>
    <w:rsid w:val="00AB12DC"/>
    <w:rPr>
      <w:rFonts w:ascii="Helvetica Neue" w:eastAsia="Arial Unicode MS" w:hAnsi="Helvetica Neue" w:cs="Arial Unicode MS"/>
      <w:color w:val="000000"/>
      <w:sz w:val="40"/>
      <w:szCs w:val="40"/>
      <w:u w:color="000000"/>
      <w:bdr w:val="nil"/>
      <w:lang w:eastAsia="ru-RU"/>
      <w14:textOutline w14:w="12700" w14:cap="flat" w14:cmpd="sng" w14:algn="ctr">
        <w14:noFill/>
        <w14:prstDash w14:val="solid"/>
        <w14:miter w14:lim="400000"/>
      </w14:textOutline>
    </w:rPr>
  </w:style>
  <w:style w:type="paragraph" w:styleId="a7">
    <w:name w:val="List Paragraph"/>
    <w:basedOn w:val="a"/>
    <w:uiPriority w:val="34"/>
    <w:qFormat/>
    <w:rsid w:val="00913F5F"/>
    <w:pPr>
      <w:spacing w:after="200" w:line="276" w:lineRule="auto"/>
      <w:ind w:left="720"/>
      <w:contextualSpacing/>
    </w:pPr>
    <w:rPr>
      <w:rFonts w:asciiTheme="minorHAnsi" w:eastAsiaTheme="minorHAnsi" w:hAnsiTheme="minorHAnsi" w:cstheme="minorBidi"/>
    </w:rPr>
  </w:style>
  <w:style w:type="paragraph" w:customStyle="1" w:styleId="A8">
    <w:name w:val="Основной текст A"/>
    <w:rsid w:val="0044182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paragraph" w:customStyle="1" w:styleId="a9">
    <w:name w:val="По умолчанию"/>
    <w:rsid w:val="0044182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a">
    <w:name w:val="Нет"/>
    <w:rsid w:val="0044182A"/>
  </w:style>
  <w:style w:type="character" w:customStyle="1" w:styleId="Hyperlink0">
    <w:name w:val="Hyperlink.0"/>
    <w:basedOn w:val="aa"/>
    <w:rsid w:val="0044182A"/>
    <w:rPr>
      <w:rFonts w:ascii="Times New Roman" w:eastAsia="Times New Roman" w:hAnsi="Times New Roman" w:cs="Times New Roman"/>
      <w:b/>
      <w:bCs/>
      <w:sz w:val="24"/>
      <w:szCs w:val="24"/>
      <w:u w:val="single"/>
    </w:rPr>
  </w:style>
  <w:style w:type="character" w:customStyle="1" w:styleId="Hyperlink1">
    <w:name w:val="Hyperlink.1"/>
    <w:basedOn w:val="aa"/>
    <w:rsid w:val="0044182A"/>
    <w:rPr>
      <w:rFonts w:ascii="Times New Roman" w:eastAsia="Times New Roman" w:hAnsi="Times New Roman" w:cs="Times New Roman"/>
      <w:b/>
      <w:bCs/>
      <w:sz w:val="24"/>
      <w:szCs w:val="24"/>
      <w:u w:val="single"/>
      <w:lang w:val="ru-RU"/>
    </w:rPr>
  </w:style>
  <w:style w:type="paragraph" w:styleId="HTML">
    <w:name w:val="HTML Preformatted"/>
    <w:basedOn w:val="a"/>
    <w:link w:val="HTML0"/>
    <w:uiPriority w:val="99"/>
    <w:unhideWhenUsed/>
    <w:rsid w:val="00AA4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A4CF7"/>
    <w:rPr>
      <w:rFonts w:ascii="Courier New" w:eastAsia="Times New Roman" w:hAnsi="Courier New" w:cs="Courier New"/>
      <w:sz w:val="20"/>
      <w:szCs w:val="20"/>
    </w:rPr>
  </w:style>
  <w:style w:type="paragraph" w:styleId="ab">
    <w:name w:val="Balloon Text"/>
    <w:basedOn w:val="a"/>
    <w:link w:val="ac"/>
    <w:uiPriority w:val="99"/>
    <w:semiHidden/>
    <w:unhideWhenUsed/>
    <w:rsid w:val="00AA4C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4CF7"/>
    <w:rPr>
      <w:rFonts w:ascii="Tahoma" w:eastAsia="Calibri" w:hAnsi="Tahoma" w:cs="Tahoma"/>
      <w:sz w:val="16"/>
      <w:szCs w:val="16"/>
    </w:rPr>
  </w:style>
  <w:style w:type="paragraph" w:styleId="ad">
    <w:name w:val="header"/>
    <w:basedOn w:val="a"/>
    <w:link w:val="ae"/>
    <w:uiPriority w:val="99"/>
    <w:unhideWhenUsed/>
    <w:rsid w:val="00781C3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81C36"/>
    <w:rPr>
      <w:rFonts w:ascii="Calibri" w:eastAsia="Calibri" w:hAnsi="Calibri" w:cs="Times New Roman"/>
    </w:rPr>
  </w:style>
  <w:style w:type="paragraph" w:styleId="af">
    <w:name w:val="footer"/>
    <w:basedOn w:val="a"/>
    <w:link w:val="af0"/>
    <w:uiPriority w:val="99"/>
    <w:unhideWhenUsed/>
    <w:rsid w:val="00781C3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81C36"/>
    <w:rPr>
      <w:rFonts w:ascii="Calibri" w:eastAsia="Calibri" w:hAnsi="Calibri" w:cs="Times New Roman"/>
    </w:rPr>
  </w:style>
  <w:style w:type="table" w:styleId="af1">
    <w:name w:val="Table Grid"/>
    <w:basedOn w:val="a1"/>
    <w:uiPriority w:val="59"/>
    <w:rsid w:val="007A0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E14B3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hem21.info/info/43370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mex.ru/methods/lyuminesczencziya.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ti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BFF0E-ED78-4531-A390-10B356AC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31</Pages>
  <Words>7329</Words>
  <Characters>41780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Olga</cp:lastModifiedBy>
  <cp:revision>6</cp:revision>
  <cp:lastPrinted>2020-02-05T08:35:00Z</cp:lastPrinted>
  <dcterms:created xsi:type="dcterms:W3CDTF">2020-02-04T11:12:00Z</dcterms:created>
  <dcterms:modified xsi:type="dcterms:W3CDTF">2020-06-16T09:46:00Z</dcterms:modified>
</cp:coreProperties>
</file>