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A5230C6" w:rsidR="000959C9" w:rsidRDefault="00A631BF" w:rsidP="005654B2">
      <w:pPr>
        <w:tabs>
          <w:tab w:val="left" w:pos="1134"/>
        </w:tabs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Direction 2: Topical issues of sociological science</w:t>
      </w:r>
    </w:p>
    <w:p w14:paraId="2E25F386" w14:textId="77777777" w:rsidR="00A631BF" w:rsidRDefault="00A631BF" w:rsidP="005654B2">
      <w:pPr>
        <w:tabs>
          <w:tab w:val="left" w:pos="1134"/>
        </w:tabs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868DF7B" w14:textId="77777777" w:rsidR="00A631BF" w:rsidRPr="005654B2" w:rsidRDefault="00A631BF" w:rsidP="00A631BF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654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WORLD-WIDE RESPONSES DIFFERENT COUNTRIES TO THE COVID-19 PANDEMIC AND THEIR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IMPACT ON THE STATE AND SOCIETY</w:t>
      </w:r>
    </w:p>
    <w:p w14:paraId="1A729272" w14:textId="77777777" w:rsidR="00A631BF" w:rsidRPr="005654B2" w:rsidRDefault="00A631BF" w:rsidP="005654B2">
      <w:pPr>
        <w:tabs>
          <w:tab w:val="left" w:pos="1134"/>
        </w:tabs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B" w14:textId="00FC1C1F" w:rsidR="000959C9" w:rsidRPr="00A631BF" w:rsidRDefault="00A631BF" w:rsidP="00A631BF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A631B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Rozhko</w:t>
      </w:r>
      <w:proofErr w:type="spellEnd"/>
      <w:r w:rsidRPr="00A631B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Daria</w:t>
      </w:r>
    </w:p>
    <w:p w14:paraId="0000000C" w14:textId="77777777" w:rsidR="000959C9" w:rsidRPr="00A631BF" w:rsidRDefault="00A631BF" w:rsidP="00A631BF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631B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student of 1st course of</w:t>
      </w:r>
    </w:p>
    <w:p w14:paraId="0000000D" w14:textId="62CF8CD4" w:rsidR="000959C9" w:rsidRPr="00A631BF" w:rsidRDefault="00A631BF" w:rsidP="00A631BF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631B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Kharkiv National Medical University</w:t>
      </w:r>
    </w:p>
    <w:p w14:paraId="0000000E" w14:textId="77777777" w:rsidR="000959C9" w:rsidRPr="005654B2" w:rsidRDefault="000959C9" w:rsidP="00A631BF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F" w14:textId="4F5A8A5E" w:rsidR="000959C9" w:rsidRPr="00A631BF" w:rsidRDefault="00A631BF" w:rsidP="00A631BF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A631B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Haleta</w:t>
      </w:r>
      <w:proofErr w:type="spellEnd"/>
      <w:r w:rsidRPr="00A631B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Yana</w:t>
      </w:r>
    </w:p>
    <w:p w14:paraId="00000010" w14:textId="5F7B05EC" w:rsidR="000959C9" w:rsidRPr="00A631BF" w:rsidRDefault="005654B2" w:rsidP="00A631BF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631B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student of </w:t>
      </w:r>
      <w:r w:rsidR="00A631BF" w:rsidRPr="00A631B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1st course of</w:t>
      </w:r>
    </w:p>
    <w:p w14:paraId="00000011" w14:textId="77777777" w:rsidR="000959C9" w:rsidRPr="00A631BF" w:rsidRDefault="00A631BF" w:rsidP="00A631BF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631B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Kharkiv National Medical University</w:t>
      </w:r>
    </w:p>
    <w:p w14:paraId="00000012" w14:textId="77777777" w:rsidR="000959C9" w:rsidRPr="005654B2" w:rsidRDefault="000959C9" w:rsidP="00A631BF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000015" w14:textId="2C37DD20" w:rsidR="000959C9" w:rsidRPr="00A631BF" w:rsidRDefault="00A631BF" w:rsidP="00A631BF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631B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Demochko Hanna</w:t>
      </w:r>
    </w:p>
    <w:p w14:paraId="00FE6B16" w14:textId="1C35804C" w:rsidR="005F61BA" w:rsidRPr="00A631BF" w:rsidRDefault="00A631BF" w:rsidP="00A631BF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631B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Candidate of Historical Sciences, Associate Professor of Social Sciences of </w:t>
      </w:r>
      <w:r w:rsidRPr="00A631B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Kharkiv National Medical University</w:t>
      </w:r>
      <w:bookmarkStart w:id="0" w:name="_GoBack"/>
      <w:bookmarkEnd w:id="0"/>
    </w:p>
    <w:p w14:paraId="4385AEEB" w14:textId="762ACCE5" w:rsidR="005654B2" w:rsidRPr="00A631BF" w:rsidRDefault="005654B2" w:rsidP="00A631BF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631B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Kharkiv Ukraine</w:t>
      </w:r>
    </w:p>
    <w:p w14:paraId="00000016" w14:textId="767BD344" w:rsidR="000959C9" w:rsidRDefault="000959C9" w:rsidP="005654B2">
      <w:pPr>
        <w:tabs>
          <w:tab w:val="left" w:pos="1134"/>
        </w:tabs>
        <w:ind w:right="-71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764C1A8" w14:textId="77777777" w:rsidR="005654B2" w:rsidRDefault="005654B2" w:rsidP="005654B2">
      <w:pPr>
        <w:tabs>
          <w:tab w:val="left" w:pos="1134"/>
        </w:tabs>
        <w:ind w:right="-71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1D" w14:textId="09DF40D4" w:rsidR="000959C9" w:rsidRPr="005654B2" w:rsidRDefault="005654B2" w:rsidP="005654B2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A631BF">
        <w:rPr>
          <w:rFonts w:ascii="Times New Roman" w:eastAsia="Times New Roman" w:hAnsi="Times New Roman" w:cs="Times New Roman"/>
          <w:sz w:val="28"/>
          <w:szCs w:val="28"/>
          <w:lang w:val="en-US"/>
        </w:rPr>
        <w:t>COVID-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19 is the infectious disease caused by the last of recently opened 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coronaviruses, which developed in December, 2019 (Wuhan, China).</w:t>
      </w:r>
      <w:r w:rsidR="00A631BF" w:rsidRPr="005654B2">
        <w:rPr>
          <w:rFonts w:ascii="Times New Roman" w:eastAsia="Times New Roman" w:hAnsi="Times New Roman" w:cs="Times New Roman"/>
          <w:b/>
          <w:color w:val="3C4245"/>
          <w:sz w:val="28"/>
          <w:szCs w:val="28"/>
          <w:lang w:val="en-US"/>
        </w:rPr>
        <w:t xml:space="preserve"> 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The disease can be transmitted by air-drop means in close (less t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han 1 meter) contact. Also when interacting with contaminated objects.</w:t>
      </w:r>
      <w:r w:rsidRPr="005654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The vaccine against this virus has not been developed yet. Only symptom treatment is carried out.</w:t>
      </w:r>
    </w:p>
    <w:p w14:paraId="0000001E" w14:textId="09219F03" w:rsidR="000959C9" w:rsidRPr="005654B2" w:rsidRDefault="005654B2" w:rsidP="005654B2">
      <w:pPr>
        <w:tabs>
          <w:tab w:val="left" w:pos="71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WHO recognized the spread of COVID-19 by the pandem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ic on 11 March </w:t>
      </w:r>
      <w:proofErr w:type="gramStart"/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2020.</w:t>
      </w:r>
      <w:proofErr w:type="gramEnd"/>
    </w:p>
    <w:p w14:paraId="0000001F" w14:textId="48156631" w:rsidR="000959C9" w:rsidRPr="005654B2" w:rsidRDefault="00A631BF" w:rsidP="005654B2">
      <w:pPr>
        <w:tabs>
          <w:tab w:val="left" w:pos="705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At the moment (10.04.2020) - the problem affected more than 220 countries and the government of each of them has introduced its own isolation measures.</w:t>
      </w:r>
    </w:p>
    <w:p w14:paraId="00000020" w14:textId="5257B0AC" w:rsidR="000959C9" w:rsidRPr="005654B2" w:rsidRDefault="005654B2" w:rsidP="005654B2">
      <w:pPr>
        <w:tabs>
          <w:tab w:val="left" w:pos="71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We have made a decision - to compare the founda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tions of certain countries, that is: China's totalitarian approach and Italy 's liberal appr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oach. Also, to put forward our 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view on the vector of development of quarantine measures in Ukraine. </w:t>
      </w:r>
    </w:p>
    <w:p w14:paraId="00000022" w14:textId="77777777" w:rsidR="000959C9" w:rsidRPr="005654B2" w:rsidRDefault="00A631BF" w:rsidP="005654B2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654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CHINA</w:t>
      </w:r>
    </w:p>
    <w:p w14:paraId="00000023" w14:textId="77777777" w:rsidR="000959C9" w:rsidRPr="005654B2" w:rsidRDefault="00A631BF" w:rsidP="005654B2">
      <w:pPr>
        <w:tabs>
          <w:tab w:val="left" w:pos="1134"/>
        </w:tabs>
        <w:ind w:right="-3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Current coronavirus statistics as of 10.04.2020</w:t>
      </w:r>
    </w:p>
    <w:p w14:paraId="00000024" w14:textId="77777777" w:rsidR="000959C9" w:rsidRDefault="00A631BF" w:rsidP="005654B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81 907</w:t>
      </w:r>
    </w:p>
    <w:p w14:paraId="00000025" w14:textId="77777777" w:rsidR="000959C9" w:rsidRDefault="00A631BF" w:rsidP="005654B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3,336</w:t>
      </w:r>
    </w:p>
    <w:p w14:paraId="00000026" w14:textId="77777777" w:rsidR="000959C9" w:rsidRDefault="00A631BF" w:rsidP="005654B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Recovered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77,455</w:t>
      </w:r>
    </w:p>
    <w:p w14:paraId="00000027" w14:textId="77777777" w:rsidR="000959C9" w:rsidRPr="005654B2" w:rsidRDefault="00A631BF" w:rsidP="005654B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Now 1 </w:t>
      </w:r>
      <w:proofErr w:type="gramStart"/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116  are</w:t>
      </w:r>
      <w:proofErr w:type="gramEnd"/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sick - and critical cases of them 144</w:t>
      </w:r>
    </w:p>
    <w:p w14:paraId="00000029" w14:textId="4B428791" w:rsidR="000959C9" w:rsidRPr="005654B2" w:rsidRDefault="005654B2" w:rsidP="005654B2">
      <w:pPr>
        <w:tabs>
          <w:tab w:val="left" w:pos="71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ab/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China's government reacted instantly to the threat.</w:t>
      </w:r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At first, all borders were closed in Wuhan, later throughout the country. In short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periods of time, all mass events were cancelled,</w:t>
      </w:r>
    </w:p>
    <w:p w14:paraId="0000002A" w14:textId="6632F088" w:rsidR="000959C9" w:rsidRPr="005654B2" w:rsidRDefault="005654B2" w:rsidP="005654B2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Universities were isolated to the entrance and exit. Schools and kindergartens were also closed. Since January 30, entry to dormitories and public places has been prohibited. Access to hous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ing complexes was made only if a registration document was available. The PRC authorities have established GPS tracking of mobile devices of residents of the most infected territories.</w:t>
      </w:r>
    </w:p>
    <w:p w14:paraId="0000002C" w14:textId="0664DB05" w:rsidR="000959C9" w:rsidRPr="005654B2" w:rsidRDefault="005654B2" w:rsidP="005654B2">
      <w:pPr>
        <w:tabs>
          <w:tab w:val="left" w:pos="71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As a result of the pandemic in the PRC, 17 cities with a total population of 56 million people are actually under quarantine.</w:t>
      </w:r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The strict quarantine introduced in the Chinese city of Wuhan at the very beginning of the pan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demic of the new virus prevented up to 700,000 cases of infection and significantly slowed down the spread of the infection.</w:t>
      </w:r>
    </w:p>
    <w:p w14:paraId="0000002D" w14:textId="77777777" w:rsidR="000959C9" w:rsidRPr="005654B2" w:rsidRDefault="00A631BF" w:rsidP="005654B2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654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ITALY</w:t>
      </w:r>
    </w:p>
    <w:p w14:paraId="0000002E" w14:textId="77777777" w:rsidR="000959C9" w:rsidRPr="005654B2" w:rsidRDefault="00A631BF" w:rsidP="005654B2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Current coronavirus statistics as of 10.04.2020</w:t>
      </w:r>
    </w:p>
    <w:p w14:paraId="0000002F" w14:textId="77777777" w:rsidR="000959C9" w:rsidRDefault="00A631BF" w:rsidP="005654B2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143626</w:t>
      </w:r>
    </w:p>
    <w:p w14:paraId="00000030" w14:textId="77777777" w:rsidR="000959C9" w:rsidRDefault="00A631BF" w:rsidP="005654B2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18279 </w:t>
      </w:r>
    </w:p>
    <w:p w14:paraId="00000031" w14:textId="77777777" w:rsidR="000959C9" w:rsidRDefault="00A631BF" w:rsidP="005654B2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Recovered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28470 </w:t>
      </w:r>
    </w:p>
    <w:p w14:paraId="00000032" w14:textId="77777777" w:rsidR="000959C9" w:rsidRPr="005654B2" w:rsidRDefault="00A631BF" w:rsidP="005654B2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Now 96877 are sick - and critical cases of them 3605</w:t>
      </w:r>
    </w:p>
    <w:p w14:paraId="00000035" w14:textId="3ED18194" w:rsidR="000959C9" w:rsidRPr="005654B2" w:rsidRDefault="005654B2" w:rsidP="005654B2">
      <w:pPr>
        <w:shd w:val="clear" w:color="auto" w:fill="FFFFFF"/>
        <w:tabs>
          <w:tab w:val="left" w:pos="1134"/>
        </w:tabs>
        <w:spacing w:after="300"/>
        <w:ind w:right="-7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Precautions were taken late enough when the number of infected people crossed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border of 1000 in 24 hours. 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Italian Prime Minister Giuseppe Conte ordered that all enterprises not r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elated to the comfort of life in the country be quarantined.</w:t>
      </w:r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Supermarkets, pharmacies, post offices and banks, public transport continued to operate.</w:t>
      </w:r>
    </w:p>
    <w:p w14:paraId="00000037" w14:textId="1802CF25" w:rsidR="000959C9" w:rsidRPr="005654B2" w:rsidRDefault="005654B2" w:rsidP="005654B2">
      <w:pPr>
        <w:shd w:val="clear" w:color="auto" w:fill="FFFFFF"/>
        <w:tabs>
          <w:tab w:val="left" w:pos="1134"/>
        </w:tabs>
        <w:spacing w:after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During a television address to the nation, Conte noted that "we are sl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owing down the production of the country 's engine, but we are not stopping it."</w:t>
      </w:r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On 9 March 2020, Italy took stronger measures to prevent the spread of the infection. These include general travel restrictions, prohibition of public events</w:t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, closure of schools and public places, and suspension of religious events including funerals and weddings.</w:t>
      </w:r>
    </w:p>
    <w:p w14:paraId="00000038" w14:textId="29ED848D" w:rsidR="000959C9" w:rsidRPr="005654B2" w:rsidRDefault="005654B2" w:rsidP="005654B2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From statistics, it can be concluded that Italy 's restrictive measures have not been sufficient to contain the spread of the virus</w:t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. Especially, given that the peak of infection has not yet passed and the number of confirmed cases and deaths is growing too fast.</w:t>
      </w:r>
    </w:p>
    <w:p w14:paraId="00000039" w14:textId="77777777" w:rsidR="000959C9" w:rsidRPr="005654B2" w:rsidRDefault="00A631BF" w:rsidP="005654B2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</w:pPr>
      <w:r w:rsidRPr="005654B2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val="en-US"/>
        </w:rPr>
        <w:t>UKRAINE</w:t>
      </w:r>
    </w:p>
    <w:p w14:paraId="0000003A" w14:textId="31692642" w:rsidR="000959C9" w:rsidRPr="005654B2" w:rsidRDefault="00A631BF" w:rsidP="005654B2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</w:pPr>
      <w:r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Current coronavirus statistics as of 10.04.2020</w:t>
      </w:r>
    </w:p>
    <w:p w14:paraId="0000003B" w14:textId="77777777" w:rsidR="000959C9" w:rsidRDefault="00A631BF" w:rsidP="005654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Total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cost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2203</w:t>
      </w:r>
    </w:p>
    <w:p w14:paraId="0000003C" w14:textId="77777777" w:rsidR="000959C9" w:rsidRDefault="00A631BF" w:rsidP="005654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Fatal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cases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69 </w:t>
      </w:r>
    </w:p>
    <w:p w14:paraId="0000003D" w14:textId="77777777" w:rsidR="000959C9" w:rsidRDefault="00A631BF" w:rsidP="005654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Recovered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61 </w:t>
      </w:r>
    </w:p>
    <w:p w14:paraId="0000003E" w14:textId="77777777" w:rsidR="000959C9" w:rsidRPr="005654B2" w:rsidRDefault="00A631BF" w:rsidP="005654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</w:pPr>
      <w:r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lastRenderedPageBreak/>
        <w:t>Now 2073 are sick - and critical cases of them 33</w:t>
      </w:r>
    </w:p>
    <w:p w14:paraId="00000041" w14:textId="154FCC9B" w:rsidR="000959C9" w:rsidRPr="005654B2" w:rsidRDefault="005654B2" w:rsidP="005654B2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Ukraine took the problem of the spread of COVID-19 very seriously.</w:t>
      </w:r>
      <w:r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 </w:t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The borders were closed instantly. But large-scale campaigns have been carried out for citizens left outs</w:t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ide them to return home.</w:t>
      </w:r>
      <w:r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 </w:t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Since 12 March, all educational institutions have been placed in remote mode.</w:t>
      </w:r>
    </w:p>
    <w:p w14:paraId="00000042" w14:textId="34658DB3" w:rsidR="000959C9" w:rsidRPr="005654B2" w:rsidRDefault="005654B2" w:rsidP="005654B2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Long-distance public transport was discontinued from 17 March and strict rules were established regarding the operation</w:t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 of urban transport. All public places and establishments were also suspended.</w:t>
      </w:r>
    </w:p>
    <w:p w14:paraId="00000043" w14:textId="40811DEB" w:rsidR="000959C9" w:rsidRPr="005654B2" w:rsidRDefault="005654B2" w:rsidP="005654B2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At the moment, Ukraine has introduced tightened quarantine measures, in the form of wearing a protective mask at any exit to the street, limiting the number of </w:t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people nearby (not more than 2). Fines from 17 to 34 thousand UAH have been introduced for violation of quarantine rules.</w:t>
      </w:r>
    </w:p>
    <w:p w14:paraId="00000046" w14:textId="111DD500" w:rsidR="000959C9" w:rsidRPr="005654B2" w:rsidRDefault="005654B2" w:rsidP="005654B2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Even in spite of such measures, the number of infected is increasing every day.</w:t>
      </w:r>
      <w:r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 </w:t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Such statistics are l</w:t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ikely to be due to the negligent attitude of citizens towards the implementation of the established rules.</w:t>
      </w:r>
    </w:p>
    <w:p w14:paraId="00000049" w14:textId="01BA4DA7" w:rsidR="000959C9" w:rsidRPr="005654B2" w:rsidRDefault="005654B2" w:rsidP="005654B2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At this stage, the situation in Ukraine is very unstable.</w:t>
      </w:r>
      <w:r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 </w:t>
      </w:r>
      <w:r w:rsidR="00A631BF" w:rsidRPr="005654B2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Doctors predict the peak of morbidity as of April 14-15, 2020.</w:t>
      </w:r>
      <w:r w:rsidRPr="005654B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World 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practice shows that timely anti-epidemic measures, in particular quarantine ones, are quite effective in combating COVID-19.</w:t>
      </w:r>
    </w:p>
    <w:p w14:paraId="0000004A" w14:textId="6341BCF5" w:rsidR="000959C9" w:rsidRPr="005654B2" w:rsidRDefault="005654B2" w:rsidP="005654B2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But the experience of the above-mentioned countries gives us reason to believe that this virus is too dangerous and little studied,</w:t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 all the measures applied do not isolate the spread of infection, but only constrain the rate of morbidity.</w:t>
      </w:r>
    </w:p>
    <w:p w14:paraId="0000004F" w14:textId="6BFAF32C" w:rsidR="000959C9" w:rsidRPr="005654B2" w:rsidRDefault="005654B2" w:rsidP="005654B2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A631BF"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In order to protect themselves and their loved ones, we ask you to be responsible and comply wi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 the conditions of quarantine.</w:t>
      </w:r>
    </w:p>
    <w:p w14:paraId="00000050" w14:textId="77777777" w:rsidR="000959C9" w:rsidRPr="005654B2" w:rsidRDefault="000959C9" w:rsidP="005654B2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51" w14:textId="77777777" w:rsidR="000959C9" w:rsidRPr="005654B2" w:rsidRDefault="00A631BF" w:rsidP="005654B2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654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Literature:</w:t>
      </w:r>
    </w:p>
    <w:p w14:paraId="00000052" w14:textId="77777777" w:rsidR="000959C9" w:rsidRPr="005654B2" w:rsidRDefault="00A631BF" w:rsidP="005654B2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hyperlink r:id="rId5">
        <w:r w:rsidRPr="005654B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https://moz.gov.ua/</w:t>
        </w:r>
      </w:hyperlink>
    </w:p>
    <w:p w14:paraId="00000053" w14:textId="77777777" w:rsidR="000959C9" w:rsidRPr="005654B2" w:rsidRDefault="00A631BF" w:rsidP="005654B2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hyperlink r:id="rId6">
        <w:r w:rsidRPr="005654B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https://covid19.gov.ua/</w:t>
        </w:r>
      </w:hyperlink>
    </w:p>
    <w:p w14:paraId="00000054" w14:textId="77777777" w:rsidR="000959C9" w:rsidRPr="005654B2" w:rsidRDefault="00A631BF" w:rsidP="005654B2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54B2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hyperlink r:id="rId7">
        <w:r w:rsidRPr="005654B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https://uk.m.wikipedia.org</w:t>
        </w:r>
      </w:hyperlink>
    </w:p>
    <w:p w14:paraId="00000055" w14:textId="77777777" w:rsidR="000959C9" w:rsidRDefault="00A631BF" w:rsidP="005654B2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https://www.who.int/</w:t>
        </w:r>
      </w:hyperlink>
    </w:p>
    <w:p w14:paraId="00000056" w14:textId="77777777" w:rsidR="000959C9" w:rsidRDefault="000959C9" w:rsidP="005654B2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0959C9" w:rsidRDefault="000959C9" w:rsidP="005654B2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0959C9">
      <w:pgSz w:w="11909" w:h="16834"/>
      <w:pgMar w:top="1440" w:right="1132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301F"/>
    <w:multiLevelType w:val="multilevel"/>
    <w:tmpl w:val="961E6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936C8F"/>
    <w:multiLevelType w:val="multilevel"/>
    <w:tmpl w:val="EC949B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B3454EB"/>
    <w:multiLevelType w:val="multilevel"/>
    <w:tmpl w:val="F67E0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C9"/>
    <w:rsid w:val="000959C9"/>
    <w:rsid w:val="005654B2"/>
    <w:rsid w:val="005F61BA"/>
    <w:rsid w:val="00A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BA5E"/>
  <w15:docId w15:val="{524013C5-C735-46A9-9B23-EC6B4321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m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gov.ua/" TargetMode="External"/><Relationship Id="rId5" Type="http://schemas.openxmlformats.org/officeDocument/2006/relationships/hyperlink" Target="https://moz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А.Д.</dc:creator>
  <cp:lastModifiedBy>Анютик</cp:lastModifiedBy>
  <cp:revision>4</cp:revision>
  <dcterms:created xsi:type="dcterms:W3CDTF">2020-04-10T15:22:00Z</dcterms:created>
  <dcterms:modified xsi:type="dcterms:W3CDTF">2020-04-10T15:25:00Z</dcterms:modified>
</cp:coreProperties>
</file>