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5" w:rsidRDefault="00E36B95" w:rsidP="00E36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6B95" w:rsidRDefault="00E36B95" w:rsidP="00E36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36B95" w:rsidRP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Збірник матеріалів </w:t>
      </w:r>
    </w:p>
    <w:p w:rsidR="00E36B95" w:rsidRP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н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ауково-практичної конференції</w:t>
      </w:r>
    </w:p>
    <w:p w:rsidR="00E36B95" w:rsidRP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с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тудентів, молодих вчених та лікарів</w:t>
      </w:r>
    </w:p>
    <w:p w:rsidR="00E36B95" w:rsidRPr="00E36B95" w:rsidRDefault="00E36B95" w:rsidP="00E36B95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36B95">
        <w:rPr>
          <w:rFonts w:ascii="Times New Roman" w:hAnsi="Times New Roman" w:cs="Times New Roman"/>
          <w:b/>
          <w:sz w:val="96"/>
          <w:szCs w:val="96"/>
          <w:lang w:val="en-US"/>
        </w:rPr>
        <w:t>KHIASM</w:t>
      </w:r>
    </w:p>
    <w:p w:rsidR="00E36B95" w:rsidRP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international annual scientific meeting</w:t>
      </w:r>
    </w:p>
    <w:p w:rsidR="00E36B95" w:rsidRDefault="00E36B95" w:rsidP="00E36B9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36B95" w:rsidRDefault="00E36B95" w:rsidP="00E36B95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</w:rPr>
        <w:t>22.05.2020</w:t>
      </w:r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E36B95" w:rsidRDefault="00E36B95" w:rsidP="00E36B95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36B95" w:rsidRPr="00E36B95" w:rsidRDefault="00E36B95" w:rsidP="00E36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B9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sz w:val="28"/>
          <w:szCs w:val="28"/>
          <w:lang w:val="en-US"/>
        </w:rPr>
        <w:t xml:space="preserve"> international annual scientific meeting</w:t>
      </w:r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матеріали науково-практичної конференції студентів, молодих вчених та лікарів, Харків, 20 травня 2020 р. – </w:t>
      </w:r>
      <w:proofErr w:type="gramStart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 :</w:t>
      </w:r>
      <w:proofErr w:type="gramEnd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ХНМУ, 2020. – 195 с.</w:t>
      </w:r>
    </w:p>
    <w:p w:rsidR="00E36B95" w:rsidRPr="00E36B95" w:rsidRDefault="00E36B95">
      <w:pPr>
        <w:rPr>
          <w:rFonts w:ascii="Times New Roman" w:hAnsi="Times New Roman" w:cs="Times New Roman"/>
          <w:sz w:val="28"/>
          <w:szCs w:val="28"/>
        </w:rPr>
      </w:pPr>
      <w:r w:rsidRPr="00E36B95">
        <w:rPr>
          <w:rFonts w:ascii="Times New Roman" w:hAnsi="Times New Roman" w:cs="Times New Roman"/>
          <w:sz w:val="28"/>
          <w:szCs w:val="28"/>
        </w:rPr>
        <w:br w:type="page"/>
      </w:r>
    </w:p>
    <w:p w:rsidR="000F77E4" w:rsidRPr="000F77E4" w:rsidRDefault="000F77E4" w:rsidP="000F77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Бирка Єлизавета Олександрівна</w:t>
      </w:r>
    </w:p>
    <w:p w:rsidR="00923B56" w:rsidRPr="000F77E4" w:rsidRDefault="00A27B3C" w:rsidP="000F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b/>
          <w:sz w:val="28"/>
          <w:szCs w:val="28"/>
        </w:rPr>
        <w:t>МОРАЛЬНО-ЕТИЧН</w:t>
      </w:r>
      <w:r w:rsidR="001D560D" w:rsidRPr="000F77E4">
        <w:rPr>
          <w:rFonts w:ascii="Times New Roman" w:hAnsi="Times New Roman" w:cs="Times New Roman"/>
          <w:b/>
          <w:sz w:val="28"/>
          <w:szCs w:val="28"/>
          <w:lang w:val="uk-UA"/>
        </w:rPr>
        <w:t>І ПРОБЛЕМИ ПРОВЕД</w:t>
      </w:r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КЛІНІЧНИХ </w:t>
      </w:r>
      <w:proofErr w:type="gramStart"/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t>ІДЖЕНЬ</w:t>
      </w:r>
    </w:p>
    <w:p w:rsidR="000F77E4" w:rsidRDefault="000F77E4" w:rsidP="000F77E4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7B3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медичний уніве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рситет,</w:t>
      </w:r>
    </w:p>
    <w:p w:rsidR="000F77E4" w:rsidRPr="000F77E4" w:rsidRDefault="000F77E4" w:rsidP="000F77E4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Кафедра української мови, основ психології та педагогіки </w:t>
      </w:r>
    </w:p>
    <w:p w:rsidR="000F77E4" w:rsidRDefault="000F77E4" w:rsidP="000F77E4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Харків, Україна </w:t>
      </w:r>
    </w:p>
    <w:p w:rsidR="00A27B3C" w:rsidRDefault="000F77E4" w:rsidP="000F77E4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Науковий керівник: к. ф. н. </w:t>
      </w:r>
      <w:proofErr w:type="spellStart"/>
      <w:r w:rsidRPr="000F77E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Скорбач</w:t>
      </w:r>
      <w:proofErr w:type="spellEnd"/>
      <w:r w:rsidRPr="000F77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Тетяна Василівна</w:t>
      </w:r>
    </w:p>
    <w:p w:rsidR="000F77E4" w:rsidRDefault="000F77E4" w:rsidP="00AA7337">
      <w:pPr>
        <w:pStyle w:val="Standard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4F3B" w:rsidRDefault="00184F3B" w:rsidP="000F77E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Актуальність роботи полягає </w:t>
      </w:r>
      <w:r w:rsidR="00377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визначен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377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нових підходів і вимог до клінічних досліджень, пов’язаних 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77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швидким розвитком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377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едицини.</w:t>
      </w:r>
    </w:p>
    <w:p w:rsidR="003779B0" w:rsidRDefault="006F5494" w:rsidP="000F77E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 роботи – ви</w:t>
      </w:r>
      <w:r w:rsidR="00377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377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 проблеми правового й морально-етичного захисту людини як об’єкта експерименту.</w:t>
      </w:r>
    </w:p>
    <w:p w:rsidR="00AA7337" w:rsidRPr="00A27B3C" w:rsidRDefault="00AA7337" w:rsidP="000F77E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 досліджень: </w:t>
      </w:r>
      <w:r w:rsidR="004E5DE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аналіз, синтез, індукція та дедукція, порівняння, а також елементи термінологічного методу й емпіричного.</w:t>
      </w:r>
    </w:p>
    <w:p w:rsidR="00A15787" w:rsidRDefault="00EA2CDA" w:rsidP="000F77E4">
      <w:pPr>
        <w:pStyle w:val="Standard"/>
        <w:tabs>
          <w:tab w:val="left" w:pos="57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Зі зростанням науково-технічного процесу розширюються й масштаби клінічних досліджень з участю людини. Багато десятиліть пройшло з тих пір, як фашистські лікарі 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вчені проводили жо</w:t>
      </w:r>
      <w:r w:rsidR="000406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рстокі </w:t>
      </w:r>
      <w:proofErr w:type="spellStart"/>
      <w:r w:rsidR="00040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біомедичні</w:t>
      </w:r>
      <w:proofErr w:type="spellEnd"/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експерименти на в’язнях концентраційних таборів. Не так давно людство, нарешті, усвідомило, що неможливо досягнути науково-технічного процесу без високої моралі, етичних норм та правил. Вони потрібні для того, щоб захист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 кожну людину. Так зародилася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біоетика – прикладний розділ ет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ики, що вивчає проблеми моралі щод</w:t>
      </w:r>
      <w:r w:rsidR="00040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людини та всього живого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дії щодо живого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моральної точки зору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при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пустимі, а які не дозволені. Г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ловна мета цієї науки -</w:t>
      </w:r>
      <w:r w:rsidR="00A157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 людей і живих істот, які є суб’єктом біологічних, медичних і поведінкових досліджень.</w:t>
      </w:r>
    </w:p>
    <w:p w:rsidR="00A15787" w:rsidRDefault="00A15787" w:rsidP="000F77E4">
      <w:pPr>
        <w:pStyle w:val="Standard"/>
        <w:tabs>
          <w:tab w:val="left" w:pos="57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Сучасна історія правового захисту людей, на яких проводять клінічні дослідження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починається з Нюр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нберз</w:t>
      </w:r>
      <w:r w:rsidR="00A91AF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кодексу, який був розроблений у</w:t>
      </w:r>
      <w:r w:rsidR="00A91A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результаті експериментів нацистів над людьми.</w:t>
      </w:r>
      <w:r w:rsidR="00DB43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Багато його принципів сьогодні визначають етичний аспект проведення клінічних досліджень</w:t>
      </w:r>
      <w:r w:rsidR="0096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F30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встановлення відповідності сучасним проблемам етичного забезпечення </w:t>
      </w:r>
      <w:proofErr w:type="spellStart"/>
      <w:r w:rsidR="002F30A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багатоце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нтрових</w:t>
      </w:r>
      <w:proofErr w:type="spellEnd"/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біомедичних</w:t>
      </w:r>
      <w:proofErr w:type="spellEnd"/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досліджень </w:t>
      </w:r>
      <w:r w:rsidR="002F30A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участю людини постійно вносяться додаткові зміни в правові аспекти.</w:t>
      </w:r>
    </w:p>
    <w:p w:rsidR="00961CCB" w:rsidRDefault="00961CCB" w:rsidP="000F77E4">
      <w:pPr>
        <w:pStyle w:val="Standard"/>
        <w:tabs>
          <w:tab w:val="left" w:pos="57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Перед початком випробувань лікарських засобів у науковій або лікувально-профілактичній установі наказом адміністрації створ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юється Комісія з питань етики.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 оцінює морально-правові аспекти протоколу клінічного д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ослідження, здійснює контроль щодо захисту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 і здоров’я людини, на якій проводять експеримент.</w:t>
      </w:r>
    </w:p>
    <w:p w:rsidR="00961CCB" w:rsidRDefault="001052D4" w:rsidP="000F77E4">
      <w:pPr>
        <w:pStyle w:val="Standard"/>
        <w:tabs>
          <w:tab w:val="left" w:pos="57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96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ацієнти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суб’єкти випробувань, </w:t>
      </w:r>
      <w:r w:rsidR="0096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давати добровільну згоду на участь у </w:t>
      </w:r>
      <w:r w:rsidR="00AF541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дослідженнях</w:t>
      </w:r>
      <w:r w:rsidR="0096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лікарсь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кого препарату без будь-якого на</w:t>
      </w:r>
      <w:r w:rsidR="0096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тиску та шантажу. Вони мають бути проінформовані про суть цих випробувань та їх терміни. На будь-якому етапі дослідження людина має право відмовитись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. Це не повинно вплинути на її</w:t>
      </w:r>
      <w:r w:rsidR="000406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стосунки з лікуючим лікарем та дослідником</w:t>
      </w:r>
      <w:r w:rsidR="00846E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040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повинно віддзеркалитися на подальшому його лікуванні.</w:t>
      </w:r>
    </w:p>
    <w:p w:rsidR="003779B0" w:rsidRDefault="002F30AD" w:rsidP="000F77E4">
      <w:pPr>
        <w:pStyle w:val="Standard"/>
        <w:tabs>
          <w:tab w:val="left" w:pos="57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Клінічні дослідження повинні враховувати також релігійно-культурні особливості пацієнта, що можуть впливати на обмеження свободи лікаря у 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виборі засобів лікування.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розвитком процесів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демократизац</w:t>
      </w:r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іїї</w:t>
      </w:r>
      <w:proofErr w:type="spellEnd"/>
      <w:r w:rsidR="001052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сучасного суспільства необхід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 враховувати принципи свободи особистості. Цей аспект потребує особливої уваги.</w:t>
      </w:r>
    </w:p>
    <w:p w:rsidR="00017D40" w:rsidRPr="00A27B3C" w:rsidRDefault="00017D40" w:rsidP="000F77E4">
      <w:pPr>
        <w:pStyle w:val="Standard"/>
        <w:tabs>
          <w:tab w:val="left" w:pos="57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Загалом, клінічні дослідження складають вагому сходинк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 розвитку медичних наук, оскільки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вони є обов’язковою складо</w:t>
      </w:r>
      <w:r w:rsidR="00846EB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вою науково-технічного прогресу. Тому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важливо пам’ятати про моральні та правові аспекти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біомедичних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випробувань, щоб не зашкодити</w:t>
      </w:r>
      <w:r w:rsidR="006F5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собі та особі, яка підлягає дослід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ам.</w:t>
      </w:r>
    </w:p>
    <w:p w:rsidR="000F77E4" w:rsidRDefault="000F77E4" w:rsidP="000F77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7E4" w:rsidRDefault="000F77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F77E4" w:rsidRPr="000F77E4" w:rsidRDefault="000F77E4" w:rsidP="000F7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0F77E4" w:rsidRPr="000F77E4" w:rsidRDefault="000F77E4" w:rsidP="000F77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БИРКА ЄЛИЗАВЕТА ОЛЕКСАНДРІВНА </w:t>
      </w:r>
    </w:p>
    <w:p w:rsidR="000F77E4" w:rsidRPr="000F77E4" w:rsidRDefault="000F77E4" w:rsidP="000F7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sz w:val="28"/>
          <w:szCs w:val="28"/>
          <w:lang w:val="uk-UA"/>
        </w:rPr>
        <w:t>МОРАЛЬНО-ЕТИЧНІ ПРОБЛЕМИ ПРОВЕДЕННЯ КЛІНІЧНИХ ДОС</w:t>
      </w:r>
      <w:r>
        <w:rPr>
          <w:rFonts w:ascii="Times New Roman" w:hAnsi="Times New Roman" w:cs="Times New Roman"/>
          <w:sz w:val="28"/>
          <w:szCs w:val="28"/>
          <w:lang w:val="uk-UA"/>
        </w:rPr>
        <w:t>ЛІДЖЕНЬ ..........................................................................................</w:t>
      </w:r>
      <w:r w:rsidRPr="000F77E4">
        <w:rPr>
          <w:rFonts w:ascii="Times New Roman" w:hAnsi="Times New Roman" w:cs="Times New Roman"/>
          <w:sz w:val="28"/>
          <w:szCs w:val="28"/>
          <w:lang w:val="uk-UA"/>
        </w:rPr>
        <w:t>......... 56</w:t>
      </w:r>
      <w:r>
        <w:rPr>
          <w:rFonts w:ascii="Times New Roman" w:hAnsi="Times New Roman" w:cs="Times New Roman"/>
          <w:sz w:val="28"/>
          <w:szCs w:val="28"/>
          <w:lang w:val="uk-UA"/>
        </w:rPr>
        <w:t>-57</w:t>
      </w:r>
    </w:p>
    <w:sectPr w:rsidR="000F77E4" w:rsidRPr="000F77E4" w:rsidSect="00A27B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D1" w:rsidRDefault="002435D1" w:rsidP="009E2F32">
      <w:pPr>
        <w:spacing w:after="0" w:line="240" w:lineRule="auto"/>
      </w:pPr>
      <w:r>
        <w:separator/>
      </w:r>
    </w:p>
  </w:endnote>
  <w:endnote w:type="continuationSeparator" w:id="0">
    <w:p w:rsidR="002435D1" w:rsidRDefault="002435D1" w:rsidP="009E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D1" w:rsidRDefault="002435D1" w:rsidP="009E2F32">
      <w:pPr>
        <w:spacing w:after="0" w:line="240" w:lineRule="auto"/>
      </w:pPr>
      <w:r>
        <w:separator/>
      </w:r>
    </w:p>
  </w:footnote>
  <w:footnote w:type="continuationSeparator" w:id="0">
    <w:p w:rsidR="002435D1" w:rsidRDefault="002435D1" w:rsidP="009E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32E"/>
    <w:multiLevelType w:val="hybridMultilevel"/>
    <w:tmpl w:val="AA66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B3C"/>
    <w:rsid w:val="00017D40"/>
    <w:rsid w:val="00040627"/>
    <w:rsid w:val="000F77E4"/>
    <w:rsid w:val="001052D4"/>
    <w:rsid w:val="00184F3B"/>
    <w:rsid w:val="001D560D"/>
    <w:rsid w:val="00231D6B"/>
    <w:rsid w:val="002435D1"/>
    <w:rsid w:val="002F1D6F"/>
    <w:rsid w:val="002F30AD"/>
    <w:rsid w:val="00307CD6"/>
    <w:rsid w:val="003779B0"/>
    <w:rsid w:val="004A2AD1"/>
    <w:rsid w:val="004E5DEB"/>
    <w:rsid w:val="006F5494"/>
    <w:rsid w:val="00846EB8"/>
    <w:rsid w:val="00923B56"/>
    <w:rsid w:val="00961CCB"/>
    <w:rsid w:val="009E17C7"/>
    <w:rsid w:val="009E2F32"/>
    <w:rsid w:val="00A15787"/>
    <w:rsid w:val="00A27B3C"/>
    <w:rsid w:val="00A91AF0"/>
    <w:rsid w:val="00AA7337"/>
    <w:rsid w:val="00AF5416"/>
    <w:rsid w:val="00B33947"/>
    <w:rsid w:val="00DB4309"/>
    <w:rsid w:val="00E063A4"/>
    <w:rsid w:val="00E36B95"/>
    <w:rsid w:val="00EA2CDA"/>
    <w:rsid w:val="00F31E8D"/>
    <w:rsid w:val="00FA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7B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2F1D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32"/>
  </w:style>
  <w:style w:type="paragraph" w:styleId="a6">
    <w:name w:val="footer"/>
    <w:basedOn w:val="a"/>
    <w:link w:val="a7"/>
    <w:uiPriority w:val="99"/>
    <w:unhideWhenUsed/>
    <w:rsid w:val="009E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F32"/>
  </w:style>
  <w:style w:type="character" w:styleId="a8">
    <w:name w:val="Hyperlink"/>
    <w:basedOn w:val="a0"/>
    <w:uiPriority w:val="99"/>
    <w:semiHidden/>
    <w:unhideWhenUsed/>
    <w:rsid w:val="00E36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1EBDA-7E7F-4ACF-ADEB-FBF29679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Наталі</cp:lastModifiedBy>
  <cp:revision>4</cp:revision>
  <dcterms:created xsi:type="dcterms:W3CDTF">2020-05-08T16:56:00Z</dcterms:created>
  <dcterms:modified xsi:type="dcterms:W3CDTF">2020-05-26T12:07:00Z</dcterms:modified>
</cp:coreProperties>
</file>