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52DD" w14:textId="77777777" w:rsidR="001B5646" w:rsidRPr="00B25702" w:rsidRDefault="00035B31" w:rsidP="00035B31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ПОРІВНЯЛЬНА ХАРАКТЕРИСТИКА ЕПІДЕМІЧНОГО ПРОЦЕСУ САЛЬМОНЕЛЬОЗУ У ДВОХ РАЙОНАХ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ХАРКІВСЬКОЇ ОБЛАСТІ</w:t>
      </w:r>
    </w:p>
    <w:p w14:paraId="62F9C4F8" w14:textId="77777777" w:rsidR="001B5646" w:rsidRPr="00B25702" w:rsidRDefault="00F566A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Поливянна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Ю.І.,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Семеренська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Т.І.,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Штанюк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Є.А.</w:t>
      </w:r>
    </w:p>
    <w:p w14:paraId="23065262" w14:textId="77777777" w:rsidR="001B5646" w:rsidRPr="00B25702" w:rsidRDefault="00F566A7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Актуальність.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Сальмонельоз є однією з найпоширеніших хвороб серед інфекційних захворювань кишкового тракту. Ця хвороба притаманна як людині, так і тваринам</w:t>
      </w:r>
      <w:r w:rsidR="00035B31" w:rsidRPr="00B257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C6D47" w:rsidRPr="00B25702">
        <w:rPr>
          <w:rFonts w:ascii="Times New Roman" w:eastAsia="Times New Roman" w:hAnsi="Times New Roman" w:cs="Times New Roman"/>
          <w:sz w:val="28"/>
          <w:szCs w:val="28"/>
        </w:rPr>
        <w:t>переважно пов’язана з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вживання</w:t>
      </w:r>
      <w:r w:rsidR="002C6D47" w:rsidRPr="00B2570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контамінованої бактеріями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рода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Salmonella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їж</w:t>
      </w:r>
      <w:r w:rsidR="00035B31" w:rsidRPr="00B2570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934FD8" w14:textId="77777777" w:rsidR="001B5646" w:rsidRPr="00B25702" w:rsidRDefault="00F566A7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В Україні </w:t>
      </w:r>
      <w:r w:rsidR="002C6D47" w:rsidRPr="00B25702">
        <w:rPr>
          <w:rFonts w:ascii="Times New Roman" w:eastAsia="Times New Roman" w:hAnsi="Times New Roman" w:cs="Times New Roman"/>
          <w:sz w:val="28"/>
          <w:szCs w:val="28"/>
        </w:rPr>
        <w:t xml:space="preserve">сальмонельоз займає значне місце у структурі інфекційних захворювань. 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ахворюваність на 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>цю інфекцію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не має тенденції до зниження</w:t>
      </w:r>
      <w:r w:rsidR="002C6D47" w:rsidRPr="00B257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47" w:rsidRPr="00B25702">
        <w:rPr>
          <w:rFonts w:ascii="Times New Roman" w:eastAsia="Times New Roman" w:hAnsi="Times New Roman" w:cs="Times New Roman"/>
          <w:sz w:val="28"/>
          <w:szCs w:val="28"/>
        </w:rPr>
        <w:t>кожен рік спостерігається зростання кількості епідемічних спалахів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 xml:space="preserve"> сальмонельозу</w:t>
      </w:r>
      <w:r w:rsidR="002C6D47" w:rsidRPr="00B25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а даними Міністерства охорони здоров’я 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 xml:space="preserve">в Україні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середньобагаторічний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показник був 20,11 на 100 тис. населення у 2010- 2019 рр. 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>Частіше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захворіли 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 xml:space="preserve">пов’язували </w:t>
      </w:r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>хворобу з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вживання</w:t>
      </w:r>
      <w:r w:rsidR="00C35B47" w:rsidRPr="00B2570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таких продуктів як курячі яйця, м’ясо птиці, свиней та молочної продукції. </w:t>
      </w:r>
    </w:p>
    <w:p w14:paraId="626AEDEE" w14:textId="77777777" w:rsidR="001B5646" w:rsidRPr="00B25702" w:rsidRDefault="003B4AAA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еред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всіх областе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Харківська область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найвищими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показниками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захворюваності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сальмонельоз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середньобагаторічна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інцидентність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скла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54,54 на 100 тис. населення за період 2010 – 2017 рр.</w:t>
      </w:r>
    </w:p>
    <w:p w14:paraId="3B36A2D8" w14:textId="77777777" w:rsidR="001B5646" w:rsidRPr="00B25702" w:rsidRDefault="00F566A7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4AAA" w:rsidRPr="00B25702">
        <w:rPr>
          <w:rFonts w:ascii="Times New Roman" w:eastAsia="Times New Roman" w:hAnsi="Times New Roman" w:cs="Times New Roman"/>
          <w:sz w:val="28"/>
          <w:szCs w:val="28"/>
        </w:rPr>
        <w:t xml:space="preserve">Оцінити прояви епідемічного процесу сальмонельозу в порівнянні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у двох районах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Харківської області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 xml:space="preserve"> – Чугуївському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та Ново-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Водолажсько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121B13" w14:textId="77777777" w:rsidR="001B5646" w:rsidRPr="00B25702" w:rsidRDefault="00F566A7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b/>
          <w:sz w:val="28"/>
          <w:szCs w:val="28"/>
        </w:rPr>
        <w:t>Матеріали та методи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За офіційними даними б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уло проведено ретроспективний епідеміологічний аналіз захворюваності на сальмонельоз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Чугуївсько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та Ново-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Водолажсько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у 2017-2018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рр.</w:t>
      </w:r>
    </w:p>
    <w:p w14:paraId="63A5833D" w14:textId="77777777" w:rsidR="00600B82" w:rsidRPr="00B25702" w:rsidRDefault="00F566A7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b/>
          <w:sz w:val="28"/>
          <w:szCs w:val="28"/>
        </w:rPr>
        <w:t>Результати.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Анал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показав,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Чугуєвському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 захворюваність на сальмонельоз перевищувала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Ново-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Водолажсько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в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1,5 рази,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середний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інцидентності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 xml:space="preserve">на 100 тис. населення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склав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>57,05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</w:rPr>
        <w:t xml:space="preserve">39,2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>Найбільший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захворюваності</w:t>
      </w:r>
      <w:proofErr w:type="spellEnd"/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100 тис. </w:t>
      </w:r>
      <w:proofErr w:type="spellStart"/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зареєстрований</w:t>
      </w:r>
      <w:proofErr w:type="spellEnd"/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>Чугуєвському</w:t>
      </w:r>
      <w:proofErr w:type="spellEnd"/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600B82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 xml:space="preserve">у 2018 р. і </w:t>
      </w:r>
      <w:proofErr w:type="spellStart"/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склав</w:t>
      </w:r>
      <w:proofErr w:type="spellEnd"/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>65,9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>у Ново-</w:t>
      </w:r>
      <w:proofErr w:type="spellStart"/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>Водолажському</w:t>
      </w:r>
      <w:proofErr w:type="spellEnd"/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>районі у 2017 р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і </w:t>
      </w:r>
      <w:r w:rsidR="007021B3" w:rsidRPr="00B25702">
        <w:rPr>
          <w:rFonts w:ascii="Times New Roman" w:eastAsia="Times New Roman" w:hAnsi="Times New Roman" w:cs="Times New Roman"/>
          <w:sz w:val="28"/>
          <w:szCs w:val="28"/>
        </w:rPr>
        <w:t>склав 45,04.</w:t>
      </w:r>
    </w:p>
    <w:p w14:paraId="5FA8A51B" w14:textId="77777777" w:rsidR="007021B3" w:rsidRPr="00B25702" w:rsidRDefault="007021B3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За період дослідження були виявлені 6 бактеріоносіїв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Salmonella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Чугуєвському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 та один бактеріоносій у Ново-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Водолажському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районі.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Носійство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3D2F6DD" w14:textId="77777777" w:rsidR="001B5646" w:rsidRPr="00B25702" w:rsidRDefault="007021B3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віков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ій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зах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ворюваності на сальмонельоз 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у Чугуївському районі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переважало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дитяче населення, 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питома вага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склала </w:t>
      </w:r>
      <w:r w:rsidR="000359B1" w:rsidRPr="00B25702">
        <w:rPr>
          <w:rFonts w:ascii="Times New Roman" w:eastAsia="Times New Roman" w:hAnsi="Times New Roman" w:cs="Times New Roman"/>
          <w:sz w:val="28"/>
          <w:szCs w:val="28"/>
        </w:rPr>
        <w:t xml:space="preserve">65,7% </w:t>
      </w:r>
      <w:r w:rsidR="000359B1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в 2017 р. і 68,0 % в 2018 р.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У Ново-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Водолажському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proofErr w:type="spellStart"/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FC0566" w:rsidRPr="00B25702">
        <w:rPr>
          <w:rFonts w:ascii="Times New Roman" w:eastAsia="Times New Roman" w:hAnsi="Times New Roman" w:cs="Times New Roman"/>
          <w:sz w:val="28"/>
          <w:szCs w:val="28"/>
        </w:rPr>
        <w:t xml:space="preserve"> дитячого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населення</w:t>
      </w:r>
      <w:r w:rsidR="00E43DAC"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566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r w:rsidR="00A809DE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FC0566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нувала</w:t>
      </w:r>
      <w:proofErr w:type="spellEnd"/>
      <w:r w:rsidR="00FC0566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в 2017 р.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66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FC0566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склала</w:t>
      </w:r>
      <w:proofErr w:type="spellEnd"/>
      <w:r w:rsidR="00FC0566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60,0 %</w:t>
      </w:r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C0566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 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у 2018 р. частка випадків сальмонельозу серед дорослого населення була вищою </w:t>
      </w:r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E43DA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склала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63,6 %. </w:t>
      </w:r>
    </w:p>
    <w:p w14:paraId="2F55785E" w14:textId="0257647F" w:rsidR="001B5646" w:rsidRPr="00B25702" w:rsidRDefault="00F566A7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При вивченні шляхів та факторів передачі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Salmonella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було з’ясовано, що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у обох районах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превалював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харчовий шлях, питома вага якого склала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96,1 %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96,2 %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Але у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Чугуєвському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хворі на сальмонельоз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частіше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вживали м’ясну продукці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ю, частка якої склала 72,15 %, ч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ерез вживання я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зараження відбулося у 17,5 % випадків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а молочну продукцію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як фактор передачі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припада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лише 2,5 %  випадків зараження. У Ново-</w:t>
      </w:r>
      <w:proofErr w:type="spellStart"/>
      <w:r w:rsidRPr="00B25702">
        <w:rPr>
          <w:rFonts w:ascii="Times New Roman" w:eastAsia="Times New Roman" w:hAnsi="Times New Roman" w:cs="Times New Roman"/>
          <w:sz w:val="28"/>
          <w:szCs w:val="28"/>
        </w:rPr>
        <w:t>Водолажському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харчов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продукці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, яка стала фактором передачі,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домінували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яйця та м’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ясо, частка яких склала по 32 %,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молочн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C67" w:rsidRPr="00B25702">
        <w:rPr>
          <w:rFonts w:ascii="Times New Roman" w:eastAsia="Times New Roman" w:hAnsi="Times New Roman" w:cs="Times New Roman"/>
          <w:sz w:val="28"/>
          <w:szCs w:val="28"/>
        </w:rPr>
        <w:t>продукці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стала причиною 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у 20 % випадків сальмонельозу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F78031" w14:textId="77777777" w:rsidR="001B5646" w:rsidRPr="00B25702" w:rsidRDefault="00A809DE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sz w:val="28"/>
          <w:szCs w:val="28"/>
        </w:rPr>
        <w:t>У обох районах у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етіологічній структур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сальмонельозів</w:t>
      </w:r>
      <w:proofErr w:type="spellEnd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 превалювали S.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nteriditis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та S.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yphimurium</w:t>
      </w:r>
      <w:proofErr w:type="spellEnd"/>
      <w:r w:rsidRPr="00B25702">
        <w:rPr>
          <w:rFonts w:ascii="Times New Roman" w:eastAsia="Times New Roman" w:hAnsi="Times New Roman" w:cs="Times New Roman"/>
          <w:sz w:val="28"/>
          <w:szCs w:val="28"/>
        </w:rPr>
        <w:t>, частка яких в середньому склала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60,3 % та 27,6% відповідно. Але у 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Чугуєвському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 у продовж 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вивчаємих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двох років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також</w:t>
      </w:r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 бул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>и виділені такі сальмонели як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 S. 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nfantis</w:t>
      </w:r>
      <w:proofErr w:type="spellEnd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, S.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ive</w:t>
      </w:r>
      <w:proofErr w:type="spellEnd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, S.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entucky</w:t>
      </w:r>
      <w:proofErr w:type="spellEnd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, S.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erby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, S.</w:t>
      </w:r>
      <w:r w:rsidRPr="00B2570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>irginia</w:t>
      </w:r>
      <w:proofErr w:type="spellEnd"/>
      <w:r w:rsidR="004F48DC" w:rsidRPr="00B25702">
        <w:rPr>
          <w:rFonts w:ascii="Times New Roman" w:eastAsia="Times New Roman" w:hAnsi="Times New Roman" w:cs="Times New Roman"/>
          <w:sz w:val="28"/>
          <w:szCs w:val="28"/>
        </w:rPr>
        <w:t xml:space="preserve">, S.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issen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 xml:space="preserve">, S. </w:t>
      </w:r>
      <w:r w:rsidR="004F48DC" w:rsidRPr="00B2570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Start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ottbus</w:t>
      </w:r>
      <w:proofErr w:type="spellEnd"/>
      <w:r w:rsidR="00F566A7" w:rsidRPr="00B257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FDD408" w14:textId="77777777" w:rsidR="001B5646" w:rsidRDefault="00F566A7" w:rsidP="00035B31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702">
        <w:rPr>
          <w:rFonts w:ascii="Times New Roman" w:eastAsia="Times New Roman" w:hAnsi="Times New Roman" w:cs="Times New Roman"/>
          <w:b/>
          <w:sz w:val="28"/>
          <w:szCs w:val="28"/>
        </w:rPr>
        <w:t>Висновки.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Отримані дані показали</w:t>
      </w:r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 xml:space="preserve"> більш виражену інтенсивність епідемічного процесу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сальмонельоз</w:t>
      </w:r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>Чугуєвському</w:t>
      </w:r>
      <w:proofErr w:type="spellEnd"/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районі. Причини відмінностей у напруженості епідемічної ситуації потребують додаткових досліджень. Більший спектр виявлених збудників сальмонельозу в </w:t>
      </w:r>
      <w:proofErr w:type="spellStart"/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>Чугуєвському</w:t>
      </w:r>
      <w:proofErr w:type="spellEnd"/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районі </w:t>
      </w:r>
      <w:r w:rsidRPr="00B25702">
        <w:rPr>
          <w:rFonts w:ascii="Times New Roman" w:eastAsia="Times New Roman" w:hAnsi="Times New Roman" w:cs="Times New Roman"/>
          <w:sz w:val="28"/>
          <w:szCs w:val="28"/>
        </w:rPr>
        <w:t xml:space="preserve">опосередковано </w:t>
      </w:r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>вказує на недоліки лабораторної діагностики в Ново-</w:t>
      </w:r>
      <w:proofErr w:type="spellStart"/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>Водолажському</w:t>
      </w:r>
      <w:proofErr w:type="spellEnd"/>
      <w:r w:rsidR="00A809DE" w:rsidRPr="00B25702">
        <w:rPr>
          <w:rFonts w:ascii="Times New Roman" w:eastAsia="Times New Roman" w:hAnsi="Times New Roman" w:cs="Times New Roman"/>
          <w:sz w:val="28"/>
          <w:szCs w:val="28"/>
        </w:rPr>
        <w:t xml:space="preserve"> районі.</w:t>
      </w:r>
      <w:r w:rsidR="00A8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B5646" w:rsidSect="001B5646">
      <w:pgSz w:w="12240" w:h="15840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46"/>
    <w:rsid w:val="000359B1"/>
    <w:rsid w:val="00035B31"/>
    <w:rsid w:val="001B5646"/>
    <w:rsid w:val="002C6D47"/>
    <w:rsid w:val="003B4AAA"/>
    <w:rsid w:val="003C6C67"/>
    <w:rsid w:val="004C58EE"/>
    <w:rsid w:val="004D401E"/>
    <w:rsid w:val="004F48DC"/>
    <w:rsid w:val="00600B82"/>
    <w:rsid w:val="00677BF0"/>
    <w:rsid w:val="007021B3"/>
    <w:rsid w:val="00A809DE"/>
    <w:rsid w:val="00B25702"/>
    <w:rsid w:val="00B8641B"/>
    <w:rsid w:val="00C35B47"/>
    <w:rsid w:val="00C47A58"/>
    <w:rsid w:val="00E43DAC"/>
    <w:rsid w:val="00F566A7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B632"/>
  <w15:docId w15:val="{8405F9F3-4614-4762-A9DC-2939642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B56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56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B56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56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B564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B56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5646"/>
  </w:style>
  <w:style w:type="table" w:customStyle="1" w:styleId="TableNormal1">
    <w:name w:val="Table Normal1"/>
    <w:rsid w:val="001B5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1B56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56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3226</Characters>
  <Application>Microsoft Office Word</Application>
  <DocSecurity>0</DocSecurity>
  <Lines>57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2020-05-12T10:36:00Z</dcterms:created>
  <dcterms:modified xsi:type="dcterms:W3CDTF">2020-05-12T10:36:00Z</dcterms:modified>
</cp:coreProperties>
</file>