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A15FA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здоров'я України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СТУДЕНТОЦЕНТРОВАНИЙ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НАВЧАЛЬНИЙ ПРОЦЕС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ЯК ЗАПОРУКА ЗАБЕЗПЕЧЕННЯ ЯКОСТІ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ВИЩОЇ МЕДИЧНОЇ ОСВІТИ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LІІІ навчально-методична конференція ХНМУ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29 січня 2020 року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м. Харків</w:t>
      </w:r>
    </w:p>
    <w:p w:rsidR="00860174" w:rsidRDefault="00860174" w:rsidP="0086017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378.091.33:61(477.54)ХНМУ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Студентоцентрований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як запорука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якості вищої медичної освіти: матеріали LІІІ </w:t>
      </w: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>ХНМУ (Харків, 29 січня 2020 р.) / Міністерство охорони 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>. нац. мед. ун-т. – Харків : ХНМУ, 2020. – Вип. 10.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>236 с.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УДК 378.091.33:61(477.54)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60174" w:rsidRDefault="00860174" w:rsidP="0086017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60174" w:rsidRPr="001A15FA" w:rsidRDefault="00860174" w:rsidP="008601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©Харківський національний</w:t>
      </w:r>
    </w:p>
    <w:p w:rsidR="00860174" w:rsidRPr="001A15FA" w:rsidRDefault="00860174" w:rsidP="008601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медичний університет, 2020</w:t>
      </w:r>
    </w:p>
    <w:p w:rsidR="00860174" w:rsidRDefault="008601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B198A" w:rsidRDefault="000B198A" w:rsidP="009B70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Фоміна Л. В., Калініченко О. 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Скорбач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 В. </w:t>
      </w:r>
    </w:p>
    <w:p w:rsidR="000B198A" w:rsidRDefault="000B198A" w:rsidP="009B70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0B198A" w:rsidRDefault="000B198A" w:rsidP="00B14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98A" w:rsidRDefault="00860174" w:rsidP="00B14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СТУДЕНТОЦЕНТРОВАНИЙ</w:t>
      </w:r>
      <w:r w:rsidRPr="007D5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ПІДХІД</w:t>
      </w:r>
      <w:r w:rsidRPr="007D5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D5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ВИКЛАДАННІ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КУРСУ «</w:t>
      </w:r>
      <w:r w:rsidRPr="007D5F54">
        <w:rPr>
          <w:rFonts w:ascii="Times New Roman" w:hAnsi="Times New Roman" w:cs="Times New Roman"/>
          <w:b/>
          <w:sz w:val="28"/>
          <w:szCs w:val="28"/>
          <w:lang w:val="uk-UA"/>
        </w:rPr>
        <w:t>УКРАЇНСЬК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D5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А»</w:t>
      </w:r>
      <w:r w:rsidRPr="007D5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70B8" w:rsidRDefault="009B70B8" w:rsidP="00B14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3E4" w:rsidRDefault="002813E4" w:rsidP="0028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 та її 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 У проекті Стратегії реформування вищої освіти в Україні до 2020 року передбачається інтеграція вищої освіти й зокрема медичної освіти та науки шляхом підвищення частки та якості дослідницької й інноваційної діяльності в медичних закладах освіти, тому вдосконалення рівня професійної підготовки медика є одним з основних напрямів реформування сучасної вищої освіти. Проблема визначення та освоєння змісту сучасної вищої освіти є актуальною як ніколи.</w:t>
      </w:r>
    </w:p>
    <w:p w:rsidR="002813E4" w:rsidRDefault="002813E4" w:rsidP="0028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світові тенденції розвитку вищої освіти й медичної в цілому акцентують увагу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навчанні. </w:t>
      </w:r>
    </w:p>
    <w:p w:rsidR="002813E4" w:rsidRDefault="002813E4" w:rsidP="0028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 наукових праць, присвячених проблемі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обґрунтування особливостей та закономірностей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зверталися в наукових працях М.М.Бойко,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Запорожан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Т. О. Кудрявцева, М.М.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Каштальян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,А.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Савичук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 Ф.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Ця модель розвитку освіти передбачає суб’єкт – суб’єктні відношення. Студент стає активним учасником науково – освітнього процесу. Варто наголосити, що за таких умов підвищується роль самостійної роботи самого студента. Для студента розширюються права, обов’язки і в той же час з’являється новий рівень відповідальності – самоорганізація, самоосвіта, самоуправління.</w:t>
      </w:r>
    </w:p>
    <w:p w:rsidR="002813E4" w:rsidRDefault="002813E4" w:rsidP="0028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статті: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з’ясувати підходи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при вивченні курсу  «Українська мова». </w:t>
      </w:r>
    </w:p>
    <w:p w:rsidR="002813E4" w:rsidRDefault="002813E4" w:rsidP="0028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Наразі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підході до освітнього процесу стає необхідним та обов’язковим елементом навчально – методичного забезпечення курсу «Українська мова» є силабус. На кафедрі української мови, основ психології та педагогіки один з перших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силабусів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створено для навчальної дисципліни «Українська мова» – напрям підготовки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кваліфікаційний рівень: бакалавр, заочна форма навчання : аудиторних годин – 8, самостійна робота студентів – 97 годин.</w:t>
      </w:r>
    </w:p>
    <w:p w:rsidR="002813E4" w:rsidRDefault="002813E4" w:rsidP="0028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Силабус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укладений із застосуванням сучасних вимог до організації освітнього процесу вищої медичної освіти. Сучасне конструювання освітніх програм і кваліфікацій у вищій школі, зокрема  на кафедрі української мови,основ психології та педагогіки, надасть можливість вирішити кілька взаємопов’язаних проблем. Це у свою чергу дозволить запровадити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підхід, надасть можливість відійти від традиційного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предметоцентризму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забезпечити зрозумілість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порівнюваність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навчання , набутих мовних компетентностей і кваліфікацій. Це  надасть  можливість підвищити відповідальність за створення власних внутрішніх систем забезпечення якості освітніх програм 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силабусів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реалізації, досягти гнучкості, оперативності в реагуванні на різноманітні потреби здобувачів вищої освіти, що, перш за все , сприятиме запровадженню в освітню теорію та практику сучасних мовних понять, концепцій, принципів і підходів. Нова методологія побудови освітньої програми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силабусів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зорієнтована на студента , стала одним з перших вагомих результатів проекту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Тюнінг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 був запроваджений у 2000 році європейськими університетами (координатор проекту Університет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Деусто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Іспанія) та за активної підтримки Європейської Комісії з метою поєднання цілей Болонського процесу та Лісабонської стратегії реформування європейського освітнього простору. </w:t>
      </w:r>
    </w:p>
    <w:p w:rsidR="002813E4" w:rsidRDefault="002813E4" w:rsidP="0028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 стандарти та вимоги в сучасному освітньому процесі привели до суттєвих змін. Ми відходимо від традиційних методик навчання – мета яких отримання базисних теоретичних знань, студент у цьому процесі залишався об’єктом навчання.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передбачає навчання та його методи, які переносять фокус освіти з викладача на студента. Студент стає «</w:t>
      </w:r>
      <w:r>
        <w:rPr>
          <w:rFonts w:ascii="Times New Roman" w:hAnsi="Times New Roman" w:cs="Times New Roman"/>
          <w:sz w:val="28"/>
          <w:szCs w:val="28"/>
          <w:lang w:val="en-US"/>
        </w:rPr>
        <w:t>Lifelong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За таких умов роль викладача – лектора змінюється, він стає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фасилітором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процесі. Менше лекцій, а більше живого спілкування, дискусій, досліджень. Застосування проблемних ситуацій та шляхи розв’язання їх. </w:t>
      </w:r>
    </w:p>
    <w:p w:rsidR="002813E4" w:rsidRDefault="002813E4" w:rsidP="0028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забезпечує стратегію здатності навчатися й самовдосконалюватися з метою успішного набуття мовних професійних якостей майбутнього фахівця, при цьому між викладачем та студентом здійснюються суб’єкт-суб’єктні відношення. Слід пам’ятати, що сучасний студент інколи забуває своє основне призначення – навчання, він очікує на готову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інформацію.Метологія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Тюнінг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викладанні української мови ( за професійним спрямуванням) передбачає врахування базисної підготовки,циклічність процесу розроблення та реалізації освітньої програми, її постійний моніторинг і вдосконалення  підходів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 викладання передбачає:</w:t>
      </w:r>
    </w:p>
    <w:p w:rsidR="002813E4" w:rsidRDefault="002813E4" w:rsidP="002813E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повагу й увагу до розмаїтості студента та їхніх потреб, уможливлюючи гнучкі навчальні траєкторії;</w:t>
      </w:r>
    </w:p>
    <w:p w:rsidR="002813E4" w:rsidRDefault="002813E4" w:rsidP="002813E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різних способів подачі матеріалу , де це доречно;</w:t>
      </w:r>
    </w:p>
    <w:p w:rsidR="002813E4" w:rsidRDefault="002813E4" w:rsidP="002813E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взаємоповаги у стосунках студента і викладача;</w:t>
      </w:r>
    </w:p>
    <w:p w:rsidR="002813E4" w:rsidRDefault="002813E4" w:rsidP="002813E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гнучке використання різноманітних педагогічних методів;</w:t>
      </w:r>
    </w:p>
    <w:p w:rsidR="002813E4" w:rsidRDefault="002813E4" w:rsidP="002813E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в студента почуття незалежності водночас із забезпеченням належного наставництва і підтримки з боку викладача;</w:t>
      </w:r>
    </w:p>
    <w:p w:rsidR="002813E4" w:rsidRDefault="002813E4" w:rsidP="002813E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належних процедур реагування на студентські скарги. </w:t>
      </w:r>
    </w:p>
    <w:p w:rsidR="002813E4" w:rsidRDefault="002813E4" w:rsidP="002813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такий підхід до навчання розширює права й можливості здобувачів освіти, допомагає розробити нові підходи до викладання та створення навчальних програм, що формують практичні навички і компетенції в майбутніх фахівців. Це передбачає вищу мотивацію студентів до навчання і саме тому освітній процес зараз більшою мірою орієнтований на студента та визначається тим, чого хочуть досягти здобувачі освіти. </w:t>
      </w:r>
    </w:p>
    <w:p w:rsidR="002813E4" w:rsidRDefault="002813E4" w:rsidP="002813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E4" w:rsidRDefault="002813E4" w:rsidP="002813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E4" w:rsidRDefault="002813E4" w:rsidP="002813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E4" w:rsidRDefault="002813E4" w:rsidP="002813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2813E4" w:rsidRDefault="002813E4" w:rsidP="00281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Бойко М.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процесі управління якістю професійної підготовки майбутнього вчителя //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Rise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  <w:lang w:val="uk-UA"/>
        </w:rPr>
        <w:t>.- 2019.-№4(31).-С.41-45.</w:t>
      </w:r>
    </w:p>
    <w:p w:rsidR="002813E4" w:rsidRDefault="002813E4" w:rsidP="00281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Запорожан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Каштальян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М., Чернецька О. В. Сучасні підходи до освітнього процесу з підготовки високопрофесійних фахівців// Медична освіта.- 2017.-№3.-С.27-31.</w:t>
      </w:r>
    </w:p>
    <w:p w:rsidR="000B198A" w:rsidRDefault="002813E4" w:rsidP="0028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І., Тимошенко І.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Савичук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О. Удосконалення освітнього процесу в університеті з врахуванням сучасної парадигми вищої освіти//Клінічна та експериментальна патологія. – 2016.-№2.- С.104 -107</w:t>
      </w:r>
      <w:r w:rsidR="009B70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0B8" w:rsidRDefault="009B70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B70B8" w:rsidRDefault="009B70B8" w:rsidP="009B70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9B70B8" w:rsidRPr="009B70B8" w:rsidRDefault="009B70B8" w:rsidP="009B7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70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Фоміна Л.В., Калініченко О.В., </w:t>
      </w:r>
      <w:proofErr w:type="spellStart"/>
      <w:r w:rsidRPr="009B70B8">
        <w:rPr>
          <w:rFonts w:ascii="Times New Roman" w:hAnsi="Times New Roman" w:cs="Times New Roman"/>
          <w:i/>
          <w:sz w:val="28"/>
          <w:szCs w:val="28"/>
          <w:lang w:val="uk-UA"/>
        </w:rPr>
        <w:t>Скорбач</w:t>
      </w:r>
      <w:proofErr w:type="spellEnd"/>
      <w:r w:rsidRPr="009B70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Т.В.  </w:t>
      </w:r>
    </w:p>
    <w:p w:rsidR="009B70B8" w:rsidRPr="009B70B8" w:rsidRDefault="009B70B8" w:rsidP="009B7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0B8">
        <w:rPr>
          <w:rFonts w:ascii="Times New Roman" w:hAnsi="Times New Roman" w:cs="Times New Roman"/>
          <w:sz w:val="28"/>
          <w:szCs w:val="28"/>
          <w:lang w:val="uk-UA"/>
        </w:rPr>
        <w:t>СТУДЕНТОЦЕНТРОВАНИЙ ПІДХІД  У ВИКЛАДАННІ КУРСУ «УКРАЇНСЬКА МОВА»  ..............................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</w:t>
      </w:r>
      <w:r w:rsidRPr="009B70B8">
        <w:rPr>
          <w:rFonts w:ascii="Times New Roman" w:hAnsi="Times New Roman" w:cs="Times New Roman"/>
          <w:sz w:val="28"/>
          <w:szCs w:val="28"/>
          <w:lang w:val="uk-UA"/>
        </w:rPr>
        <w:t>........................ 193</w:t>
      </w:r>
      <w:r>
        <w:rPr>
          <w:rFonts w:ascii="Times New Roman" w:hAnsi="Times New Roman" w:cs="Times New Roman"/>
          <w:sz w:val="28"/>
          <w:szCs w:val="28"/>
          <w:lang w:val="uk-UA"/>
        </w:rPr>
        <w:t>–195</w:t>
      </w:r>
    </w:p>
    <w:sectPr w:rsidR="009B70B8" w:rsidRPr="009B70B8" w:rsidSect="002E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7DA7"/>
    <w:multiLevelType w:val="hybridMultilevel"/>
    <w:tmpl w:val="E08AAC62"/>
    <w:lvl w:ilvl="0" w:tplc="C75EE61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3A7D98"/>
    <w:rsid w:val="0001504E"/>
    <w:rsid w:val="00017F10"/>
    <w:rsid w:val="0005277A"/>
    <w:rsid w:val="00091974"/>
    <w:rsid w:val="000B198A"/>
    <w:rsid w:val="000D70AD"/>
    <w:rsid w:val="001912A0"/>
    <w:rsid w:val="001A4CEA"/>
    <w:rsid w:val="001B7DD1"/>
    <w:rsid w:val="001C4693"/>
    <w:rsid w:val="001C5383"/>
    <w:rsid w:val="001F2FE1"/>
    <w:rsid w:val="00250B13"/>
    <w:rsid w:val="002813E4"/>
    <w:rsid w:val="0029611C"/>
    <w:rsid w:val="002E1042"/>
    <w:rsid w:val="002E7E5B"/>
    <w:rsid w:val="002F4D4D"/>
    <w:rsid w:val="003A7D98"/>
    <w:rsid w:val="00487ECB"/>
    <w:rsid w:val="00492FBA"/>
    <w:rsid w:val="004B24E6"/>
    <w:rsid w:val="004F674D"/>
    <w:rsid w:val="00515F7D"/>
    <w:rsid w:val="00557253"/>
    <w:rsid w:val="00560B55"/>
    <w:rsid w:val="00560E58"/>
    <w:rsid w:val="00592656"/>
    <w:rsid w:val="005F18E6"/>
    <w:rsid w:val="00605F01"/>
    <w:rsid w:val="00693138"/>
    <w:rsid w:val="00762C2C"/>
    <w:rsid w:val="007D5F54"/>
    <w:rsid w:val="008220AE"/>
    <w:rsid w:val="00834E6A"/>
    <w:rsid w:val="00841F56"/>
    <w:rsid w:val="00860174"/>
    <w:rsid w:val="008B69B5"/>
    <w:rsid w:val="008C1587"/>
    <w:rsid w:val="00937AB6"/>
    <w:rsid w:val="0096671B"/>
    <w:rsid w:val="00972382"/>
    <w:rsid w:val="00986485"/>
    <w:rsid w:val="009B5F5A"/>
    <w:rsid w:val="009B70B8"/>
    <w:rsid w:val="009D28DB"/>
    <w:rsid w:val="00A11287"/>
    <w:rsid w:val="00A12724"/>
    <w:rsid w:val="00A52FA1"/>
    <w:rsid w:val="00A620DC"/>
    <w:rsid w:val="00A83E19"/>
    <w:rsid w:val="00A96DBC"/>
    <w:rsid w:val="00AA6EC9"/>
    <w:rsid w:val="00AD4A70"/>
    <w:rsid w:val="00B02162"/>
    <w:rsid w:val="00B14BC9"/>
    <w:rsid w:val="00B74CBA"/>
    <w:rsid w:val="00BA3410"/>
    <w:rsid w:val="00BA70F4"/>
    <w:rsid w:val="00BC47AC"/>
    <w:rsid w:val="00BD07D8"/>
    <w:rsid w:val="00C43C78"/>
    <w:rsid w:val="00CB7204"/>
    <w:rsid w:val="00D00BC4"/>
    <w:rsid w:val="00D354BE"/>
    <w:rsid w:val="00D36D1C"/>
    <w:rsid w:val="00D57992"/>
    <w:rsid w:val="00E24602"/>
    <w:rsid w:val="00E539CD"/>
    <w:rsid w:val="00E6056E"/>
    <w:rsid w:val="00E65CA3"/>
    <w:rsid w:val="00E82CCB"/>
    <w:rsid w:val="00E9073C"/>
    <w:rsid w:val="00E95BF3"/>
    <w:rsid w:val="00ED13B3"/>
    <w:rsid w:val="00EF545B"/>
    <w:rsid w:val="00EF6D0A"/>
    <w:rsid w:val="00F3019C"/>
    <w:rsid w:val="00F76C5A"/>
    <w:rsid w:val="00FF05BF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C458-2599-4EED-A229-243FBB2A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4447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Ukrmova</dc:creator>
  <cp:keywords/>
  <dc:description/>
  <cp:lastModifiedBy>Наталі</cp:lastModifiedBy>
  <cp:revision>34</cp:revision>
  <cp:lastPrinted>2019-12-27T08:16:00Z</cp:lastPrinted>
  <dcterms:created xsi:type="dcterms:W3CDTF">2019-12-19T13:50:00Z</dcterms:created>
  <dcterms:modified xsi:type="dcterms:W3CDTF">2020-02-17T14:28:00Z</dcterms:modified>
</cp:coreProperties>
</file>