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790" w:rsidRPr="00C41FB8" w:rsidRDefault="00D12790" w:rsidP="00C41FB8">
      <w:pPr>
        <w:pStyle w:val="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41FB8">
        <w:rPr>
          <w:rFonts w:ascii="Times New Roman" w:hAnsi="Times New Roman" w:cs="Times New Roman"/>
          <w:sz w:val="28"/>
          <w:szCs w:val="28"/>
          <w:lang w:val="en-US"/>
        </w:rPr>
        <w:t>Occupation as the predicting factor of a premature ovarian failure</w:t>
      </w:r>
    </w:p>
    <w:p w:rsidR="00C41FB8" w:rsidRDefault="00C41FB8" w:rsidP="00C41FB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41FB8">
        <w:rPr>
          <w:rFonts w:ascii="Times New Roman" w:hAnsi="Times New Roman" w:cs="Times New Roman"/>
          <w:sz w:val="28"/>
          <w:szCs w:val="28"/>
          <w:lang w:val="en-US"/>
        </w:rPr>
        <w:t xml:space="preserve">Health and medical science </w:t>
      </w:r>
    </w:p>
    <w:p w:rsidR="00C41FB8" w:rsidRPr="00C41FB8" w:rsidRDefault="00C41FB8" w:rsidP="00C41FB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41FB8">
        <w:rPr>
          <w:rFonts w:ascii="Times New Roman" w:hAnsi="Times New Roman" w:cs="Times New Roman"/>
          <w:sz w:val="28"/>
          <w:szCs w:val="28"/>
          <w:lang w:val="en-US"/>
        </w:rPr>
        <w:t>Gynecology and Obstetrics</w:t>
      </w:r>
    </w:p>
    <w:p w:rsidR="00C41FB8" w:rsidRPr="00C41FB8" w:rsidRDefault="00C41FB8" w:rsidP="00C41FB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41FB8">
        <w:rPr>
          <w:rFonts w:ascii="Times New Roman" w:hAnsi="Times New Roman" w:cs="Times New Roman"/>
          <w:sz w:val="28"/>
          <w:szCs w:val="28"/>
          <w:lang w:val="en-US"/>
        </w:rPr>
        <w:t xml:space="preserve">Ukraine, </w:t>
      </w:r>
      <w:proofErr w:type="spellStart"/>
      <w:r w:rsidRPr="00C41FB8">
        <w:rPr>
          <w:rFonts w:ascii="Times New Roman" w:hAnsi="Times New Roman" w:cs="Times New Roman"/>
          <w:sz w:val="28"/>
          <w:szCs w:val="28"/>
          <w:lang w:val="en-US"/>
        </w:rPr>
        <w:t>Kharkiv</w:t>
      </w:r>
      <w:proofErr w:type="spellEnd"/>
    </w:p>
    <w:p w:rsidR="00C41FB8" w:rsidRPr="00C41FB8" w:rsidRDefault="00C41FB8" w:rsidP="00C41FB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C41FB8">
        <w:rPr>
          <w:rFonts w:ascii="Times New Roman" w:hAnsi="Times New Roman" w:cs="Times New Roman"/>
          <w:sz w:val="28"/>
          <w:szCs w:val="28"/>
          <w:lang w:val="en-US"/>
        </w:rPr>
        <w:t>Kharkiv</w:t>
      </w:r>
      <w:proofErr w:type="spellEnd"/>
      <w:r w:rsidRPr="00C41FB8">
        <w:rPr>
          <w:rFonts w:ascii="Times New Roman" w:hAnsi="Times New Roman" w:cs="Times New Roman"/>
          <w:sz w:val="28"/>
          <w:szCs w:val="28"/>
          <w:lang w:val="en-US"/>
        </w:rPr>
        <w:t xml:space="preserve"> national medical university</w:t>
      </w:r>
    </w:p>
    <w:p w:rsidR="00C41FB8" w:rsidRDefault="00C41FB8" w:rsidP="00C41FB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41FB8">
        <w:rPr>
          <w:rFonts w:ascii="Times New Roman" w:hAnsi="Times New Roman" w:cs="Times New Roman"/>
          <w:sz w:val="28"/>
          <w:szCs w:val="28"/>
          <w:lang w:val="en-US"/>
        </w:rPr>
        <w:t>Obstetrics and gynecology department #2</w:t>
      </w:r>
    </w:p>
    <w:p w:rsidR="0009171E" w:rsidRPr="00C41FB8" w:rsidRDefault="0009171E" w:rsidP="00C41FB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2C2086" w:rsidRDefault="00C41FB8" w:rsidP="00C41FB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C41FB8">
        <w:rPr>
          <w:rFonts w:ascii="Times New Roman" w:hAnsi="Times New Roman" w:cs="Times New Roman"/>
          <w:sz w:val="28"/>
          <w:szCs w:val="28"/>
          <w:lang w:val="en-US"/>
        </w:rPr>
        <w:t>Professor ,</w:t>
      </w:r>
      <w:proofErr w:type="gramEnd"/>
      <w:r w:rsidRPr="00C41FB8">
        <w:rPr>
          <w:rFonts w:ascii="Times New Roman" w:hAnsi="Times New Roman" w:cs="Times New Roman"/>
          <w:sz w:val="28"/>
          <w:szCs w:val="28"/>
          <w:lang w:val="en-US"/>
        </w:rPr>
        <w:t xml:space="preserve"> MD, PhD  </w:t>
      </w:r>
      <w:proofErr w:type="spellStart"/>
      <w:r w:rsidR="002C2086">
        <w:rPr>
          <w:rFonts w:ascii="Times New Roman" w:hAnsi="Times New Roman" w:cs="Times New Roman"/>
          <w:sz w:val="28"/>
          <w:szCs w:val="28"/>
          <w:lang w:val="en-US"/>
        </w:rPr>
        <w:t>Lazyrenko</w:t>
      </w:r>
      <w:proofErr w:type="spellEnd"/>
      <w:r w:rsidR="002C2086">
        <w:rPr>
          <w:rFonts w:ascii="Times New Roman" w:hAnsi="Times New Roman" w:cs="Times New Roman"/>
          <w:sz w:val="28"/>
          <w:szCs w:val="28"/>
          <w:lang w:val="en-US"/>
        </w:rPr>
        <w:t xml:space="preserve"> V.V.</w:t>
      </w:r>
      <w:r w:rsidRPr="00C41FB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</w:p>
    <w:p w:rsidR="002C2086" w:rsidRDefault="00C41FB8" w:rsidP="00C41FB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41F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09171E">
        <w:rPr>
          <w:rFonts w:ascii="Times New Roman" w:hAnsi="Times New Roman" w:cs="Times New Roman"/>
          <w:sz w:val="28"/>
          <w:szCs w:val="28"/>
          <w:lang w:val="en-US"/>
        </w:rPr>
        <w:t>assistant</w:t>
      </w:r>
      <w:proofErr w:type="gramEnd"/>
      <w:r w:rsidRPr="00C41FB8">
        <w:rPr>
          <w:rFonts w:ascii="Times New Roman" w:hAnsi="Times New Roman" w:cs="Times New Roman"/>
          <w:sz w:val="28"/>
          <w:szCs w:val="28"/>
          <w:lang w:val="en-US"/>
        </w:rPr>
        <w:t xml:space="preserve"> professor PhD </w:t>
      </w:r>
      <w:proofErr w:type="spellStart"/>
      <w:r w:rsidRPr="00C41FB8">
        <w:rPr>
          <w:rFonts w:ascii="Times New Roman" w:hAnsi="Times New Roman" w:cs="Times New Roman"/>
          <w:sz w:val="28"/>
          <w:szCs w:val="28"/>
          <w:lang w:val="en-US"/>
        </w:rPr>
        <w:t>Gradil</w:t>
      </w:r>
      <w:proofErr w:type="spellEnd"/>
      <w:r w:rsidRPr="00C41FB8">
        <w:rPr>
          <w:rFonts w:ascii="Times New Roman" w:hAnsi="Times New Roman" w:cs="Times New Roman"/>
          <w:sz w:val="28"/>
          <w:szCs w:val="28"/>
          <w:lang w:val="en-US"/>
        </w:rPr>
        <w:t xml:space="preserve"> O.G., </w:t>
      </w:r>
    </w:p>
    <w:p w:rsidR="002C2086" w:rsidRDefault="0009171E" w:rsidP="00C41FB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associate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professor , PhD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Lі</w:t>
      </w:r>
      <w:r w:rsidR="00C41FB8" w:rsidRPr="00C41FB8">
        <w:rPr>
          <w:rFonts w:ascii="Times New Roman" w:hAnsi="Times New Roman" w:cs="Times New Roman"/>
          <w:sz w:val="28"/>
          <w:szCs w:val="28"/>
          <w:lang w:val="en-US"/>
        </w:rPr>
        <w:t>as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h</w:t>
      </w:r>
      <w:proofErr w:type="spellStart"/>
      <w:r w:rsidR="00C41FB8" w:rsidRPr="00C41FB8">
        <w:rPr>
          <w:rFonts w:ascii="Times New Roman" w:hAnsi="Times New Roman" w:cs="Times New Roman"/>
          <w:sz w:val="28"/>
          <w:szCs w:val="28"/>
          <w:lang w:val="en-US"/>
        </w:rPr>
        <w:t>chenko</w:t>
      </w:r>
      <w:proofErr w:type="spellEnd"/>
      <w:r w:rsidR="00C41FB8" w:rsidRPr="00C41FB8">
        <w:rPr>
          <w:rFonts w:ascii="Times New Roman" w:hAnsi="Times New Roman" w:cs="Times New Roman"/>
          <w:sz w:val="28"/>
          <w:szCs w:val="28"/>
          <w:lang w:val="en-US"/>
        </w:rPr>
        <w:t xml:space="preserve"> O.A., </w:t>
      </w:r>
    </w:p>
    <w:p w:rsidR="00C41FB8" w:rsidRDefault="0009171E" w:rsidP="00C41FB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associate</w:t>
      </w:r>
      <w:proofErr w:type="gramEnd"/>
      <w:r w:rsidR="00C41FB8" w:rsidRPr="00C41FB8">
        <w:rPr>
          <w:rFonts w:ascii="Times New Roman" w:hAnsi="Times New Roman" w:cs="Times New Roman"/>
          <w:sz w:val="28"/>
          <w:szCs w:val="28"/>
          <w:lang w:val="en-US"/>
        </w:rPr>
        <w:t xml:space="preserve"> professor , PhD </w:t>
      </w:r>
      <w:proofErr w:type="spellStart"/>
      <w:r w:rsidR="00C41FB8" w:rsidRPr="00C41FB8">
        <w:rPr>
          <w:rFonts w:ascii="Times New Roman" w:hAnsi="Times New Roman" w:cs="Times New Roman"/>
          <w:sz w:val="28"/>
          <w:szCs w:val="28"/>
          <w:lang w:val="en-US"/>
        </w:rPr>
        <w:t>Ovcharenko</w:t>
      </w:r>
      <w:proofErr w:type="spellEnd"/>
      <w:r w:rsidR="00C41FB8" w:rsidRPr="00C41FB8">
        <w:rPr>
          <w:rFonts w:ascii="Times New Roman" w:hAnsi="Times New Roman" w:cs="Times New Roman"/>
          <w:sz w:val="28"/>
          <w:szCs w:val="28"/>
          <w:lang w:val="en-US"/>
        </w:rPr>
        <w:t xml:space="preserve"> O.B.</w:t>
      </w:r>
      <w:r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09171E" w:rsidRDefault="0009171E" w:rsidP="00C41FB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associate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41FB8">
        <w:rPr>
          <w:rFonts w:ascii="Times New Roman" w:hAnsi="Times New Roman" w:cs="Times New Roman"/>
          <w:sz w:val="28"/>
          <w:szCs w:val="28"/>
          <w:lang w:val="en-US"/>
        </w:rPr>
        <w:t>professor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41FB8">
        <w:rPr>
          <w:rFonts w:ascii="Times New Roman" w:hAnsi="Times New Roman" w:cs="Times New Roman"/>
          <w:sz w:val="28"/>
          <w:szCs w:val="28"/>
          <w:lang w:val="en-US"/>
        </w:rPr>
        <w:t>, PhD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Kalinovskaya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O.I.</w:t>
      </w:r>
    </w:p>
    <w:p w:rsidR="002C2086" w:rsidRPr="00C41FB8" w:rsidRDefault="002C2086" w:rsidP="00C41FB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12790" w:rsidRPr="00C41FB8" w:rsidRDefault="00D12790" w:rsidP="00D1279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41FB8">
        <w:rPr>
          <w:rFonts w:ascii="Times New Roman" w:hAnsi="Times New Roman" w:cs="Times New Roman"/>
          <w:sz w:val="28"/>
          <w:szCs w:val="28"/>
          <w:lang w:val="en-US"/>
        </w:rPr>
        <w:t xml:space="preserve">Introduction: Nowadays, a growing number of women have an active social position, make a successful career. They also want to become mothers but in contemporary economic situation more and more women plan their maternity in later period. A woman's age is negatively correlated with ovarian reserve. Insufficient number of </w:t>
      </w:r>
      <w:proofErr w:type="spellStart"/>
      <w:r w:rsidR="0009171E">
        <w:rPr>
          <w:rFonts w:ascii="Times New Roman" w:hAnsi="Times New Roman" w:cs="Times New Roman"/>
          <w:sz w:val="28"/>
          <w:szCs w:val="28"/>
          <w:lang w:val="en-US"/>
        </w:rPr>
        <w:t>oocyte</w:t>
      </w:r>
      <w:r w:rsidRPr="00C41FB8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End"/>
      <w:r w:rsidRPr="00C41FB8">
        <w:rPr>
          <w:rFonts w:ascii="Times New Roman" w:hAnsi="Times New Roman" w:cs="Times New Roman"/>
          <w:sz w:val="28"/>
          <w:szCs w:val="28"/>
          <w:lang w:val="en-US"/>
        </w:rPr>
        <w:t xml:space="preserve"> decreases chances to become pregnant. Purpose of the study is to identify relationships between reproductive health of women and the profession. </w:t>
      </w:r>
    </w:p>
    <w:p w:rsidR="002C2086" w:rsidRDefault="00D12790" w:rsidP="00D1279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41FB8">
        <w:rPr>
          <w:rFonts w:ascii="Times New Roman" w:hAnsi="Times New Roman" w:cs="Times New Roman"/>
          <w:sz w:val="28"/>
          <w:szCs w:val="28"/>
          <w:lang w:val="en-US"/>
        </w:rPr>
        <w:t xml:space="preserve">Patients &amp; methods: The study involved 120 women with infertility in age from 28 to 43 years. All participants had a variety of professions and belonged to different social groups. The average time the workload is 8 hour day, 5 days a week. Types of work were grouped depending on the predominant component: </w:t>
      </w:r>
      <w:r w:rsidRPr="00C41FB8">
        <w:rPr>
          <w:rFonts w:ascii="Times New Roman" w:hAnsi="Times New Roman" w:cs="Times New Roman"/>
          <w:sz w:val="28"/>
          <w:szCs w:val="28"/>
        </w:rPr>
        <w:t>А</w:t>
      </w:r>
      <w:r w:rsidRPr="00C41FB8">
        <w:rPr>
          <w:rFonts w:ascii="Times New Roman" w:hAnsi="Times New Roman" w:cs="Times New Roman"/>
          <w:sz w:val="28"/>
          <w:szCs w:val="28"/>
          <w:lang w:val="en-US"/>
        </w:rPr>
        <w:t xml:space="preserve">. Manual Labor (light industry, agriculture) - 12%; </w:t>
      </w:r>
      <w:r w:rsidRPr="00C41FB8">
        <w:rPr>
          <w:rFonts w:ascii="Times New Roman" w:hAnsi="Times New Roman" w:cs="Times New Roman"/>
          <w:sz w:val="28"/>
          <w:szCs w:val="28"/>
        </w:rPr>
        <w:t>В</w:t>
      </w:r>
      <w:r w:rsidRPr="00C41FB8">
        <w:rPr>
          <w:rFonts w:ascii="Times New Roman" w:hAnsi="Times New Roman" w:cs="Times New Roman"/>
          <w:sz w:val="28"/>
          <w:szCs w:val="28"/>
          <w:lang w:val="en-US"/>
        </w:rPr>
        <w:t xml:space="preserve">. Intellectual Labor (analysts, engineers, economists) - 25%; C. Communication (managers, consultants, vendors, service sector) - 35%; D. Creative Work (designers, artists, writers) - 8%; E. Mixed Labor, two or more dominant factor (teachers, doctors) - 20%. Stress load was assessed by psychological questioning. Ovarian function and ovarian reserve were assessed using hormonal examination (FSH, AMH, melatonin), ultrasound procedure. Results: The maximum degree of stress load was observed in groups B, C and E. Such profession as a teacher, journalist, physician, </w:t>
      </w:r>
      <w:proofErr w:type="gramStart"/>
      <w:r w:rsidRPr="00C41FB8">
        <w:rPr>
          <w:rFonts w:ascii="Times New Roman" w:hAnsi="Times New Roman" w:cs="Times New Roman"/>
          <w:sz w:val="28"/>
          <w:szCs w:val="28"/>
          <w:lang w:val="en-US"/>
        </w:rPr>
        <w:t>manager</w:t>
      </w:r>
      <w:proofErr w:type="gramEnd"/>
      <w:r w:rsidRPr="00C41FB8">
        <w:rPr>
          <w:rFonts w:ascii="Times New Roman" w:hAnsi="Times New Roman" w:cs="Times New Roman"/>
          <w:sz w:val="28"/>
          <w:szCs w:val="28"/>
          <w:lang w:val="en-US"/>
        </w:rPr>
        <w:t xml:space="preserve"> more than others exposed to stress loads. These women have the worst indicators of ovarian reserve, </w:t>
      </w:r>
      <w:r w:rsidRPr="00C41FB8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that the evidence in favor of premature aging and ovarian failure. Low ovarian reserve leads to a syndrome of poor response during ovarian </w:t>
      </w:r>
      <w:proofErr w:type="gramStart"/>
      <w:r w:rsidRPr="00C41FB8">
        <w:rPr>
          <w:rFonts w:ascii="Times New Roman" w:hAnsi="Times New Roman" w:cs="Times New Roman"/>
          <w:sz w:val="28"/>
          <w:szCs w:val="28"/>
          <w:lang w:val="en-US"/>
        </w:rPr>
        <w:t>stimulation,</w:t>
      </w:r>
      <w:proofErr w:type="gramEnd"/>
      <w:r w:rsidRPr="00C41FB8">
        <w:rPr>
          <w:rFonts w:ascii="Times New Roman" w:hAnsi="Times New Roman" w:cs="Times New Roman"/>
          <w:sz w:val="28"/>
          <w:szCs w:val="28"/>
          <w:lang w:val="en-US"/>
        </w:rPr>
        <w:t xml:space="preserve"> there is a very low efficiency of the use of assisted reproductive technologies. </w:t>
      </w:r>
      <w:proofErr w:type="gramStart"/>
      <w:r w:rsidR="0009171E">
        <w:rPr>
          <w:rFonts w:ascii="Times New Roman" w:hAnsi="Times New Roman" w:cs="Times New Roman"/>
          <w:sz w:val="28"/>
          <w:szCs w:val="28"/>
          <w:lang w:val="en-US"/>
        </w:rPr>
        <w:t xml:space="preserve">In such cases, the recommended </w:t>
      </w:r>
      <w:proofErr w:type="spellStart"/>
      <w:r w:rsidR="0009171E">
        <w:rPr>
          <w:rFonts w:ascii="Times New Roman" w:hAnsi="Times New Roman" w:cs="Times New Roman"/>
          <w:sz w:val="28"/>
          <w:szCs w:val="28"/>
          <w:lang w:val="en-US"/>
        </w:rPr>
        <w:t>oocyte</w:t>
      </w:r>
      <w:r w:rsidR="0009171E" w:rsidRPr="00C41FB8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End"/>
      <w:r w:rsidRPr="00C41FB8">
        <w:rPr>
          <w:rFonts w:ascii="Times New Roman" w:hAnsi="Times New Roman" w:cs="Times New Roman"/>
          <w:sz w:val="28"/>
          <w:szCs w:val="28"/>
          <w:lang w:val="en-US"/>
        </w:rPr>
        <w:t xml:space="preserve"> donation or special training before the stimulation of ovulation.</w:t>
      </w:r>
      <w:proofErr w:type="gramEnd"/>
      <w:r w:rsidRPr="00C41FB8">
        <w:rPr>
          <w:rFonts w:ascii="Times New Roman" w:hAnsi="Times New Roman" w:cs="Times New Roman"/>
          <w:sz w:val="28"/>
          <w:szCs w:val="28"/>
          <w:lang w:val="en-US"/>
        </w:rPr>
        <w:t xml:space="preserve"> Positive correlation between professions related with intellectual labor and intensive communication is identified in the study group. </w:t>
      </w:r>
    </w:p>
    <w:p w:rsidR="00D12790" w:rsidRPr="00C41FB8" w:rsidRDefault="00D12790" w:rsidP="00D1279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41FB8">
        <w:rPr>
          <w:rFonts w:ascii="Times New Roman" w:hAnsi="Times New Roman" w:cs="Times New Roman"/>
          <w:sz w:val="28"/>
          <w:szCs w:val="28"/>
          <w:lang w:val="en-US"/>
        </w:rPr>
        <w:t>Conclusion: Type of occupation can be additionally used as a predictor of reproductive aging for the risk group selection of a premature ovarian failure.</w:t>
      </w:r>
    </w:p>
    <w:sectPr w:rsidR="00D12790" w:rsidRPr="00C41FB8" w:rsidSect="00466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12790"/>
    <w:rsid w:val="0009171E"/>
    <w:rsid w:val="00296452"/>
    <w:rsid w:val="002C2086"/>
    <w:rsid w:val="00466135"/>
    <w:rsid w:val="00C41FB8"/>
    <w:rsid w:val="00D12790"/>
    <w:rsid w:val="00E30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135"/>
  </w:style>
  <w:style w:type="paragraph" w:styleId="3">
    <w:name w:val="heading 3"/>
    <w:basedOn w:val="a"/>
    <w:next w:val="a"/>
    <w:link w:val="30"/>
    <w:qFormat/>
    <w:rsid w:val="00D1279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12790"/>
    <w:rPr>
      <w:rFonts w:ascii="Arial" w:eastAsia="Times New Roman" w:hAnsi="Arial" w:cs="Arial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Apelsinka</dc:creator>
  <cp:lastModifiedBy>Apelsinka</cp:lastModifiedBy>
  <cp:revision>4</cp:revision>
  <dcterms:created xsi:type="dcterms:W3CDTF">2019-01-10T20:53:00Z</dcterms:created>
  <dcterms:modified xsi:type="dcterms:W3CDTF">2019-01-15T17:27:00Z</dcterms:modified>
</cp:coreProperties>
</file>