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863" w:rsidRPr="00122246" w:rsidRDefault="00DC5863" w:rsidP="008632DA">
      <w:pPr>
        <w:spacing w:line="360" w:lineRule="auto"/>
        <w:ind w:firstLine="567"/>
        <w:jc w:val="right"/>
        <w:rPr>
          <w:b/>
          <w:sz w:val="28"/>
          <w:szCs w:val="28"/>
          <w:lang w:val="uk-UA"/>
        </w:rPr>
      </w:pPr>
      <w:proofErr w:type="spellStart"/>
      <w:r w:rsidRPr="00122246">
        <w:rPr>
          <w:b/>
          <w:sz w:val="28"/>
          <w:szCs w:val="28"/>
          <w:lang w:val="uk-UA"/>
        </w:rPr>
        <w:t>Лазуренко</w:t>
      </w:r>
      <w:proofErr w:type="spellEnd"/>
      <w:r w:rsidRPr="00122246">
        <w:rPr>
          <w:b/>
          <w:sz w:val="28"/>
          <w:szCs w:val="28"/>
          <w:lang w:val="uk-UA"/>
        </w:rPr>
        <w:t xml:space="preserve"> В.В.</w:t>
      </w:r>
    </w:p>
    <w:p w:rsidR="00DC5863" w:rsidRPr="008632DA" w:rsidRDefault="00DC5863" w:rsidP="008632DA">
      <w:pPr>
        <w:spacing w:line="360" w:lineRule="auto"/>
        <w:ind w:firstLine="567"/>
        <w:jc w:val="right"/>
        <w:rPr>
          <w:i/>
          <w:sz w:val="28"/>
          <w:szCs w:val="28"/>
          <w:lang w:val="uk-UA"/>
        </w:rPr>
      </w:pPr>
      <w:r w:rsidRPr="008632DA">
        <w:rPr>
          <w:i/>
          <w:sz w:val="28"/>
          <w:szCs w:val="28"/>
          <w:lang w:val="uk-UA"/>
        </w:rPr>
        <w:t>доктор медичних наук, професор,</w:t>
      </w:r>
    </w:p>
    <w:p w:rsidR="00DC5863" w:rsidRPr="008632DA" w:rsidRDefault="00DC5863" w:rsidP="008632DA">
      <w:pPr>
        <w:spacing w:line="360" w:lineRule="auto"/>
        <w:ind w:firstLine="567"/>
        <w:jc w:val="right"/>
        <w:rPr>
          <w:i/>
          <w:sz w:val="28"/>
          <w:szCs w:val="28"/>
          <w:lang w:val="uk-UA"/>
        </w:rPr>
      </w:pPr>
      <w:r w:rsidRPr="008632DA">
        <w:rPr>
          <w:i/>
          <w:sz w:val="28"/>
          <w:szCs w:val="28"/>
          <w:lang w:val="uk-UA"/>
        </w:rPr>
        <w:t>завідувач кафедри акушерства та гінекології №2</w:t>
      </w:r>
    </w:p>
    <w:p w:rsidR="00131B87" w:rsidRPr="00122246" w:rsidRDefault="00131B87" w:rsidP="008632DA">
      <w:pPr>
        <w:spacing w:line="360" w:lineRule="auto"/>
        <w:ind w:firstLine="567"/>
        <w:jc w:val="right"/>
        <w:rPr>
          <w:b/>
          <w:sz w:val="28"/>
          <w:szCs w:val="28"/>
          <w:lang w:val="uk-UA"/>
        </w:rPr>
      </w:pPr>
      <w:r w:rsidRPr="00122246">
        <w:rPr>
          <w:b/>
          <w:sz w:val="28"/>
          <w:szCs w:val="28"/>
          <w:lang w:val="uk-UA"/>
        </w:rPr>
        <w:t>Романенко А.О.</w:t>
      </w:r>
    </w:p>
    <w:p w:rsidR="00131B87" w:rsidRPr="008632DA" w:rsidRDefault="00131B87" w:rsidP="008632DA">
      <w:pPr>
        <w:spacing w:line="360" w:lineRule="auto"/>
        <w:ind w:firstLine="567"/>
        <w:jc w:val="right"/>
        <w:rPr>
          <w:i/>
          <w:sz w:val="28"/>
          <w:szCs w:val="28"/>
          <w:lang w:val="uk-UA"/>
        </w:rPr>
      </w:pPr>
      <w:r w:rsidRPr="008632DA">
        <w:rPr>
          <w:i/>
          <w:sz w:val="28"/>
          <w:szCs w:val="28"/>
          <w:lang w:val="uk-UA"/>
        </w:rPr>
        <w:t>асистент кафедри акушерства та гінекології №2</w:t>
      </w:r>
    </w:p>
    <w:p w:rsidR="00131B87" w:rsidRPr="00122246" w:rsidRDefault="00131B87" w:rsidP="008632DA">
      <w:pPr>
        <w:spacing w:line="360" w:lineRule="auto"/>
        <w:ind w:firstLine="567"/>
        <w:jc w:val="right"/>
        <w:rPr>
          <w:b/>
          <w:sz w:val="28"/>
          <w:szCs w:val="28"/>
          <w:lang w:val="uk-UA"/>
        </w:rPr>
      </w:pPr>
      <w:proofErr w:type="spellStart"/>
      <w:r w:rsidRPr="00122246">
        <w:rPr>
          <w:b/>
          <w:sz w:val="28"/>
          <w:szCs w:val="28"/>
          <w:lang w:val="uk-UA"/>
        </w:rPr>
        <w:t>Старкова</w:t>
      </w:r>
      <w:proofErr w:type="spellEnd"/>
      <w:r w:rsidRPr="00122246">
        <w:rPr>
          <w:b/>
          <w:sz w:val="28"/>
          <w:szCs w:val="28"/>
          <w:lang w:val="uk-UA"/>
        </w:rPr>
        <w:t xml:space="preserve"> </w:t>
      </w:r>
      <w:r w:rsidR="00C06E76">
        <w:rPr>
          <w:b/>
          <w:sz w:val="28"/>
          <w:szCs w:val="28"/>
          <w:lang w:val="uk-UA"/>
        </w:rPr>
        <w:t>І</w:t>
      </w:r>
      <w:r w:rsidRPr="00122246">
        <w:rPr>
          <w:b/>
          <w:sz w:val="28"/>
          <w:szCs w:val="28"/>
          <w:lang w:val="uk-UA"/>
        </w:rPr>
        <w:t>.В.</w:t>
      </w:r>
    </w:p>
    <w:p w:rsidR="00131B87" w:rsidRPr="008632DA" w:rsidRDefault="00131B87" w:rsidP="008632DA">
      <w:pPr>
        <w:spacing w:line="360" w:lineRule="auto"/>
        <w:ind w:firstLine="567"/>
        <w:jc w:val="right"/>
        <w:rPr>
          <w:i/>
          <w:sz w:val="28"/>
          <w:szCs w:val="28"/>
          <w:lang w:val="uk-UA"/>
        </w:rPr>
      </w:pPr>
      <w:r w:rsidRPr="008632DA">
        <w:rPr>
          <w:i/>
          <w:sz w:val="28"/>
          <w:szCs w:val="28"/>
          <w:lang w:val="uk-UA"/>
        </w:rPr>
        <w:t xml:space="preserve">кандидат медичних наук, </w:t>
      </w:r>
    </w:p>
    <w:p w:rsidR="00131B87" w:rsidRPr="008632DA" w:rsidRDefault="00131B87" w:rsidP="008632DA">
      <w:pPr>
        <w:spacing w:line="360" w:lineRule="auto"/>
        <w:ind w:firstLine="567"/>
        <w:jc w:val="right"/>
        <w:rPr>
          <w:i/>
          <w:sz w:val="28"/>
          <w:szCs w:val="28"/>
          <w:lang w:val="uk-UA"/>
        </w:rPr>
      </w:pPr>
      <w:r w:rsidRPr="008632DA">
        <w:rPr>
          <w:i/>
          <w:sz w:val="28"/>
          <w:szCs w:val="28"/>
          <w:lang w:val="uk-UA"/>
        </w:rPr>
        <w:t>доцент кафедри акушерства та гінекології №2</w:t>
      </w:r>
    </w:p>
    <w:p w:rsidR="00131B87" w:rsidRPr="008632DA" w:rsidRDefault="00131B87" w:rsidP="008632DA">
      <w:pPr>
        <w:spacing w:line="360" w:lineRule="auto"/>
        <w:ind w:firstLine="567"/>
        <w:jc w:val="right"/>
        <w:rPr>
          <w:i/>
          <w:sz w:val="28"/>
          <w:szCs w:val="28"/>
          <w:lang w:val="uk-UA"/>
        </w:rPr>
      </w:pPr>
      <w:r w:rsidRPr="008632DA">
        <w:rPr>
          <w:i/>
          <w:sz w:val="28"/>
          <w:szCs w:val="28"/>
          <w:lang w:val="uk-UA"/>
        </w:rPr>
        <w:t>Харківський національний медичний університет</w:t>
      </w:r>
    </w:p>
    <w:p w:rsidR="00131B87" w:rsidRPr="008632DA" w:rsidRDefault="00131B87" w:rsidP="008632DA">
      <w:pPr>
        <w:spacing w:line="360" w:lineRule="auto"/>
        <w:ind w:firstLine="567"/>
        <w:jc w:val="right"/>
        <w:rPr>
          <w:i/>
          <w:sz w:val="28"/>
          <w:szCs w:val="28"/>
          <w:lang w:val="uk-UA"/>
        </w:rPr>
      </w:pPr>
      <w:r w:rsidRPr="008632DA">
        <w:rPr>
          <w:i/>
          <w:sz w:val="28"/>
          <w:szCs w:val="28"/>
          <w:lang w:val="uk-UA"/>
        </w:rPr>
        <w:t>м. Харків, Україна</w:t>
      </w:r>
    </w:p>
    <w:p w:rsidR="00131B87" w:rsidRDefault="00131B87" w:rsidP="008632DA">
      <w:pPr>
        <w:spacing w:line="360" w:lineRule="auto"/>
        <w:ind w:firstLine="567"/>
        <w:jc w:val="right"/>
        <w:rPr>
          <w:b/>
          <w:sz w:val="24"/>
          <w:szCs w:val="24"/>
          <w:lang w:val="uk-UA"/>
        </w:rPr>
      </w:pPr>
    </w:p>
    <w:p w:rsidR="00122246" w:rsidRPr="00122246" w:rsidRDefault="00122246" w:rsidP="008632DA">
      <w:pPr>
        <w:spacing w:line="360" w:lineRule="auto"/>
        <w:ind w:firstLine="567"/>
        <w:jc w:val="center"/>
        <w:rPr>
          <w:b/>
          <w:sz w:val="28"/>
          <w:szCs w:val="28"/>
          <w:lang w:val="uk-UA"/>
        </w:rPr>
      </w:pPr>
      <w:r w:rsidRPr="00122246">
        <w:rPr>
          <w:b/>
          <w:sz w:val="28"/>
          <w:szCs w:val="28"/>
          <w:lang w:val="uk-UA"/>
        </w:rPr>
        <w:t>Ф</w:t>
      </w:r>
      <w:r w:rsidR="00857036">
        <w:rPr>
          <w:b/>
          <w:sz w:val="28"/>
          <w:szCs w:val="28"/>
          <w:lang w:val="uk-UA"/>
        </w:rPr>
        <w:t>АКТОРИ,</w:t>
      </w:r>
      <w:r w:rsidR="00C06E76">
        <w:rPr>
          <w:b/>
          <w:sz w:val="28"/>
          <w:szCs w:val="28"/>
          <w:lang w:val="uk-UA"/>
        </w:rPr>
        <w:t xml:space="preserve"> </w:t>
      </w:r>
      <w:r w:rsidR="00857036">
        <w:rPr>
          <w:b/>
          <w:sz w:val="28"/>
          <w:szCs w:val="28"/>
          <w:lang w:val="uk-UA"/>
        </w:rPr>
        <w:t>ЯКІ ВПЛИВАЮТЬ НА РОЗВИТОК ТА ПЕРЕБІГ БЛЮВАННЯ ВАГІТНИХ.</w:t>
      </w:r>
    </w:p>
    <w:p w:rsidR="00131B87" w:rsidRPr="00131B87" w:rsidRDefault="00131B87" w:rsidP="008632DA">
      <w:pPr>
        <w:spacing w:line="360" w:lineRule="auto"/>
        <w:ind w:firstLine="567"/>
        <w:jc w:val="center"/>
        <w:rPr>
          <w:b/>
          <w:sz w:val="24"/>
          <w:szCs w:val="24"/>
          <w:lang w:val="uk-UA"/>
        </w:rPr>
      </w:pPr>
    </w:p>
    <w:p w:rsidR="000425AB" w:rsidRPr="00EE2A09" w:rsidRDefault="000425AB" w:rsidP="000425AB">
      <w:pPr>
        <w:pStyle w:val="HTML"/>
        <w:spacing w:line="360" w:lineRule="auto"/>
        <w:ind w:firstLine="567"/>
        <w:jc w:val="both"/>
        <w:rPr>
          <w:rFonts w:ascii="Times New Roman" w:hAnsi="Times New Roman"/>
          <w:sz w:val="28"/>
          <w:szCs w:val="28"/>
        </w:rPr>
      </w:pPr>
      <w:r w:rsidRPr="006029D2">
        <w:rPr>
          <w:rFonts w:ascii="Times New Roman" w:hAnsi="Times New Roman"/>
          <w:b/>
          <w:sz w:val="28"/>
          <w:szCs w:val="28"/>
          <w:lang w:val="uk-UA"/>
        </w:rPr>
        <w:t>Анотація:</w:t>
      </w:r>
      <w:r>
        <w:rPr>
          <w:rFonts w:ascii="Times New Roman" w:hAnsi="Times New Roman"/>
          <w:sz w:val="28"/>
          <w:szCs w:val="28"/>
          <w:lang w:val="uk-UA"/>
        </w:rPr>
        <w:t xml:space="preserve"> Стаття висвітлює основні фактори, котрі впливають на виникнення, перебіг та ускладнення блювання вагітних на ранніх термінах у жінок з хронічними захворюваннями різних органів та систем. В роботі представлені данні аналізу 120 історій </w:t>
      </w:r>
      <w:proofErr w:type="spellStart"/>
      <w:r>
        <w:rPr>
          <w:rFonts w:ascii="Times New Roman" w:hAnsi="Times New Roman"/>
          <w:sz w:val="28"/>
          <w:szCs w:val="28"/>
          <w:lang w:val="uk-UA"/>
        </w:rPr>
        <w:t>хвороб</w:t>
      </w:r>
      <w:proofErr w:type="spellEnd"/>
      <w:r>
        <w:rPr>
          <w:rFonts w:ascii="Times New Roman" w:hAnsi="Times New Roman"/>
          <w:sz w:val="28"/>
          <w:szCs w:val="28"/>
          <w:lang w:val="uk-UA"/>
        </w:rPr>
        <w:t xml:space="preserve"> жінок з  </w:t>
      </w:r>
      <w:proofErr w:type="spellStart"/>
      <w:r>
        <w:rPr>
          <w:rFonts w:ascii="Times New Roman" w:hAnsi="Times New Roman"/>
          <w:sz w:val="28"/>
          <w:szCs w:val="28"/>
          <w:lang w:val="uk-UA"/>
        </w:rPr>
        <w:t>екстрагенітальною</w:t>
      </w:r>
      <w:proofErr w:type="spellEnd"/>
      <w:r>
        <w:rPr>
          <w:rFonts w:ascii="Times New Roman" w:hAnsi="Times New Roman"/>
          <w:sz w:val="28"/>
          <w:szCs w:val="28"/>
          <w:lang w:val="uk-UA"/>
        </w:rPr>
        <w:t xml:space="preserve"> патологією. Проведена паралель між зв’язком та впливом хронічних захворювань у </w:t>
      </w:r>
      <w:proofErr w:type="spellStart"/>
      <w:r>
        <w:rPr>
          <w:rFonts w:ascii="Times New Roman" w:hAnsi="Times New Roman"/>
          <w:sz w:val="28"/>
          <w:szCs w:val="28"/>
          <w:lang w:val="uk-UA"/>
        </w:rPr>
        <w:t>першовагітних</w:t>
      </w:r>
      <w:proofErr w:type="spellEnd"/>
      <w:r>
        <w:rPr>
          <w:rFonts w:ascii="Times New Roman" w:hAnsi="Times New Roman"/>
          <w:sz w:val="28"/>
          <w:szCs w:val="28"/>
          <w:lang w:val="uk-UA"/>
        </w:rPr>
        <w:t xml:space="preserve"> та </w:t>
      </w:r>
      <w:proofErr w:type="spellStart"/>
      <w:r>
        <w:rPr>
          <w:rFonts w:ascii="Times New Roman" w:hAnsi="Times New Roman"/>
          <w:sz w:val="28"/>
          <w:szCs w:val="28"/>
          <w:lang w:val="uk-UA"/>
        </w:rPr>
        <w:t>повторновагітних</w:t>
      </w:r>
      <w:proofErr w:type="spellEnd"/>
      <w:r>
        <w:rPr>
          <w:rFonts w:ascii="Times New Roman" w:hAnsi="Times New Roman"/>
          <w:sz w:val="28"/>
          <w:szCs w:val="28"/>
          <w:lang w:val="uk-UA"/>
        </w:rPr>
        <w:t xml:space="preserve"> жінок, котрі мали блювоту вагітних.</w:t>
      </w:r>
    </w:p>
    <w:p w:rsidR="000425AB" w:rsidRPr="00EE2A09" w:rsidRDefault="000425AB" w:rsidP="000425AB">
      <w:pPr>
        <w:pStyle w:val="HTML"/>
        <w:spacing w:line="360" w:lineRule="auto"/>
        <w:ind w:firstLine="567"/>
        <w:jc w:val="both"/>
        <w:rPr>
          <w:rFonts w:ascii="Times New Roman" w:hAnsi="Times New Roman"/>
          <w:sz w:val="28"/>
          <w:szCs w:val="28"/>
        </w:rPr>
      </w:pPr>
    </w:p>
    <w:p w:rsidR="000425AB" w:rsidRPr="00EE2A09" w:rsidRDefault="000425AB" w:rsidP="00042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rPr>
      </w:pPr>
      <w:r w:rsidRPr="002C77C2">
        <w:rPr>
          <w:b/>
          <w:sz w:val="28"/>
          <w:szCs w:val="28"/>
        </w:rPr>
        <w:t xml:space="preserve">Аннотация: </w:t>
      </w:r>
      <w:r w:rsidRPr="002C77C2">
        <w:rPr>
          <w:sz w:val="28"/>
          <w:szCs w:val="28"/>
        </w:rPr>
        <w:t xml:space="preserve">Статья освещает основные факторы, которые влияют на возникновение, течение и осложнения рвоты беременных на ранних сроках у женщин с хроническими заболеваниями различных органов и систем. В работе представлены данные анализа 120 историй болезней женщин с </w:t>
      </w:r>
      <w:proofErr w:type="spellStart"/>
      <w:r w:rsidRPr="002C77C2">
        <w:rPr>
          <w:sz w:val="28"/>
          <w:szCs w:val="28"/>
        </w:rPr>
        <w:t>экстрагенитальной</w:t>
      </w:r>
      <w:proofErr w:type="spellEnd"/>
      <w:r w:rsidRPr="002C77C2">
        <w:rPr>
          <w:sz w:val="28"/>
          <w:szCs w:val="28"/>
        </w:rPr>
        <w:t xml:space="preserve"> патологией. Проведена параллель между связью и влиянием</w:t>
      </w:r>
      <w:r>
        <w:rPr>
          <w:sz w:val="28"/>
          <w:szCs w:val="28"/>
        </w:rPr>
        <w:t xml:space="preserve"> хронических заболеваний у </w:t>
      </w:r>
      <w:r>
        <w:rPr>
          <w:sz w:val="28"/>
          <w:szCs w:val="28"/>
          <w:lang w:val="uk-UA"/>
        </w:rPr>
        <w:t>в</w:t>
      </w:r>
      <w:r>
        <w:rPr>
          <w:sz w:val="28"/>
          <w:szCs w:val="28"/>
        </w:rPr>
        <w:t xml:space="preserve">первые </w:t>
      </w:r>
      <w:r w:rsidRPr="002C77C2">
        <w:rPr>
          <w:sz w:val="28"/>
          <w:szCs w:val="28"/>
        </w:rPr>
        <w:t>беременных и повторно</w:t>
      </w:r>
      <w:r>
        <w:rPr>
          <w:sz w:val="28"/>
          <w:szCs w:val="28"/>
          <w:lang w:val="uk-UA"/>
        </w:rPr>
        <w:t xml:space="preserve"> </w:t>
      </w:r>
      <w:r w:rsidRPr="002C77C2">
        <w:rPr>
          <w:sz w:val="28"/>
          <w:szCs w:val="28"/>
        </w:rPr>
        <w:t>беременных женщин, которые имели рвоту беременных.</w:t>
      </w:r>
    </w:p>
    <w:p w:rsidR="000425AB" w:rsidRPr="00EE2A09" w:rsidRDefault="000425AB" w:rsidP="00042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rPr>
      </w:pPr>
    </w:p>
    <w:p w:rsidR="000425AB" w:rsidRPr="002C77C2" w:rsidRDefault="007D6335" w:rsidP="00042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lang w:val="en-US"/>
        </w:rPr>
      </w:pPr>
      <w:r>
        <w:rPr>
          <w:b/>
          <w:sz w:val="28"/>
          <w:szCs w:val="28"/>
          <w:lang w:val="en-US"/>
        </w:rPr>
        <w:lastRenderedPageBreak/>
        <w:t>Summar</w:t>
      </w:r>
      <w:r w:rsidR="000425AB">
        <w:rPr>
          <w:b/>
          <w:sz w:val="28"/>
          <w:szCs w:val="28"/>
          <w:lang w:val="en-US"/>
        </w:rPr>
        <w:t>y</w:t>
      </w:r>
      <w:r w:rsidR="000425AB" w:rsidRPr="00ED6BC8">
        <w:rPr>
          <w:b/>
          <w:sz w:val="28"/>
          <w:szCs w:val="28"/>
          <w:lang w:val="en-US"/>
        </w:rPr>
        <w:t>:</w:t>
      </w:r>
      <w:r w:rsidR="000425AB" w:rsidRPr="00ED6BC8">
        <w:rPr>
          <w:sz w:val="28"/>
          <w:szCs w:val="28"/>
          <w:lang w:val="en-US"/>
        </w:rPr>
        <w:t xml:space="preserve"> The article highlights the main factors that influence the occurrence, course and complication of vomiting of pregnant women early in women with chronic diseases of various organs and systems. The paper presents data from the analysis of 120 case histories of women with </w:t>
      </w:r>
      <w:proofErr w:type="spellStart"/>
      <w:r w:rsidR="000425AB" w:rsidRPr="00ED6BC8">
        <w:rPr>
          <w:sz w:val="28"/>
          <w:szCs w:val="28"/>
          <w:lang w:val="en-US"/>
        </w:rPr>
        <w:t>extragenital</w:t>
      </w:r>
      <w:proofErr w:type="spellEnd"/>
      <w:r w:rsidR="000425AB" w:rsidRPr="00ED6BC8">
        <w:rPr>
          <w:sz w:val="28"/>
          <w:szCs w:val="28"/>
          <w:lang w:val="en-US"/>
        </w:rPr>
        <w:t xml:space="preserve"> pathology. A parallel is drawn between the communication and the impact of chronic diseases in first-pregnancy and second-pregnancy women who had vomiting of pregnant women.</w:t>
      </w:r>
    </w:p>
    <w:p w:rsidR="000425AB" w:rsidRDefault="000425AB" w:rsidP="000425AB">
      <w:pPr>
        <w:pStyle w:val="HTML1"/>
        <w:spacing w:line="360" w:lineRule="auto"/>
        <w:ind w:firstLine="567"/>
        <w:jc w:val="both"/>
        <w:rPr>
          <w:sz w:val="28"/>
          <w:szCs w:val="28"/>
          <w:lang w:val="uk-UA"/>
        </w:rPr>
      </w:pPr>
      <w:r>
        <w:rPr>
          <w:b/>
          <w:sz w:val="28"/>
          <w:szCs w:val="28"/>
          <w:lang w:val="uk-UA"/>
        </w:rPr>
        <w:t>Ключові слова:</w:t>
      </w:r>
      <w:r>
        <w:rPr>
          <w:sz w:val="28"/>
          <w:szCs w:val="28"/>
          <w:lang w:val="uk-UA"/>
        </w:rPr>
        <w:t xml:space="preserve"> блювання вагітних, </w:t>
      </w:r>
      <w:proofErr w:type="spellStart"/>
      <w:r>
        <w:rPr>
          <w:sz w:val="28"/>
          <w:szCs w:val="28"/>
          <w:lang w:val="uk-UA"/>
        </w:rPr>
        <w:t>гестоз</w:t>
      </w:r>
      <w:proofErr w:type="spellEnd"/>
      <w:r>
        <w:rPr>
          <w:sz w:val="28"/>
          <w:szCs w:val="28"/>
          <w:lang w:val="uk-UA"/>
        </w:rPr>
        <w:t xml:space="preserve">, ранній термін вагітності, </w:t>
      </w:r>
      <w:proofErr w:type="spellStart"/>
      <w:r>
        <w:rPr>
          <w:sz w:val="28"/>
          <w:szCs w:val="28"/>
          <w:lang w:val="uk-UA"/>
        </w:rPr>
        <w:t>екстрагенітальна</w:t>
      </w:r>
      <w:proofErr w:type="spellEnd"/>
      <w:r>
        <w:rPr>
          <w:sz w:val="28"/>
          <w:szCs w:val="28"/>
          <w:lang w:val="uk-UA"/>
        </w:rPr>
        <w:t xml:space="preserve"> патологія, загроза викидня. </w:t>
      </w:r>
    </w:p>
    <w:p w:rsidR="000425AB" w:rsidRPr="000425AB" w:rsidRDefault="000425AB" w:rsidP="008632DA">
      <w:pPr>
        <w:spacing w:line="360" w:lineRule="auto"/>
        <w:ind w:firstLine="567"/>
        <w:jc w:val="both"/>
        <w:rPr>
          <w:b/>
          <w:sz w:val="28"/>
          <w:szCs w:val="28"/>
          <w:lang w:val="uk-UA"/>
        </w:rPr>
      </w:pPr>
    </w:p>
    <w:p w:rsidR="008632DA" w:rsidRDefault="001663BA" w:rsidP="008632DA">
      <w:pPr>
        <w:spacing w:line="360" w:lineRule="auto"/>
        <w:ind w:firstLine="567"/>
        <w:jc w:val="both"/>
        <w:rPr>
          <w:sz w:val="28"/>
          <w:szCs w:val="28"/>
          <w:lang w:val="uk-UA"/>
        </w:rPr>
      </w:pPr>
      <w:r>
        <w:rPr>
          <w:b/>
          <w:sz w:val="28"/>
          <w:szCs w:val="28"/>
          <w:lang w:val="uk-UA"/>
        </w:rPr>
        <w:t>Актуальність</w:t>
      </w:r>
      <w:r w:rsidR="00EF683E">
        <w:rPr>
          <w:b/>
          <w:sz w:val="28"/>
          <w:szCs w:val="28"/>
          <w:lang w:val="uk-UA"/>
        </w:rPr>
        <w:t>.</w:t>
      </w:r>
      <w:r>
        <w:rPr>
          <w:sz w:val="28"/>
          <w:szCs w:val="28"/>
          <w:lang w:val="uk-UA"/>
        </w:rPr>
        <w:t xml:space="preserve"> Блювання вагітних (ранній </w:t>
      </w:r>
      <w:proofErr w:type="spellStart"/>
      <w:r>
        <w:rPr>
          <w:sz w:val="28"/>
          <w:szCs w:val="28"/>
          <w:lang w:val="uk-UA"/>
        </w:rPr>
        <w:t>гестоз</w:t>
      </w:r>
      <w:proofErr w:type="spellEnd"/>
      <w:r>
        <w:rPr>
          <w:sz w:val="28"/>
          <w:szCs w:val="28"/>
          <w:lang w:val="uk-UA"/>
        </w:rPr>
        <w:t>)</w:t>
      </w:r>
      <w:r w:rsidR="00EF683E">
        <w:rPr>
          <w:sz w:val="28"/>
          <w:szCs w:val="28"/>
          <w:lang w:val="uk-UA"/>
        </w:rPr>
        <w:t xml:space="preserve"> </w:t>
      </w:r>
      <w:r w:rsidR="00EF683E" w:rsidRPr="001663BA">
        <w:rPr>
          <w:sz w:val="28"/>
          <w:szCs w:val="28"/>
          <w:lang w:val="uk-UA"/>
        </w:rPr>
        <w:t>–</w:t>
      </w:r>
      <w:r>
        <w:rPr>
          <w:sz w:val="28"/>
          <w:szCs w:val="28"/>
          <w:lang w:val="uk-UA"/>
        </w:rPr>
        <w:t xml:space="preserve"> це</w:t>
      </w:r>
      <w:r w:rsidR="00EF683E" w:rsidRPr="001663BA">
        <w:rPr>
          <w:sz w:val="28"/>
          <w:szCs w:val="28"/>
          <w:lang w:val="uk-UA"/>
        </w:rPr>
        <w:t xml:space="preserve"> патолог</w:t>
      </w:r>
      <w:r w:rsidR="00EF683E">
        <w:rPr>
          <w:sz w:val="28"/>
          <w:szCs w:val="28"/>
          <w:lang w:val="uk-UA"/>
        </w:rPr>
        <w:t>і</w:t>
      </w:r>
      <w:r w:rsidR="00EF683E" w:rsidRPr="001663BA">
        <w:rPr>
          <w:sz w:val="28"/>
          <w:szCs w:val="28"/>
          <w:lang w:val="uk-UA"/>
        </w:rPr>
        <w:t>ч</w:t>
      </w:r>
      <w:r>
        <w:rPr>
          <w:sz w:val="28"/>
          <w:szCs w:val="28"/>
          <w:lang w:val="uk-UA"/>
        </w:rPr>
        <w:t>ний стан</w:t>
      </w:r>
      <w:r w:rsidR="00EF683E">
        <w:rPr>
          <w:sz w:val="28"/>
          <w:szCs w:val="28"/>
          <w:lang w:val="uk-UA"/>
        </w:rPr>
        <w:t>, які виникають в ранні терміни вагітності</w:t>
      </w:r>
      <w:r>
        <w:rPr>
          <w:sz w:val="28"/>
          <w:szCs w:val="28"/>
          <w:lang w:val="uk-UA"/>
        </w:rPr>
        <w:t xml:space="preserve"> до 12 тижнів та супроводжується вкрай неприємними симптомами для майбутньої мами</w:t>
      </w:r>
      <w:r w:rsidR="00EF683E">
        <w:rPr>
          <w:sz w:val="28"/>
          <w:szCs w:val="28"/>
          <w:lang w:val="uk-UA"/>
        </w:rPr>
        <w:t>. Найбільш поширені к</w:t>
      </w:r>
      <w:r>
        <w:rPr>
          <w:sz w:val="28"/>
          <w:szCs w:val="28"/>
          <w:lang w:val="uk-UA"/>
        </w:rPr>
        <w:t xml:space="preserve">лінічні прояви ранніх </w:t>
      </w:r>
      <w:proofErr w:type="spellStart"/>
      <w:r>
        <w:rPr>
          <w:sz w:val="28"/>
          <w:szCs w:val="28"/>
          <w:lang w:val="uk-UA"/>
        </w:rPr>
        <w:t>гестозів</w:t>
      </w:r>
      <w:proofErr w:type="spellEnd"/>
      <w:r>
        <w:rPr>
          <w:sz w:val="28"/>
          <w:szCs w:val="28"/>
          <w:lang w:val="uk-UA"/>
        </w:rPr>
        <w:t xml:space="preserve"> - це</w:t>
      </w:r>
      <w:r w:rsidR="00EF683E">
        <w:rPr>
          <w:sz w:val="28"/>
          <w:szCs w:val="28"/>
          <w:lang w:val="uk-UA"/>
        </w:rPr>
        <w:t xml:space="preserve"> нудота, блювання, слинотеча. Нудота та блювання спостерігається у 50-80% вагітних як прояв порушення адаптації організму до </w:t>
      </w:r>
      <w:proofErr w:type="spellStart"/>
      <w:r w:rsidR="00C86A94">
        <w:rPr>
          <w:sz w:val="28"/>
          <w:szCs w:val="28"/>
          <w:lang w:val="uk-UA"/>
        </w:rPr>
        <w:t>гестаційного</w:t>
      </w:r>
      <w:proofErr w:type="spellEnd"/>
      <w:r w:rsidR="00C86A94">
        <w:rPr>
          <w:sz w:val="28"/>
          <w:szCs w:val="28"/>
          <w:lang w:val="uk-UA"/>
        </w:rPr>
        <w:t xml:space="preserve"> процесу</w:t>
      </w:r>
      <w:r w:rsidR="00EF683E">
        <w:rPr>
          <w:sz w:val="28"/>
          <w:szCs w:val="28"/>
          <w:lang w:val="uk-UA"/>
        </w:rPr>
        <w:t>. Блювання більше 10 раз на добу з порушенням загального стану орга</w:t>
      </w:r>
      <w:r>
        <w:rPr>
          <w:sz w:val="28"/>
          <w:szCs w:val="28"/>
          <w:lang w:val="uk-UA"/>
        </w:rPr>
        <w:t>нізму жінки спостерігається у 13-18</w:t>
      </w:r>
      <w:r w:rsidR="00EF683E">
        <w:rPr>
          <w:sz w:val="28"/>
          <w:szCs w:val="28"/>
          <w:lang w:val="uk-UA"/>
        </w:rPr>
        <w:t xml:space="preserve">% вагітних, тяжка форма – у 0,5-1%. </w:t>
      </w:r>
      <w:r w:rsidR="00E405B7">
        <w:rPr>
          <w:sz w:val="28"/>
          <w:szCs w:val="28"/>
          <w:lang w:val="uk-UA"/>
        </w:rPr>
        <w:t>Якщо повернутися в історію можна розглянути декілька класифікацій блювоти вагітних.</w:t>
      </w:r>
      <w:r w:rsidR="000E1678">
        <w:rPr>
          <w:sz w:val="28"/>
          <w:szCs w:val="28"/>
          <w:lang w:val="uk-UA"/>
        </w:rPr>
        <w:t xml:space="preserve"> Засновником однієї з перших класифікацій був А.А. </w:t>
      </w:r>
      <w:proofErr w:type="spellStart"/>
      <w:r w:rsidR="000E1678">
        <w:rPr>
          <w:sz w:val="28"/>
          <w:szCs w:val="28"/>
          <w:lang w:val="uk-UA"/>
        </w:rPr>
        <w:t>Лебедев</w:t>
      </w:r>
      <w:proofErr w:type="spellEnd"/>
      <w:r w:rsidR="00C86A94">
        <w:rPr>
          <w:sz w:val="28"/>
          <w:szCs w:val="28"/>
          <w:lang w:val="uk-UA"/>
        </w:rPr>
        <w:t xml:space="preserve"> в 1957 р</w:t>
      </w:r>
      <w:r w:rsidR="000E1678">
        <w:rPr>
          <w:sz w:val="28"/>
          <w:szCs w:val="28"/>
          <w:lang w:val="uk-UA"/>
        </w:rPr>
        <w:t>. Він описував: перш</w:t>
      </w:r>
      <w:r w:rsidR="00ED6BC8">
        <w:rPr>
          <w:sz w:val="28"/>
          <w:szCs w:val="28"/>
          <w:lang w:val="uk-UA"/>
        </w:rPr>
        <w:t>ий</w:t>
      </w:r>
      <w:r w:rsidR="000E1678">
        <w:rPr>
          <w:sz w:val="28"/>
          <w:szCs w:val="28"/>
          <w:lang w:val="uk-UA"/>
        </w:rPr>
        <w:t xml:space="preserve"> ступінь – фаза неврозу; друг</w:t>
      </w:r>
      <w:r w:rsidR="00ED6BC8">
        <w:rPr>
          <w:sz w:val="28"/>
          <w:szCs w:val="28"/>
          <w:lang w:val="uk-UA"/>
        </w:rPr>
        <w:t>ий</w:t>
      </w:r>
      <w:r w:rsidR="000E1678">
        <w:rPr>
          <w:sz w:val="28"/>
          <w:szCs w:val="28"/>
          <w:lang w:val="uk-UA"/>
        </w:rPr>
        <w:t xml:space="preserve"> ступінь</w:t>
      </w:r>
      <w:r w:rsidR="00ED6BC8">
        <w:rPr>
          <w:sz w:val="28"/>
          <w:szCs w:val="28"/>
          <w:lang w:val="uk-UA"/>
        </w:rPr>
        <w:t xml:space="preserve"> </w:t>
      </w:r>
      <w:r w:rsidR="000E1678">
        <w:rPr>
          <w:sz w:val="28"/>
          <w:szCs w:val="28"/>
          <w:lang w:val="uk-UA"/>
        </w:rPr>
        <w:t>- фаза токсикозу; трет</w:t>
      </w:r>
      <w:r w:rsidR="00ED6BC8">
        <w:rPr>
          <w:sz w:val="28"/>
          <w:szCs w:val="28"/>
          <w:lang w:val="uk-UA"/>
        </w:rPr>
        <w:t>ій</w:t>
      </w:r>
      <w:r w:rsidR="000E1678">
        <w:rPr>
          <w:sz w:val="28"/>
          <w:szCs w:val="28"/>
          <w:lang w:val="uk-UA"/>
        </w:rPr>
        <w:t xml:space="preserve"> ступінь – фаза дистрофії. Як відомо з джерел автора, зміни котрі виникали в фазу невроз</w:t>
      </w:r>
      <w:r w:rsidR="00ED6BC8">
        <w:rPr>
          <w:sz w:val="28"/>
          <w:szCs w:val="28"/>
          <w:lang w:val="uk-UA"/>
        </w:rPr>
        <w:t>у</w:t>
      </w:r>
      <w:r w:rsidR="000E1678">
        <w:rPr>
          <w:sz w:val="28"/>
          <w:szCs w:val="28"/>
          <w:lang w:val="uk-UA"/>
        </w:rPr>
        <w:t xml:space="preserve">, </w:t>
      </w:r>
      <w:r w:rsidR="00B45C74">
        <w:rPr>
          <w:sz w:val="28"/>
          <w:szCs w:val="28"/>
          <w:lang w:val="uk-UA"/>
        </w:rPr>
        <w:t>були розтлумачені</w:t>
      </w:r>
      <w:r w:rsidR="000E1678">
        <w:rPr>
          <w:sz w:val="28"/>
          <w:szCs w:val="28"/>
          <w:lang w:val="uk-UA"/>
        </w:rPr>
        <w:t xml:space="preserve"> автором, як</w:t>
      </w:r>
      <w:r w:rsidR="00DC5863">
        <w:rPr>
          <w:sz w:val="28"/>
          <w:szCs w:val="28"/>
          <w:lang w:val="uk-UA"/>
        </w:rPr>
        <w:t xml:space="preserve"> функціональні, тобто </w:t>
      </w:r>
      <w:r w:rsidR="00B45C74">
        <w:rPr>
          <w:sz w:val="28"/>
          <w:szCs w:val="28"/>
          <w:lang w:val="uk-UA"/>
        </w:rPr>
        <w:t xml:space="preserve">не пов’язані з </w:t>
      </w:r>
      <w:proofErr w:type="spellStart"/>
      <w:r w:rsidR="00B45C74">
        <w:rPr>
          <w:sz w:val="28"/>
          <w:szCs w:val="28"/>
          <w:lang w:val="uk-UA"/>
        </w:rPr>
        <w:t>екстрагенітальним</w:t>
      </w:r>
      <w:proofErr w:type="spellEnd"/>
      <w:r w:rsidR="00B45C74">
        <w:rPr>
          <w:sz w:val="28"/>
          <w:szCs w:val="28"/>
          <w:lang w:val="uk-UA"/>
        </w:rPr>
        <w:t xml:space="preserve"> захворюванням</w:t>
      </w:r>
      <w:r w:rsidR="00E8432F">
        <w:rPr>
          <w:sz w:val="28"/>
          <w:szCs w:val="28"/>
          <w:lang w:val="uk-UA"/>
        </w:rPr>
        <w:t xml:space="preserve">. Згодом класифікація була модифікована наступником А.А. </w:t>
      </w:r>
      <w:proofErr w:type="spellStart"/>
      <w:r w:rsidR="00E8432F">
        <w:rPr>
          <w:sz w:val="28"/>
          <w:szCs w:val="28"/>
          <w:lang w:val="uk-UA"/>
        </w:rPr>
        <w:t>Лебедева</w:t>
      </w:r>
      <w:proofErr w:type="spellEnd"/>
      <w:r w:rsidR="00E8432F">
        <w:rPr>
          <w:sz w:val="28"/>
          <w:szCs w:val="28"/>
          <w:lang w:val="uk-UA"/>
        </w:rPr>
        <w:t>, І.П. Івановим</w:t>
      </w:r>
      <w:r w:rsidR="00C86A94">
        <w:rPr>
          <w:sz w:val="28"/>
          <w:szCs w:val="28"/>
          <w:lang w:val="uk-UA"/>
        </w:rPr>
        <w:t xml:space="preserve"> в 1977 році</w:t>
      </w:r>
      <w:r w:rsidR="00E8432F">
        <w:rPr>
          <w:sz w:val="28"/>
          <w:szCs w:val="28"/>
          <w:lang w:val="uk-UA"/>
        </w:rPr>
        <w:t>, котра мала вигляд, як: легка, помірна та тяжка</w:t>
      </w:r>
      <w:r w:rsidR="00985509">
        <w:rPr>
          <w:sz w:val="28"/>
          <w:szCs w:val="28"/>
          <w:lang w:val="uk-UA"/>
        </w:rPr>
        <w:t xml:space="preserve"> блювота вагітних</w:t>
      </w:r>
      <w:r w:rsidR="00E8432F">
        <w:rPr>
          <w:sz w:val="28"/>
          <w:szCs w:val="28"/>
          <w:lang w:val="uk-UA"/>
        </w:rPr>
        <w:t>.</w:t>
      </w:r>
    </w:p>
    <w:p w:rsidR="001663BA" w:rsidRPr="00C86A94" w:rsidRDefault="00DC5863" w:rsidP="008632DA">
      <w:pPr>
        <w:spacing w:line="360" w:lineRule="auto"/>
        <w:ind w:firstLine="567"/>
        <w:jc w:val="both"/>
        <w:rPr>
          <w:sz w:val="28"/>
          <w:szCs w:val="28"/>
          <w:lang w:val="uk-UA"/>
        </w:rPr>
      </w:pPr>
      <w:proofErr w:type="spellStart"/>
      <w:r>
        <w:rPr>
          <w:sz w:val="28"/>
          <w:szCs w:val="28"/>
          <w:lang w:val="uk-UA"/>
        </w:rPr>
        <w:t>Гестоз</w:t>
      </w:r>
      <w:proofErr w:type="spellEnd"/>
      <w:r>
        <w:rPr>
          <w:sz w:val="28"/>
          <w:szCs w:val="28"/>
          <w:lang w:val="uk-UA"/>
        </w:rPr>
        <w:t xml:space="preserve"> розвиває</w:t>
      </w:r>
      <w:r w:rsidR="00985509">
        <w:rPr>
          <w:sz w:val="28"/>
          <w:szCs w:val="28"/>
          <w:lang w:val="uk-UA"/>
        </w:rPr>
        <w:t xml:space="preserve">ться в першому триместрі вагітності та являє собою складний симптомокомплекс: </w:t>
      </w:r>
      <w:proofErr w:type="spellStart"/>
      <w:r w:rsidR="00985509">
        <w:rPr>
          <w:sz w:val="28"/>
          <w:szCs w:val="28"/>
          <w:lang w:val="uk-UA"/>
        </w:rPr>
        <w:t>гіперсалівацією</w:t>
      </w:r>
      <w:proofErr w:type="spellEnd"/>
      <w:r w:rsidR="00985509">
        <w:rPr>
          <w:sz w:val="28"/>
          <w:szCs w:val="28"/>
          <w:lang w:val="uk-UA"/>
        </w:rPr>
        <w:t>, блювотою, порушенням апетиту, гострою реакцією на аромати</w:t>
      </w:r>
      <w:r w:rsidR="002A389B">
        <w:rPr>
          <w:sz w:val="28"/>
          <w:szCs w:val="28"/>
          <w:lang w:val="uk-UA"/>
        </w:rPr>
        <w:t>. В залежності від тяжкості плину цих симптомів  зниження маси тіла, виникають зміни у всі видах обміну речовин, що приводить до погіршення функцій ряду органів та си</w:t>
      </w:r>
      <w:r w:rsidR="008632DA">
        <w:rPr>
          <w:sz w:val="28"/>
          <w:szCs w:val="28"/>
          <w:lang w:val="uk-UA"/>
        </w:rPr>
        <w:t xml:space="preserve">стем вагітної жінки </w:t>
      </w:r>
      <w:r w:rsidR="008632DA" w:rsidRPr="008632DA">
        <w:rPr>
          <w:sz w:val="28"/>
          <w:szCs w:val="28"/>
          <w:lang w:val="uk-UA"/>
        </w:rPr>
        <w:t>[</w:t>
      </w:r>
      <w:r w:rsidR="00EE2A09" w:rsidRPr="00EE2A09">
        <w:rPr>
          <w:sz w:val="28"/>
          <w:szCs w:val="28"/>
          <w:lang w:val="uk-UA"/>
        </w:rPr>
        <w:t>1</w:t>
      </w:r>
      <w:r w:rsidR="008632DA" w:rsidRPr="008632DA">
        <w:rPr>
          <w:sz w:val="28"/>
          <w:szCs w:val="28"/>
          <w:lang w:val="uk-UA"/>
        </w:rPr>
        <w:t>]</w:t>
      </w:r>
      <w:r w:rsidR="00A66894">
        <w:rPr>
          <w:sz w:val="28"/>
          <w:szCs w:val="28"/>
          <w:lang w:val="uk-UA"/>
        </w:rPr>
        <w:t>. Н</w:t>
      </w:r>
      <w:r w:rsidR="002A389B">
        <w:rPr>
          <w:sz w:val="28"/>
          <w:szCs w:val="28"/>
          <w:lang w:val="uk-UA"/>
        </w:rPr>
        <w:t xml:space="preserve">удота та </w:t>
      </w:r>
      <w:r w:rsidR="002A389B">
        <w:rPr>
          <w:sz w:val="28"/>
          <w:szCs w:val="28"/>
          <w:lang w:val="uk-UA"/>
        </w:rPr>
        <w:lastRenderedPageBreak/>
        <w:t>блювання не впливає на перебіг вагітності і розцінює</w:t>
      </w:r>
      <w:r w:rsidR="00C86A94">
        <w:rPr>
          <w:sz w:val="28"/>
          <w:szCs w:val="28"/>
          <w:lang w:val="uk-UA"/>
        </w:rPr>
        <w:t>ться, як фізіологічний процес</w:t>
      </w:r>
      <w:r w:rsidR="008632DA">
        <w:rPr>
          <w:sz w:val="28"/>
          <w:szCs w:val="28"/>
        </w:rPr>
        <w:t xml:space="preserve"> </w:t>
      </w:r>
      <w:r w:rsidR="008632DA" w:rsidRPr="008632DA">
        <w:rPr>
          <w:sz w:val="28"/>
          <w:szCs w:val="28"/>
        </w:rPr>
        <w:t>[</w:t>
      </w:r>
      <w:r w:rsidR="00EE2A09" w:rsidRPr="00EE2A09">
        <w:rPr>
          <w:sz w:val="28"/>
          <w:szCs w:val="28"/>
        </w:rPr>
        <w:t>2</w:t>
      </w:r>
      <w:r w:rsidR="008632DA" w:rsidRPr="008632DA">
        <w:rPr>
          <w:sz w:val="28"/>
          <w:szCs w:val="28"/>
        </w:rPr>
        <w:t>]</w:t>
      </w:r>
      <w:r w:rsidR="00C86A94" w:rsidRPr="00C86A94">
        <w:rPr>
          <w:sz w:val="28"/>
          <w:szCs w:val="28"/>
        </w:rPr>
        <w:t>.</w:t>
      </w:r>
    </w:p>
    <w:p w:rsidR="00EF683E" w:rsidRDefault="00EF683E" w:rsidP="008632DA">
      <w:pPr>
        <w:spacing w:line="360" w:lineRule="auto"/>
        <w:ind w:firstLine="567"/>
        <w:jc w:val="both"/>
        <w:rPr>
          <w:sz w:val="28"/>
          <w:szCs w:val="28"/>
          <w:lang w:val="uk-UA"/>
        </w:rPr>
      </w:pPr>
      <w:r>
        <w:rPr>
          <w:sz w:val="28"/>
          <w:szCs w:val="28"/>
          <w:lang w:val="uk-UA"/>
        </w:rPr>
        <w:t xml:space="preserve">Існує багато теорій механізму розвитку ранніх </w:t>
      </w:r>
      <w:proofErr w:type="spellStart"/>
      <w:r>
        <w:rPr>
          <w:sz w:val="28"/>
          <w:szCs w:val="28"/>
          <w:lang w:val="uk-UA"/>
        </w:rPr>
        <w:t>гестозів</w:t>
      </w:r>
      <w:proofErr w:type="spellEnd"/>
      <w:r>
        <w:rPr>
          <w:sz w:val="28"/>
          <w:szCs w:val="28"/>
          <w:lang w:val="uk-UA"/>
        </w:rPr>
        <w:t xml:space="preserve"> - рефлекторна, </w:t>
      </w:r>
      <w:proofErr w:type="spellStart"/>
      <w:r>
        <w:rPr>
          <w:sz w:val="28"/>
          <w:szCs w:val="28"/>
          <w:lang w:val="uk-UA"/>
        </w:rPr>
        <w:t>неврогенна</w:t>
      </w:r>
      <w:proofErr w:type="spellEnd"/>
      <w:r>
        <w:rPr>
          <w:sz w:val="28"/>
          <w:szCs w:val="28"/>
          <w:lang w:val="uk-UA"/>
        </w:rPr>
        <w:t xml:space="preserve">, гормональна, алергічна, </w:t>
      </w:r>
      <w:r w:rsidR="00ED6BC8">
        <w:rPr>
          <w:sz w:val="28"/>
          <w:szCs w:val="28"/>
          <w:lang w:val="uk-UA"/>
        </w:rPr>
        <w:t>імунна</w:t>
      </w:r>
      <w:r>
        <w:rPr>
          <w:sz w:val="28"/>
          <w:szCs w:val="28"/>
          <w:lang w:val="uk-UA"/>
        </w:rPr>
        <w:t xml:space="preserve">, </w:t>
      </w:r>
      <w:proofErr w:type="spellStart"/>
      <w:r>
        <w:rPr>
          <w:sz w:val="28"/>
          <w:szCs w:val="28"/>
          <w:lang w:val="uk-UA"/>
        </w:rPr>
        <w:t>кор</w:t>
      </w:r>
      <w:r w:rsidR="00DC5863">
        <w:rPr>
          <w:sz w:val="28"/>
          <w:szCs w:val="28"/>
          <w:lang w:val="uk-UA"/>
        </w:rPr>
        <w:t>тико</w:t>
      </w:r>
      <w:proofErr w:type="spellEnd"/>
      <w:r w:rsidR="00DC5863">
        <w:rPr>
          <w:sz w:val="28"/>
          <w:szCs w:val="28"/>
          <w:lang w:val="uk-UA"/>
        </w:rPr>
        <w:t>-вісцеральна та інші</w:t>
      </w:r>
      <w:r w:rsidR="008632DA">
        <w:rPr>
          <w:sz w:val="28"/>
          <w:szCs w:val="28"/>
          <w:lang w:val="uk-UA"/>
        </w:rPr>
        <w:t xml:space="preserve"> </w:t>
      </w:r>
      <w:r w:rsidR="008632DA" w:rsidRPr="008632DA">
        <w:rPr>
          <w:sz w:val="28"/>
          <w:szCs w:val="28"/>
          <w:lang w:val="uk-UA"/>
        </w:rPr>
        <w:t>[</w:t>
      </w:r>
      <w:r w:rsidR="00EE2A09" w:rsidRPr="00EE2A09">
        <w:rPr>
          <w:sz w:val="28"/>
          <w:szCs w:val="28"/>
          <w:lang w:val="uk-UA"/>
        </w:rPr>
        <w:t>3</w:t>
      </w:r>
      <w:r w:rsidR="008632DA" w:rsidRPr="008632DA">
        <w:rPr>
          <w:sz w:val="28"/>
          <w:szCs w:val="28"/>
          <w:lang w:val="uk-UA"/>
        </w:rPr>
        <w:t>]</w:t>
      </w:r>
      <w:r>
        <w:rPr>
          <w:sz w:val="28"/>
          <w:szCs w:val="28"/>
          <w:lang w:val="uk-UA"/>
        </w:rPr>
        <w:t>.</w:t>
      </w:r>
    </w:p>
    <w:p w:rsidR="00EF683E" w:rsidRDefault="00EF683E" w:rsidP="008632DA">
      <w:pPr>
        <w:spacing w:line="360" w:lineRule="auto"/>
        <w:ind w:firstLine="567"/>
        <w:jc w:val="both"/>
        <w:rPr>
          <w:sz w:val="28"/>
          <w:szCs w:val="28"/>
          <w:lang w:val="uk-UA"/>
        </w:rPr>
      </w:pPr>
      <w:r>
        <w:rPr>
          <w:sz w:val="28"/>
          <w:szCs w:val="28"/>
          <w:lang w:val="uk-UA"/>
        </w:rPr>
        <w:t xml:space="preserve">Провідна роль </w:t>
      </w:r>
      <w:r w:rsidR="00B55FBC">
        <w:rPr>
          <w:sz w:val="28"/>
          <w:szCs w:val="28"/>
          <w:lang w:val="uk-UA"/>
        </w:rPr>
        <w:t xml:space="preserve">в патогенезі раннього </w:t>
      </w:r>
      <w:proofErr w:type="spellStart"/>
      <w:r w:rsidR="00B55FBC">
        <w:rPr>
          <w:sz w:val="28"/>
          <w:szCs w:val="28"/>
          <w:lang w:val="uk-UA"/>
        </w:rPr>
        <w:t>гестоз</w:t>
      </w:r>
      <w:r w:rsidR="0066202E">
        <w:rPr>
          <w:sz w:val="28"/>
          <w:szCs w:val="28"/>
          <w:lang w:val="uk-UA"/>
        </w:rPr>
        <w:t>у</w:t>
      </w:r>
      <w:proofErr w:type="spellEnd"/>
      <w:r w:rsidR="00B55FBC">
        <w:rPr>
          <w:sz w:val="28"/>
          <w:szCs w:val="28"/>
          <w:lang w:val="uk-UA"/>
        </w:rPr>
        <w:t xml:space="preserve"> в</w:t>
      </w:r>
      <w:r>
        <w:rPr>
          <w:sz w:val="28"/>
          <w:szCs w:val="28"/>
          <w:lang w:val="uk-UA"/>
        </w:rPr>
        <w:t xml:space="preserve"> теперішній час від</w:t>
      </w:r>
      <w:r w:rsidR="00DC5863">
        <w:rPr>
          <w:sz w:val="28"/>
          <w:szCs w:val="28"/>
          <w:lang w:val="uk-UA"/>
        </w:rPr>
        <w:t>водиться порушенням функці</w:t>
      </w:r>
      <w:r w:rsidR="00B55FBC">
        <w:rPr>
          <w:sz w:val="28"/>
          <w:szCs w:val="28"/>
          <w:lang w:val="uk-UA"/>
        </w:rPr>
        <w:t>ональ</w:t>
      </w:r>
      <w:r>
        <w:rPr>
          <w:sz w:val="28"/>
          <w:szCs w:val="28"/>
          <w:lang w:val="uk-UA"/>
        </w:rPr>
        <w:t>ного стану</w:t>
      </w:r>
      <w:r w:rsidR="00B55FBC">
        <w:rPr>
          <w:sz w:val="28"/>
          <w:szCs w:val="28"/>
          <w:lang w:val="uk-UA"/>
        </w:rPr>
        <w:t xml:space="preserve"> центральної нервової системи, </w:t>
      </w:r>
      <w:r>
        <w:rPr>
          <w:sz w:val="28"/>
          <w:szCs w:val="28"/>
          <w:lang w:val="uk-UA"/>
        </w:rPr>
        <w:t>нейроендокринної регуляції всіх видів обміну речовин та імунологічним змінам під час вагітності</w:t>
      </w:r>
      <w:r w:rsidR="008632DA">
        <w:rPr>
          <w:sz w:val="28"/>
          <w:szCs w:val="28"/>
          <w:lang w:val="uk-UA"/>
        </w:rPr>
        <w:t xml:space="preserve"> </w:t>
      </w:r>
      <w:r w:rsidR="008632DA" w:rsidRPr="008632DA">
        <w:rPr>
          <w:sz w:val="28"/>
          <w:szCs w:val="28"/>
          <w:lang w:val="uk-UA"/>
        </w:rPr>
        <w:t>[</w:t>
      </w:r>
      <w:r w:rsidR="00EE2A09" w:rsidRPr="00EE2A09">
        <w:rPr>
          <w:sz w:val="28"/>
          <w:szCs w:val="28"/>
          <w:lang w:val="uk-UA"/>
        </w:rPr>
        <w:t>4</w:t>
      </w:r>
      <w:r w:rsidR="008632DA" w:rsidRPr="008632DA">
        <w:rPr>
          <w:sz w:val="28"/>
          <w:szCs w:val="28"/>
          <w:lang w:val="uk-UA"/>
        </w:rPr>
        <w:t>]</w:t>
      </w:r>
      <w:r>
        <w:rPr>
          <w:sz w:val="28"/>
          <w:szCs w:val="28"/>
          <w:lang w:val="uk-UA"/>
        </w:rPr>
        <w:t xml:space="preserve">. </w:t>
      </w:r>
      <w:r>
        <w:rPr>
          <w:sz w:val="28"/>
          <w:szCs w:val="28"/>
        </w:rPr>
        <w:t xml:space="preserve">Ряд </w:t>
      </w:r>
      <w:proofErr w:type="spellStart"/>
      <w:r>
        <w:rPr>
          <w:sz w:val="28"/>
          <w:szCs w:val="28"/>
        </w:rPr>
        <w:t>кл</w:t>
      </w:r>
      <w:proofErr w:type="spellEnd"/>
      <w:r>
        <w:rPr>
          <w:sz w:val="28"/>
          <w:szCs w:val="28"/>
          <w:lang w:val="uk-UA"/>
        </w:rPr>
        <w:t>і</w:t>
      </w:r>
      <w:r>
        <w:rPr>
          <w:sz w:val="28"/>
          <w:szCs w:val="28"/>
        </w:rPr>
        <w:t>н</w:t>
      </w:r>
      <w:r>
        <w:rPr>
          <w:sz w:val="28"/>
          <w:szCs w:val="28"/>
          <w:lang w:val="uk-UA"/>
        </w:rPr>
        <w:t>і</w:t>
      </w:r>
      <w:r>
        <w:rPr>
          <w:sz w:val="28"/>
          <w:szCs w:val="28"/>
        </w:rPr>
        <w:t>ч</w:t>
      </w:r>
      <w:r>
        <w:rPr>
          <w:sz w:val="28"/>
          <w:szCs w:val="28"/>
          <w:lang w:val="uk-UA"/>
        </w:rPr>
        <w:t>н</w:t>
      </w:r>
      <w:r>
        <w:rPr>
          <w:sz w:val="28"/>
          <w:szCs w:val="28"/>
        </w:rPr>
        <w:t>их симптом</w:t>
      </w:r>
      <w:r>
        <w:rPr>
          <w:sz w:val="28"/>
          <w:szCs w:val="28"/>
          <w:lang w:val="uk-UA"/>
        </w:rPr>
        <w:t>і</w:t>
      </w:r>
      <w:r>
        <w:rPr>
          <w:sz w:val="28"/>
          <w:szCs w:val="28"/>
        </w:rPr>
        <w:t>в (</w:t>
      </w:r>
      <w:r>
        <w:rPr>
          <w:sz w:val="28"/>
          <w:szCs w:val="28"/>
          <w:lang w:val="uk-UA"/>
        </w:rPr>
        <w:t xml:space="preserve">блювання, слинотеча, </w:t>
      </w:r>
      <w:r w:rsidR="00B55FBC">
        <w:rPr>
          <w:sz w:val="28"/>
          <w:szCs w:val="28"/>
          <w:lang w:val="uk-UA"/>
        </w:rPr>
        <w:t>висипання</w:t>
      </w:r>
      <w:r>
        <w:rPr>
          <w:sz w:val="28"/>
          <w:szCs w:val="28"/>
          <w:lang w:val="uk-UA"/>
        </w:rPr>
        <w:t xml:space="preserve"> на шкірі</w:t>
      </w:r>
      <w:r>
        <w:rPr>
          <w:sz w:val="28"/>
          <w:szCs w:val="28"/>
        </w:rPr>
        <w:t xml:space="preserve">) </w:t>
      </w:r>
      <w:r>
        <w:rPr>
          <w:sz w:val="28"/>
          <w:szCs w:val="28"/>
          <w:lang w:val="uk-UA"/>
        </w:rPr>
        <w:t>мають</w:t>
      </w:r>
      <w:r>
        <w:rPr>
          <w:sz w:val="28"/>
          <w:szCs w:val="28"/>
        </w:rPr>
        <w:t xml:space="preserve"> </w:t>
      </w:r>
      <w:proofErr w:type="spellStart"/>
      <w:r>
        <w:rPr>
          <w:sz w:val="28"/>
          <w:szCs w:val="28"/>
        </w:rPr>
        <w:t>схо</w:t>
      </w:r>
      <w:r>
        <w:rPr>
          <w:sz w:val="28"/>
          <w:szCs w:val="28"/>
          <w:lang w:val="uk-UA"/>
        </w:rPr>
        <w:t>жість</w:t>
      </w:r>
      <w:proofErr w:type="spellEnd"/>
      <w:r>
        <w:rPr>
          <w:sz w:val="28"/>
          <w:szCs w:val="28"/>
          <w:lang w:val="uk-UA"/>
        </w:rPr>
        <w:t xml:space="preserve"> з</w:t>
      </w:r>
      <w:r>
        <w:rPr>
          <w:sz w:val="28"/>
          <w:szCs w:val="28"/>
        </w:rPr>
        <w:t xml:space="preserve"> </w:t>
      </w:r>
      <w:proofErr w:type="spellStart"/>
      <w:r>
        <w:rPr>
          <w:sz w:val="28"/>
          <w:szCs w:val="28"/>
        </w:rPr>
        <w:t>прояв</w:t>
      </w:r>
      <w:proofErr w:type="spellEnd"/>
      <w:r>
        <w:rPr>
          <w:sz w:val="28"/>
          <w:szCs w:val="28"/>
          <w:lang w:val="uk-UA"/>
        </w:rPr>
        <w:t>а</w:t>
      </w:r>
      <w:r>
        <w:rPr>
          <w:sz w:val="28"/>
          <w:szCs w:val="28"/>
        </w:rPr>
        <w:t>ми невроз</w:t>
      </w:r>
      <w:r>
        <w:rPr>
          <w:sz w:val="28"/>
          <w:szCs w:val="28"/>
          <w:lang w:val="uk-UA"/>
        </w:rPr>
        <w:t>у</w:t>
      </w:r>
      <w:r>
        <w:rPr>
          <w:sz w:val="28"/>
          <w:szCs w:val="28"/>
        </w:rPr>
        <w:t xml:space="preserve">. </w:t>
      </w:r>
      <w:r>
        <w:rPr>
          <w:sz w:val="28"/>
          <w:szCs w:val="28"/>
          <w:lang w:val="uk-UA"/>
        </w:rPr>
        <w:t>У</w:t>
      </w:r>
      <w:r w:rsidR="00DC5863">
        <w:rPr>
          <w:sz w:val="28"/>
          <w:szCs w:val="28"/>
        </w:rPr>
        <w:t xml:space="preserve"> ра</w:t>
      </w:r>
      <w:r>
        <w:rPr>
          <w:sz w:val="28"/>
          <w:szCs w:val="28"/>
        </w:rPr>
        <w:t>н</w:t>
      </w:r>
      <w:r>
        <w:rPr>
          <w:sz w:val="28"/>
          <w:szCs w:val="28"/>
          <w:lang w:val="uk-UA"/>
        </w:rPr>
        <w:t>і терміни вагітності</w:t>
      </w:r>
      <w:r w:rsidR="00B55FBC">
        <w:rPr>
          <w:sz w:val="28"/>
          <w:szCs w:val="28"/>
        </w:rPr>
        <w:t xml:space="preserve"> </w:t>
      </w:r>
      <w:r>
        <w:rPr>
          <w:sz w:val="28"/>
          <w:szCs w:val="28"/>
        </w:rPr>
        <w:t>симптом</w:t>
      </w:r>
      <w:r>
        <w:rPr>
          <w:sz w:val="28"/>
          <w:szCs w:val="28"/>
          <w:lang w:val="uk-UA"/>
        </w:rPr>
        <w:t xml:space="preserve">и </w:t>
      </w:r>
      <w:proofErr w:type="spellStart"/>
      <w:r>
        <w:rPr>
          <w:sz w:val="28"/>
          <w:szCs w:val="28"/>
          <w:lang w:val="uk-UA"/>
        </w:rPr>
        <w:t>гест</w:t>
      </w:r>
      <w:r w:rsidR="00B55FBC">
        <w:rPr>
          <w:sz w:val="28"/>
          <w:szCs w:val="28"/>
        </w:rPr>
        <w:t>оз</w:t>
      </w:r>
      <w:proofErr w:type="spellEnd"/>
      <w:r w:rsidR="0066202E">
        <w:rPr>
          <w:sz w:val="28"/>
          <w:szCs w:val="28"/>
          <w:lang w:val="uk-UA"/>
        </w:rPr>
        <w:t>у</w:t>
      </w:r>
      <w:r w:rsidR="00B55FBC">
        <w:rPr>
          <w:sz w:val="28"/>
          <w:szCs w:val="28"/>
        </w:rPr>
        <w:t xml:space="preserve"> проявля</w:t>
      </w:r>
      <w:r>
        <w:rPr>
          <w:sz w:val="28"/>
          <w:szCs w:val="28"/>
        </w:rPr>
        <w:t>ют</w:t>
      </w:r>
      <w:r>
        <w:rPr>
          <w:sz w:val="28"/>
          <w:szCs w:val="28"/>
          <w:lang w:val="uk-UA"/>
        </w:rPr>
        <w:t>ь</w:t>
      </w:r>
      <w:proofErr w:type="spellStart"/>
      <w:r>
        <w:rPr>
          <w:sz w:val="28"/>
          <w:szCs w:val="28"/>
        </w:rPr>
        <w:t>ся</w:t>
      </w:r>
      <w:proofErr w:type="spellEnd"/>
      <w:r>
        <w:rPr>
          <w:sz w:val="28"/>
          <w:szCs w:val="28"/>
          <w:lang w:val="uk-UA"/>
        </w:rPr>
        <w:t xml:space="preserve"> переважно розладами</w:t>
      </w:r>
      <w:r>
        <w:rPr>
          <w:sz w:val="28"/>
          <w:szCs w:val="28"/>
        </w:rPr>
        <w:t xml:space="preserve"> </w:t>
      </w:r>
      <w:proofErr w:type="spellStart"/>
      <w:r>
        <w:rPr>
          <w:sz w:val="28"/>
          <w:szCs w:val="28"/>
        </w:rPr>
        <w:t>функц</w:t>
      </w:r>
      <w:r>
        <w:rPr>
          <w:sz w:val="28"/>
          <w:szCs w:val="28"/>
          <w:lang w:val="uk-UA"/>
        </w:rPr>
        <w:t>ії</w:t>
      </w:r>
      <w:proofErr w:type="spellEnd"/>
      <w:r>
        <w:rPr>
          <w:sz w:val="28"/>
          <w:szCs w:val="28"/>
          <w:lang w:val="uk-UA"/>
        </w:rPr>
        <w:t xml:space="preserve"> шлунково-кишкового</w:t>
      </w:r>
      <w:r>
        <w:rPr>
          <w:sz w:val="28"/>
          <w:szCs w:val="28"/>
        </w:rPr>
        <w:t xml:space="preserve"> тракт</w:t>
      </w:r>
      <w:r>
        <w:rPr>
          <w:sz w:val="28"/>
          <w:szCs w:val="28"/>
          <w:lang w:val="uk-UA"/>
        </w:rPr>
        <w:t>у</w:t>
      </w:r>
      <w:r>
        <w:rPr>
          <w:sz w:val="28"/>
          <w:szCs w:val="28"/>
        </w:rPr>
        <w:t xml:space="preserve">, </w:t>
      </w:r>
      <w:r>
        <w:rPr>
          <w:sz w:val="28"/>
          <w:szCs w:val="28"/>
          <w:lang w:val="uk-UA"/>
        </w:rPr>
        <w:t xml:space="preserve">тому що вагітність викликає необхідність змін в діяльності травних органів. Відомо, що травні рефлекси пов′язані з вегетативними центрами </w:t>
      </w:r>
      <w:proofErr w:type="spellStart"/>
      <w:r>
        <w:rPr>
          <w:sz w:val="28"/>
          <w:szCs w:val="28"/>
          <w:lang w:val="uk-UA"/>
        </w:rPr>
        <w:t>діенцефальної</w:t>
      </w:r>
      <w:proofErr w:type="spellEnd"/>
      <w:r>
        <w:rPr>
          <w:sz w:val="28"/>
          <w:szCs w:val="28"/>
          <w:lang w:val="uk-UA"/>
        </w:rPr>
        <w:t xml:space="preserve"> області голов</w:t>
      </w:r>
      <w:r w:rsidR="00B55FBC">
        <w:rPr>
          <w:sz w:val="28"/>
          <w:szCs w:val="28"/>
          <w:lang w:val="uk-UA"/>
        </w:rPr>
        <w:t xml:space="preserve">ного мозку, що </w:t>
      </w:r>
      <w:proofErr w:type="spellStart"/>
      <w:r w:rsidR="00B55FBC">
        <w:rPr>
          <w:sz w:val="28"/>
          <w:szCs w:val="28"/>
          <w:lang w:val="uk-UA"/>
        </w:rPr>
        <w:t>відзеркалюється</w:t>
      </w:r>
      <w:proofErr w:type="spellEnd"/>
      <w:r w:rsidR="00B55FBC">
        <w:rPr>
          <w:sz w:val="28"/>
          <w:szCs w:val="28"/>
          <w:lang w:val="uk-UA"/>
        </w:rPr>
        <w:t xml:space="preserve"> </w:t>
      </w:r>
      <w:r>
        <w:rPr>
          <w:sz w:val="28"/>
          <w:szCs w:val="28"/>
          <w:lang w:val="uk-UA"/>
        </w:rPr>
        <w:t>на характері відповідних еферентних імпульсів. При змінах чут</w:t>
      </w:r>
      <w:r w:rsidR="00B55FBC">
        <w:rPr>
          <w:sz w:val="28"/>
          <w:szCs w:val="28"/>
          <w:lang w:val="uk-UA"/>
        </w:rPr>
        <w:t>ливості нервової системи швидко настає порушення рефлек</w:t>
      </w:r>
      <w:r>
        <w:rPr>
          <w:sz w:val="28"/>
          <w:szCs w:val="28"/>
          <w:lang w:val="uk-UA"/>
        </w:rPr>
        <w:t>торних ре</w:t>
      </w:r>
      <w:r w:rsidR="00DC5863">
        <w:rPr>
          <w:sz w:val="28"/>
          <w:szCs w:val="28"/>
          <w:lang w:val="uk-UA"/>
        </w:rPr>
        <w:t>акцій та травних функцій</w:t>
      </w:r>
      <w:r w:rsidR="008632DA">
        <w:rPr>
          <w:sz w:val="28"/>
          <w:szCs w:val="28"/>
          <w:lang w:val="uk-UA"/>
        </w:rPr>
        <w:t xml:space="preserve"> </w:t>
      </w:r>
      <w:r w:rsidR="008632DA" w:rsidRPr="008632DA">
        <w:rPr>
          <w:sz w:val="28"/>
          <w:szCs w:val="28"/>
        </w:rPr>
        <w:t>[</w:t>
      </w:r>
      <w:r w:rsidR="00EE2A09" w:rsidRPr="00EE2A09">
        <w:rPr>
          <w:sz w:val="28"/>
          <w:szCs w:val="28"/>
        </w:rPr>
        <w:t>5</w:t>
      </w:r>
      <w:r w:rsidR="008632DA" w:rsidRPr="008632DA">
        <w:rPr>
          <w:sz w:val="28"/>
          <w:szCs w:val="28"/>
        </w:rPr>
        <w:t>]</w:t>
      </w:r>
      <w:r>
        <w:rPr>
          <w:sz w:val="28"/>
          <w:szCs w:val="28"/>
          <w:lang w:val="uk-UA"/>
        </w:rPr>
        <w:t>.</w:t>
      </w:r>
    </w:p>
    <w:p w:rsidR="00EF683E" w:rsidRDefault="00EF683E" w:rsidP="008632DA">
      <w:pPr>
        <w:spacing w:line="360" w:lineRule="auto"/>
        <w:ind w:firstLine="567"/>
        <w:jc w:val="both"/>
        <w:rPr>
          <w:sz w:val="28"/>
          <w:szCs w:val="28"/>
          <w:lang w:val="uk-UA"/>
        </w:rPr>
      </w:pPr>
      <w:r>
        <w:rPr>
          <w:sz w:val="28"/>
          <w:szCs w:val="28"/>
          <w:lang w:val="uk-UA"/>
        </w:rPr>
        <w:t>Велику</w:t>
      </w:r>
      <w:r>
        <w:rPr>
          <w:sz w:val="28"/>
          <w:szCs w:val="28"/>
        </w:rPr>
        <w:t xml:space="preserve"> роль </w:t>
      </w:r>
      <w:r>
        <w:rPr>
          <w:sz w:val="28"/>
          <w:szCs w:val="28"/>
          <w:lang w:val="uk-UA"/>
        </w:rPr>
        <w:t>у виникненні</w:t>
      </w:r>
      <w:r w:rsidR="00B55FBC">
        <w:rPr>
          <w:sz w:val="28"/>
          <w:szCs w:val="28"/>
        </w:rPr>
        <w:t xml:space="preserve"> </w:t>
      </w:r>
      <w:r w:rsidR="00B55FBC">
        <w:rPr>
          <w:sz w:val="28"/>
          <w:szCs w:val="28"/>
          <w:lang w:val="uk-UA"/>
        </w:rPr>
        <w:t>блювання вагітних</w:t>
      </w:r>
      <w:r>
        <w:rPr>
          <w:sz w:val="28"/>
          <w:szCs w:val="28"/>
        </w:rPr>
        <w:t xml:space="preserve"> грают</w:t>
      </w:r>
      <w:r>
        <w:rPr>
          <w:sz w:val="28"/>
          <w:szCs w:val="28"/>
          <w:lang w:val="uk-UA"/>
        </w:rPr>
        <w:t>ь</w:t>
      </w:r>
      <w:r>
        <w:rPr>
          <w:sz w:val="28"/>
          <w:szCs w:val="28"/>
        </w:rPr>
        <w:t xml:space="preserve"> </w:t>
      </w:r>
      <w:proofErr w:type="spellStart"/>
      <w:r>
        <w:rPr>
          <w:sz w:val="28"/>
          <w:szCs w:val="28"/>
        </w:rPr>
        <w:t>нейро</w:t>
      </w:r>
      <w:proofErr w:type="spellEnd"/>
      <w:r>
        <w:rPr>
          <w:sz w:val="28"/>
          <w:szCs w:val="28"/>
          <w:lang w:val="uk-UA"/>
        </w:rPr>
        <w:t>е</w:t>
      </w:r>
      <w:proofErr w:type="spellStart"/>
      <w:r>
        <w:rPr>
          <w:sz w:val="28"/>
          <w:szCs w:val="28"/>
        </w:rPr>
        <w:t>ндокринн</w:t>
      </w:r>
      <w:proofErr w:type="spellEnd"/>
      <w:r>
        <w:rPr>
          <w:sz w:val="28"/>
          <w:szCs w:val="28"/>
          <w:lang w:val="uk-UA"/>
        </w:rPr>
        <w:t>і та</w:t>
      </w:r>
      <w:r w:rsidR="00B55FBC">
        <w:rPr>
          <w:sz w:val="28"/>
          <w:szCs w:val="28"/>
        </w:rPr>
        <w:t xml:space="preserve"> </w:t>
      </w:r>
      <w:proofErr w:type="spellStart"/>
      <w:r>
        <w:rPr>
          <w:sz w:val="28"/>
          <w:szCs w:val="28"/>
        </w:rPr>
        <w:t>обм</w:t>
      </w:r>
      <w:proofErr w:type="spellEnd"/>
      <w:r>
        <w:rPr>
          <w:sz w:val="28"/>
          <w:szCs w:val="28"/>
          <w:lang w:val="uk-UA"/>
        </w:rPr>
        <w:t>і</w:t>
      </w:r>
      <w:proofErr w:type="spellStart"/>
      <w:r>
        <w:rPr>
          <w:sz w:val="28"/>
          <w:szCs w:val="28"/>
        </w:rPr>
        <w:t>нн</w:t>
      </w:r>
      <w:proofErr w:type="spellEnd"/>
      <w:r>
        <w:rPr>
          <w:sz w:val="28"/>
          <w:szCs w:val="28"/>
          <w:lang w:val="uk-UA"/>
        </w:rPr>
        <w:t>і по</w:t>
      </w:r>
      <w:r>
        <w:rPr>
          <w:sz w:val="28"/>
          <w:szCs w:val="28"/>
        </w:rPr>
        <w:t>рушен</w:t>
      </w:r>
      <w:r>
        <w:rPr>
          <w:sz w:val="28"/>
          <w:szCs w:val="28"/>
          <w:lang w:val="uk-UA"/>
        </w:rPr>
        <w:t>н</w:t>
      </w:r>
      <w:r>
        <w:rPr>
          <w:sz w:val="28"/>
          <w:szCs w:val="28"/>
        </w:rPr>
        <w:t>я,</w:t>
      </w:r>
      <w:r>
        <w:rPr>
          <w:sz w:val="28"/>
          <w:szCs w:val="28"/>
          <w:lang w:val="uk-UA"/>
        </w:rPr>
        <w:t xml:space="preserve"> які</w:t>
      </w:r>
      <w:r>
        <w:rPr>
          <w:sz w:val="28"/>
          <w:szCs w:val="28"/>
        </w:rPr>
        <w:t xml:space="preserve"> </w:t>
      </w:r>
      <w:proofErr w:type="spellStart"/>
      <w:r>
        <w:rPr>
          <w:sz w:val="28"/>
          <w:szCs w:val="28"/>
        </w:rPr>
        <w:t>мо</w:t>
      </w:r>
      <w:proofErr w:type="spellEnd"/>
      <w:r>
        <w:rPr>
          <w:sz w:val="28"/>
          <w:szCs w:val="28"/>
          <w:lang w:val="uk-UA"/>
        </w:rPr>
        <w:t>ж</w:t>
      </w:r>
      <w:proofErr w:type="spellStart"/>
      <w:r>
        <w:rPr>
          <w:sz w:val="28"/>
          <w:szCs w:val="28"/>
        </w:rPr>
        <w:t>ут</w:t>
      </w:r>
      <w:proofErr w:type="spellEnd"/>
      <w:r>
        <w:rPr>
          <w:sz w:val="28"/>
          <w:szCs w:val="28"/>
          <w:lang w:val="uk-UA"/>
        </w:rPr>
        <w:t>ь</w:t>
      </w:r>
      <w:r>
        <w:rPr>
          <w:sz w:val="28"/>
          <w:szCs w:val="28"/>
        </w:rPr>
        <w:t xml:space="preserve"> при</w:t>
      </w:r>
      <w:r>
        <w:rPr>
          <w:sz w:val="28"/>
          <w:szCs w:val="28"/>
          <w:lang w:val="uk-UA"/>
        </w:rPr>
        <w:t>з</w:t>
      </w:r>
      <w:r>
        <w:rPr>
          <w:sz w:val="28"/>
          <w:szCs w:val="28"/>
        </w:rPr>
        <w:t>водит</w:t>
      </w:r>
      <w:r>
        <w:rPr>
          <w:sz w:val="28"/>
          <w:szCs w:val="28"/>
          <w:lang w:val="uk-UA"/>
        </w:rPr>
        <w:t>и до</w:t>
      </w:r>
      <w:r>
        <w:rPr>
          <w:sz w:val="28"/>
          <w:szCs w:val="28"/>
        </w:rPr>
        <w:t xml:space="preserve"> </w:t>
      </w:r>
      <w:proofErr w:type="spellStart"/>
      <w:r>
        <w:rPr>
          <w:sz w:val="28"/>
          <w:szCs w:val="28"/>
        </w:rPr>
        <w:t>прояв</w:t>
      </w:r>
      <w:r w:rsidR="00B55FBC">
        <w:rPr>
          <w:sz w:val="28"/>
          <w:szCs w:val="28"/>
          <w:lang w:val="uk-UA"/>
        </w:rPr>
        <w:t>ів</w:t>
      </w:r>
      <w:proofErr w:type="spellEnd"/>
      <w:r>
        <w:rPr>
          <w:sz w:val="28"/>
          <w:szCs w:val="28"/>
        </w:rPr>
        <w:t xml:space="preserve"> патолог</w:t>
      </w:r>
      <w:r>
        <w:rPr>
          <w:sz w:val="28"/>
          <w:szCs w:val="28"/>
          <w:lang w:val="uk-UA"/>
        </w:rPr>
        <w:t>і</w:t>
      </w:r>
      <w:r>
        <w:rPr>
          <w:sz w:val="28"/>
          <w:szCs w:val="28"/>
        </w:rPr>
        <w:t>ч</w:t>
      </w:r>
      <w:r>
        <w:rPr>
          <w:sz w:val="28"/>
          <w:szCs w:val="28"/>
          <w:lang w:val="uk-UA"/>
        </w:rPr>
        <w:t>н</w:t>
      </w:r>
      <w:r>
        <w:rPr>
          <w:sz w:val="28"/>
          <w:szCs w:val="28"/>
        </w:rPr>
        <w:t xml:space="preserve">их </w:t>
      </w:r>
      <w:proofErr w:type="spellStart"/>
      <w:r>
        <w:rPr>
          <w:sz w:val="28"/>
          <w:szCs w:val="28"/>
        </w:rPr>
        <w:t>рефлекторн</w:t>
      </w:r>
      <w:proofErr w:type="spellEnd"/>
      <w:r>
        <w:rPr>
          <w:sz w:val="28"/>
          <w:szCs w:val="28"/>
          <w:lang w:val="uk-UA"/>
        </w:rPr>
        <w:t>и</w:t>
      </w:r>
      <w:r>
        <w:rPr>
          <w:sz w:val="28"/>
          <w:szCs w:val="28"/>
        </w:rPr>
        <w:t xml:space="preserve">х </w:t>
      </w:r>
      <w:proofErr w:type="spellStart"/>
      <w:r>
        <w:rPr>
          <w:sz w:val="28"/>
          <w:szCs w:val="28"/>
        </w:rPr>
        <w:t>реакц</w:t>
      </w:r>
      <w:proofErr w:type="spellEnd"/>
      <w:r>
        <w:rPr>
          <w:sz w:val="28"/>
          <w:szCs w:val="28"/>
          <w:lang w:val="uk-UA"/>
        </w:rPr>
        <w:t>і</w:t>
      </w:r>
      <w:r>
        <w:rPr>
          <w:sz w:val="28"/>
          <w:szCs w:val="28"/>
        </w:rPr>
        <w:t xml:space="preserve">й. </w:t>
      </w:r>
      <w:r>
        <w:rPr>
          <w:sz w:val="28"/>
          <w:szCs w:val="28"/>
          <w:lang w:val="uk-UA"/>
        </w:rPr>
        <w:t>По</w:t>
      </w:r>
      <w:r>
        <w:rPr>
          <w:sz w:val="28"/>
          <w:szCs w:val="28"/>
        </w:rPr>
        <w:t>рушен</w:t>
      </w:r>
      <w:r>
        <w:rPr>
          <w:sz w:val="28"/>
          <w:szCs w:val="28"/>
          <w:lang w:val="uk-UA"/>
        </w:rPr>
        <w:t>ня</w:t>
      </w:r>
      <w:r>
        <w:rPr>
          <w:sz w:val="28"/>
          <w:szCs w:val="28"/>
        </w:rPr>
        <w:t xml:space="preserve"> </w:t>
      </w:r>
      <w:proofErr w:type="spellStart"/>
      <w:r>
        <w:rPr>
          <w:sz w:val="28"/>
          <w:szCs w:val="28"/>
        </w:rPr>
        <w:t>гормональн</w:t>
      </w:r>
      <w:proofErr w:type="spellEnd"/>
      <w:r>
        <w:rPr>
          <w:sz w:val="28"/>
          <w:szCs w:val="28"/>
          <w:lang w:val="uk-UA"/>
        </w:rPr>
        <w:t>и</w:t>
      </w:r>
      <w:r>
        <w:rPr>
          <w:sz w:val="28"/>
          <w:szCs w:val="28"/>
        </w:rPr>
        <w:t xml:space="preserve">х </w:t>
      </w:r>
      <w:r>
        <w:rPr>
          <w:sz w:val="28"/>
          <w:szCs w:val="28"/>
          <w:lang w:val="uk-UA"/>
        </w:rPr>
        <w:t>відносин</w:t>
      </w:r>
      <w:r>
        <w:rPr>
          <w:sz w:val="28"/>
          <w:szCs w:val="28"/>
        </w:rPr>
        <w:t xml:space="preserve"> в </w:t>
      </w:r>
      <w:proofErr w:type="spellStart"/>
      <w:r>
        <w:rPr>
          <w:sz w:val="28"/>
          <w:szCs w:val="28"/>
        </w:rPr>
        <w:t>організмі</w:t>
      </w:r>
      <w:proofErr w:type="spellEnd"/>
      <w:r>
        <w:rPr>
          <w:sz w:val="28"/>
          <w:szCs w:val="28"/>
          <w:lang w:val="uk-UA"/>
        </w:rPr>
        <w:t xml:space="preserve"> вагітної </w:t>
      </w:r>
      <w:r>
        <w:rPr>
          <w:sz w:val="28"/>
          <w:szCs w:val="28"/>
        </w:rPr>
        <w:t>так</w:t>
      </w:r>
      <w:proofErr w:type="spellStart"/>
      <w:r>
        <w:rPr>
          <w:sz w:val="28"/>
          <w:szCs w:val="28"/>
          <w:lang w:val="uk-UA"/>
        </w:rPr>
        <w:t>ож</w:t>
      </w:r>
      <w:proofErr w:type="spellEnd"/>
      <w:r>
        <w:rPr>
          <w:sz w:val="28"/>
          <w:szCs w:val="28"/>
          <w:lang w:val="uk-UA"/>
        </w:rPr>
        <w:t xml:space="preserve"> викликають</w:t>
      </w:r>
      <w:r w:rsidR="00B55FBC">
        <w:rPr>
          <w:sz w:val="28"/>
          <w:szCs w:val="28"/>
        </w:rPr>
        <w:t xml:space="preserve"> </w:t>
      </w:r>
      <w:r>
        <w:rPr>
          <w:sz w:val="28"/>
          <w:szCs w:val="28"/>
        </w:rPr>
        <w:t>патолог</w:t>
      </w:r>
      <w:proofErr w:type="spellStart"/>
      <w:r>
        <w:rPr>
          <w:sz w:val="28"/>
          <w:szCs w:val="28"/>
          <w:lang w:val="uk-UA"/>
        </w:rPr>
        <w:t>ічні</w:t>
      </w:r>
      <w:proofErr w:type="spellEnd"/>
      <w:r>
        <w:rPr>
          <w:sz w:val="28"/>
          <w:szCs w:val="28"/>
          <w:lang w:val="uk-UA"/>
        </w:rPr>
        <w:t xml:space="preserve"> </w:t>
      </w:r>
      <w:r w:rsidR="00B55FBC">
        <w:rPr>
          <w:sz w:val="28"/>
          <w:szCs w:val="28"/>
          <w:lang w:val="uk-UA"/>
        </w:rPr>
        <w:t>р</w:t>
      </w:r>
      <w:proofErr w:type="spellStart"/>
      <w:r>
        <w:rPr>
          <w:sz w:val="28"/>
          <w:szCs w:val="28"/>
        </w:rPr>
        <w:t>еакц</w:t>
      </w:r>
      <w:r>
        <w:rPr>
          <w:sz w:val="28"/>
          <w:szCs w:val="28"/>
          <w:lang w:val="uk-UA"/>
        </w:rPr>
        <w:t>ії</w:t>
      </w:r>
      <w:proofErr w:type="spellEnd"/>
      <w:r>
        <w:rPr>
          <w:sz w:val="28"/>
          <w:szCs w:val="28"/>
          <w:lang w:val="uk-UA"/>
        </w:rPr>
        <w:t xml:space="preserve"> і як наслідок</w:t>
      </w:r>
      <w:r w:rsidR="00913C48">
        <w:rPr>
          <w:sz w:val="28"/>
          <w:szCs w:val="28"/>
        </w:rPr>
        <w:t xml:space="preserve"> </w:t>
      </w:r>
      <w:r>
        <w:rPr>
          <w:sz w:val="28"/>
          <w:szCs w:val="28"/>
        </w:rPr>
        <w:t>— р</w:t>
      </w:r>
      <w:proofErr w:type="spellStart"/>
      <w:r>
        <w:rPr>
          <w:sz w:val="28"/>
          <w:szCs w:val="28"/>
          <w:lang w:val="uk-UA"/>
        </w:rPr>
        <w:t>озвиток</w:t>
      </w:r>
      <w:proofErr w:type="spellEnd"/>
      <w:r>
        <w:rPr>
          <w:sz w:val="28"/>
          <w:szCs w:val="28"/>
        </w:rPr>
        <w:t xml:space="preserve"> </w:t>
      </w:r>
      <w:proofErr w:type="spellStart"/>
      <w:r>
        <w:rPr>
          <w:sz w:val="28"/>
          <w:szCs w:val="28"/>
        </w:rPr>
        <w:t>ранн</w:t>
      </w:r>
      <w:r>
        <w:rPr>
          <w:sz w:val="28"/>
          <w:szCs w:val="28"/>
          <w:lang w:val="uk-UA"/>
        </w:rPr>
        <w:t>ьо</w:t>
      </w:r>
      <w:r>
        <w:rPr>
          <w:sz w:val="28"/>
          <w:szCs w:val="28"/>
        </w:rPr>
        <w:t>го</w:t>
      </w:r>
      <w:proofErr w:type="spellEnd"/>
      <w:r>
        <w:rPr>
          <w:sz w:val="28"/>
          <w:szCs w:val="28"/>
        </w:rPr>
        <w:t xml:space="preserve"> </w:t>
      </w:r>
      <w:proofErr w:type="spellStart"/>
      <w:r>
        <w:rPr>
          <w:sz w:val="28"/>
          <w:szCs w:val="28"/>
        </w:rPr>
        <w:t>гестоз</w:t>
      </w:r>
      <w:proofErr w:type="spellEnd"/>
      <w:r>
        <w:rPr>
          <w:sz w:val="28"/>
          <w:szCs w:val="28"/>
          <w:lang w:val="uk-UA"/>
        </w:rPr>
        <w:t>у</w:t>
      </w:r>
      <w:r w:rsidR="008632DA">
        <w:rPr>
          <w:sz w:val="28"/>
          <w:szCs w:val="28"/>
          <w:lang w:val="uk-UA"/>
        </w:rPr>
        <w:t xml:space="preserve"> </w:t>
      </w:r>
      <w:r w:rsidR="008632DA" w:rsidRPr="008632DA">
        <w:rPr>
          <w:sz w:val="28"/>
          <w:szCs w:val="28"/>
        </w:rPr>
        <w:t>[</w:t>
      </w:r>
      <w:r w:rsidR="008632DA">
        <w:rPr>
          <w:sz w:val="28"/>
          <w:szCs w:val="28"/>
          <w:lang w:val="uk-UA"/>
        </w:rPr>
        <w:t>6</w:t>
      </w:r>
      <w:r w:rsidR="008632DA" w:rsidRPr="008632DA">
        <w:rPr>
          <w:sz w:val="28"/>
          <w:szCs w:val="28"/>
        </w:rPr>
        <w:t>]</w:t>
      </w:r>
      <w:r>
        <w:rPr>
          <w:sz w:val="28"/>
          <w:szCs w:val="28"/>
        </w:rPr>
        <w:t xml:space="preserve">. </w:t>
      </w:r>
    </w:p>
    <w:p w:rsidR="00EF683E" w:rsidRDefault="00EF683E" w:rsidP="00863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lang w:val="uk-UA"/>
        </w:rPr>
      </w:pPr>
      <w:r>
        <w:rPr>
          <w:sz w:val="28"/>
          <w:szCs w:val="28"/>
          <w:lang w:val="uk-UA"/>
        </w:rPr>
        <w:t>Тривале блювання супроводжується різкою втратою рідини і виснаженням</w:t>
      </w:r>
      <w:r w:rsidR="00913C48">
        <w:rPr>
          <w:sz w:val="28"/>
          <w:szCs w:val="28"/>
          <w:lang w:val="uk-UA"/>
        </w:rPr>
        <w:t xml:space="preserve"> організму в цілому</w:t>
      </w:r>
      <w:r>
        <w:rPr>
          <w:sz w:val="28"/>
          <w:szCs w:val="28"/>
          <w:lang w:val="uk-UA"/>
        </w:rPr>
        <w:t xml:space="preserve">, змінами реологічних властивостей крові, зниженням запасів глікогену, посиленням розщеплення жирів, накопиченням у крові </w:t>
      </w:r>
      <w:proofErr w:type="spellStart"/>
      <w:r>
        <w:rPr>
          <w:sz w:val="28"/>
          <w:szCs w:val="28"/>
          <w:lang w:val="uk-UA"/>
        </w:rPr>
        <w:t>недоокислених</w:t>
      </w:r>
      <w:proofErr w:type="spellEnd"/>
      <w:r>
        <w:rPr>
          <w:sz w:val="28"/>
          <w:szCs w:val="28"/>
          <w:lang w:val="uk-UA"/>
        </w:rPr>
        <w:t xml:space="preserve"> продуктів обміну жирів, розвивається ацидоз, гіповітаміноз, в тяжких випадках – жирове переродження печінки</w:t>
      </w:r>
      <w:r w:rsidR="008632DA">
        <w:rPr>
          <w:sz w:val="28"/>
          <w:szCs w:val="28"/>
          <w:lang w:val="uk-UA"/>
        </w:rPr>
        <w:t xml:space="preserve"> </w:t>
      </w:r>
      <w:r w:rsidR="008632DA" w:rsidRPr="008632DA">
        <w:rPr>
          <w:sz w:val="28"/>
          <w:szCs w:val="28"/>
          <w:lang w:val="uk-UA"/>
        </w:rPr>
        <w:t>[</w:t>
      </w:r>
      <w:r w:rsidR="00EE2A09" w:rsidRPr="00EE2A09">
        <w:rPr>
          <w:sz w:val="28"/>
          <w:szCs w:val="28"/>
          <w:lang w:val="uk-UA"/>
        </w:rPr>
        <w:t>7</w:t>
      </w:r>
      <w:r w:rsidR="008632DA" w:rsidRPr="008632DA">
        <w:rPr>
          <w:sz w:val="28"/>
          <w:szCs w:val="28"/>
          <w:lang w:val="uk-UA"/>
        </w:rPr>
        <w:t>]</w:t>
      </w:r>
      <w:r>
        <w:rPr>
          <w:sz w:val="28"/>
          <w:szCs w:val="28"/>
          <w:lang w:val="uk-UA"/>
        </w:rPr>
        <w:t>.</w:t>
      </w:r>
    </w:p>
    <w:p w:rsidR="00EF683E" w:rsidRDefault="00EF683E" w:rsidP="00863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lang w:val="uk-UA"/>
        </w:rPr>
      </w:pPr>
      <w:r>
        <w:rPr>
          <w:sz w:val="28"/>
          <w:szCs w:val="28"/>
          <w:lang w:val="uk-UA"/>
        </w:rPr>
        <w:t xml:space="preserve">Важливим фактором є імунологічна атака плодом організму матері і, як наслідок, порушення рефлекторних реакцій, особливо на тлі перенесених інфекцій, інтоксикацій, запальних процесів статевих органів, нервового перевантаження, неправильного харчування. Тривала патологічна </w:t>
      </w:r>
      <w:proofErr w:type="spellStart"/>
      <w:r>
        <w:rPr>
          <w:sz w:val="28"/>
          <w:szCs w:val="28"/>
          <w:lang w:val="uk-UA"/>
        </w:rPr>
        <w:t>імпульсація</w:t>
      </w:r>
      <w:proofErr w:type="spellEnd"/>
      <w:r>
        <w:rPr>
          <w:sz w:val="28"/>
          <w:szCs w:val="28"/>
          <w:lang w:val="uk-UA"/>
        </w:rPr>
        <w:t xml:space="preserve"> </w:t>
      </w:r>
      <w:r>
        <w:rPr>
          <w:sz w:val="28"/>
          <w:szCs w:val="28"/>
          <w:lang w:val="uk-UA"/>
        </w:rPr>
        <w:lastRenderedPageBreak/>
        <w:t>спричиняє переважання збуджувальних процесів у корі головного мозку і в його стовбурових структурах, зокрема блювотного та слиновидільного центрів</w:t>
      </w:r>
      <w:r w:rsidR="008632DA">
        <w:rPr>
          <w:sz w:val="28"/>
          <w:szCs w:val="28"/>
          <w:lang w:val="uk-UA"/>
        </w:rPr>
        <w:t xml:space="preserve"> </w:t>
      </w:r>
      <w:r w:rsidR="008632DA" w:rsidRPr="008632DA">
        <w:rPr>
          <w:sz w:val="28"/>
          <w:szCs w:val="28"/>
        </w:rPr>
        <w:t>[</w:t>
      </w:r>
      <w:r w:rsidR="00EE2A09" w:rsidRPr="00EE2A09">
        <w:rPr>
          <w:sz w:val="28"/>
          <w:szCs w:val="28"/>
        </w:rPr>
        <w:t>8</w:t>
      </w:r>
      <w:r w:rsidR="008632DA" w:rsidRPr="008632DA">
        <w:rPr>
          <w:sz w:val="28"/>
          <w:szCs w:val="28"/>
        </w:rPr>
        <w:t>]</w:t>
      </w:r>
      <w:r w:rsidR="00913C48">
        <w:rPr>
          <w:sz w:val="28"/>
          <w:szCs w:val="28"/>
          <w:lang w:val="uk-UA"/>
        </w:rPr>
        <w:t>.</w:t>
      </w:r>
      <w:r>
        <w:rPr>
          <w:sz w:val="28"/>
          <w:szCs w:val="28"/>
          <w:lang w:val="uk-UA"/>
        </w:rPr>
        <w:t xml:space="preserve"> </w:t>
      </w:r>
    </w:p>
    <w:p w:rsidR="00EF683E" w:rsidRDefault="00EF683E" w:rsidP="00863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lang w:val="uk-UA"/>
        </w:rPr>
      </w:pPr>
      <w:r>
        <w:rPr>
          <w:sz w:val="28"/>
          <w:szCs w:val="28"/>
          <w:lang w:val="uk-UA"/>
        </w:rPr>
        <w:t xml:space="preserve">Велике значення в розвитку акушерської патології належить ендотелію. </w:t>
      </w:r>
      <w:proofErr w:type="spellStart"/>
      <w:r>
        <w:rPr>
          <w:sz w:val="28"/>
          <w:szCs w:val="28"/>
          <w:lang w:val="uk-UA"/>
        </w:rPr>
        <w:t>Ендотеліальні</w:t>
      </w:r>
      <w:proofErr w:type="spellEnd"/>
      <w:r>
        <w:rPr>
          <w:sz w:val="28"/>
          <w:szCs w:val="28"/>
          <w:lang w:val="uk-UA"/>
        </w:rPr>
        <w:t xml:space="preserve"> клітини утворюють інтиму - внутрішній шар судинної стінки. Структура організації ендотелію забезпечує підтримку цілості судинної стінки і селективну проникність для різноманітни</w:t>
      </w:r>
      <w:r w:rsidR="00DC5863">
        <w:rPr>
          <w:sz w:val="28"/>
          <w:szCs w:val="28"/>
          <w:lang w:val="uk-UA"/>
        </w:rPr>
        <w:t>х субстанцій</w:t>
      </w:r>
      <w:r>
        <w:rPr>
          <w:sz w:val="28"/>
          <w:szCs w:val="28"/>
          <w:lang w:val="uk-UA"/>
        </w:rPr>
        <w:t>. В усіх органах ендотелій регулює транспорт розчинів, пожив</w:t>
      </w:r>
      <w:r w:rsidR="00DC5863">
        <w:rPr>
          <w:sz w:val="28"/>
          <w:szCs w:val="28"/>
          <w:lang w:val="uk-UA"/>
        </w:rPr>
        <w:t xml:space="preserve">них речовин, ліпідів, гормонів </w:t>
      </w:r>
      <w:r>
        <w:rPr>
          <w:sz w:val="28"/>
          <w:szCs w:val="28"/>
          <w:lang w:val="uk-UA"/>
        </w:rPr>
        <w:t xml:space="preserve">в </w:t>
      </w:r>
      <w:proofErr w:type="spellStart"/>
      <w:r>
        <w:rPr>
          <w:sz w:val="28"/>
          <w:szCs w:val="28"/>
          <w:lang w:val="uk-UA"/>
        </w:rPr>
        <w:t>інтерстиціальні</w:t>
      </w:r>
      <w:proofErr w:type="spellEnd"/>
      <w:r>
        <w:rPr>
          <w:sz w:val="28"/>
          <w:szCs w:val="28"/>
          <w:lang w:val="uk-UA"/>
        </w:rPr>
        <w:t xml:space="preserve"> тканини через внутрішньоклітинний шлях або міжклітинні з’єднання - комплекс органел, який формується трансмембранними протеїнами, які пов’язані з протеїнами цитоплазми і </w:t>
      </w:r>
      <w:proofErr w:type="spellStart"/>
      <w:r>
        <w:rPr>
          <w:sz w:val="28"/>
          <w:szCs w:val="28"/>
          <w:lang w:val="uk-UA"/>
        </w:rPr>
        <w:t>цитокскелету</w:t>
      </w:r>
      <w:proofErr w:type="spellEnd"/>
      <w:r>
        <w:rPr>
          <w:sz w:val="28"/>
          <w:szCs w:val="28"/>
          <w:lang w:val="uk-UA"/>
        </w:rPr>
        <w:t xml:space="preserve">. Зміни, які при цьому розвиваються, приводять до підвищення проникливості судин, їх чутливості до </w:t>
      </w:r>
      <w:proofErr w:type="spellStart"/>
      <w:r>
        <w:rPr>
          <w:sz w:val="28"/>
          <w:szCs w:val="28"/>
          <w:lang w:val="uk-UA"/>
        </w:rPr>
        <w:t>вазоактивних</w:t>
      </w:r>
      <w:proofErr w:type="spellEnd"/>
      <w:r>
        <w:rPr>
          <w:sz w:val="28"/>
          <w:szCs w:val="28"/>
          <w:lang w:val="uk-UA"/>
        </w:rPr>
        <w:t xml:space="preserve"> речовин, втрати їх </w:t>
      </w:r>
      <w:proofErr w:type="spellStart"/>
      <w:r>
        <w:rPr>
          <w:sz w:val="28"/>
          <w:szCs w:val="28"/>
          <w:lang w:val="uk-UA"/>
        </w:rPr>
        <w:t>тромборезистентних</w:t>
      </w:r>
      <w:proofErr w:type="spellEnd"/>
      <w:r>
        <w:rPr>
          <w:sz w:val="28"/>
          <w:szCs w:val="28"/>
          <w:lang w:val="uk-UA"/>
        </w:rPr>
        <w:t xml:space="preserve"> властивостей з формуванням </w:t>
      </w:r>
      <w:proofErr w:type="spellStart"/>
      <w:r>
        <w:rPr>
          <w:sz w:val="28"/>
          <w:szCs w:val="28"/>
          <w:lang w:val="uk-UA"/>
        </w:rPr>
        <w:t>гіперкоагуляції</w:t>
      </w:r>
      <w:proofErr w:type="spellEnd"/>
      <w:r>
        <w:rPr>
          <w:sz w:val="28"/>
          <w:szCs w:val="28"/>
          <w:lang w:val="uk-UA"/>
        </w:rPr>
        <w:t xml:space="preserve">, створення умов для </w:t>
      </w:r>
      <w:proofErr w:type="spellStart"/>
      <w:r>
        <w:rPr>
          <w:sz w:val="28"/>
          <w:szCs w:val="28"/>
          <w:lang w:val="uk-UA"/>
        </w:rPr>
        <w:t>ге</w:t>
      </w:r>
      <w:r w:rsidR="00DC5863">
        <w:rPr>
          <w:sz w:val="28"/>
          <w:szCs w:val="28"/>
          <w:lang w:val="uk-UA"/>
        </w:rPr>
        <w:t>нералізованного</w:t>
      </w:r>
      <w:proofErr w:type="spellEnd"/>
      <w:r w:rsidR="00DC5863">
        <w:rPr>
          <w:sz w:val="28"/>
          <w:szCs w:val="28"/>
          <w:lang w:val="uk-UA"/>
        </w:rPr>
        <w:t xml:space="preserve"> </w:t>
      </w:r>
      <w:proofErr w:type="spellStart"/>
      <w:r w:rsidR="000425AB">
        <w:rPr>
          <w:sz w:val="28"/>
          <w:szCs w:val="28"/>
          <w:lang w:val="uk-UA"/>
        </w:rPr>
        <w:t>вазоспазму</w:t>
      </w:r>
      <w:proofErr w:type="spellEnd"/>
      <w:r w:rsidR="000425AB">
        <w:rPr>
          <w:sz w:val="28"/>
          <w:szCs w:val="28"/>
          <w:lang w:val="uk-UA"/>
        </w:rPr>
        <w:t>, що може мати патогенетичне значення в блюванні вагітних</w:t>
      </w:r>
      <w:r w:rsidR="008632DA">
        <w:rPr>
          <w:sz w:val="28"/>
          <w:szCs w:val="28"/>
          <w:lang w:val="uk-UA"/>
        </w:rPr>
        <w:t xml:space="preserve"> </w:t>
      </w:r>
      <w:r w:rsidR="008632DA" w:rsidRPr="008632DA">
        <w:rPr>
          <w:sz w:val="28"/>
          <w:szCs w:val="28"/>
          <w:lang w:val="uk-UA"/>
        </w:rPr>
        <w:t>[</w:t>
      </w:r>
      <w:r w:rsidR="00EE2A09" w:rsidRPr="00EE2A09">
        <w:rPr>
          <w:sz w:val="28"/>
          <w:szCs w:val="28"/>
          <w:lang w:val="uk-UA"/>
        </w:rPr>
        <w:t>9</w:t>
      </w:r>
      <w:r w:rsidR="008632DA" w:rsidRPr="008632DA">
        <w:rPr>
          <w:sz w:val="28"/>
          <w:szCs w:val="28"/>
          <w:lang w:val="uk-UA"/>
        </w:rPr>
        <w:t>]</w:t>
      </w:r>
      <w:r>
        <w:rPr>
          <w:sz w:val="28"/>
          <w:szCs w:val="28"/>
          <w:lang w:val="uk-UA"/>
        </w:rPr>
        <w:t>.</w:t>
      </w:r>
    </w:p>
    <w:p w:rsidR="00EF683E" w:rsidRDefault="00EF683E" w:rsidP="00863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lang w:val="uk-UA"/>
        </w:rPr>
      </w:pPr>
      <w:r>
        <w:rPr>
          <w:sz w:val="28"/>
          <w:szCs w:val="28"/>
          <w:lang w:val="uk-UA"/>
        </w:rPr>
        <w:t xml:space="preserve">Не дивлячись на велику кількість наукових досліджень з лікування та профілактики ранніх </w:t>
      </w:r>
      <w:proofErr w:type="spellStart"/>
      <w:r>
        <w:rPr>
          <w:sz w:val="28"/>
          <w:szCs w:val="28"/>
          <w:lang w:val="uk-UA"/>
        </w:rPr>
        <w:t>гестозів</w:t>
      </w:r>
      <w:proofErr w:type="spellEnd"/>
      <w:r>
        <w:rPr>
          <w:sz w:val="28"/>
          <w:szCs w:val="28"/>
          <w:lang w:val="uk-UA"/>
        </w:rPr>
        <w:t xml:space="preserve">, дотепер ця проблема не вирішена. Психоемоційні фактори, стресові ситуації, наявність </w:t>
      </w:r>
      <w:proofErr w:type="spellStart"/>
      <w:r>
        <w:rPr>
          <w:sz w:val="28"/>
          <w:szCs w:val="28"/>
          <w:lang w:val="uk-UA"/>
        </w:rPr>
        <w:t>екстрагенітальних</w:t>
      </w:r>
      <w:proofErr w:type="spellEnd"/>
      <w:r>
        <w:rPr>
          <w:sz w:val="28"/>
          <w:szCs w:val="28"/>
          <w:lang w:val="uk-UA"/>
        </w:rPr>
        <w:t xml:space="preserve"> захворювань, які можуть сприяти виникненню ранніх </w:t>
      </w:r>
      <w:proofErr w:type="spellStart"/>
      <w:r>
        <w:rPr>
          <w:sz w:val="28"/>
          <w:szCs w:val="28"/>
          <w:lang w:val="uk-UA"/>
        </w:rPr>
        <w:t>гестозів</w:t>
      </w:r>
      <w:proofErr w:type="spellEnd"/>
      <w:r>
        <w:rPr>
          <w:sz w:val="28"/>
          <w:szCs w:val="28"/>
          <w:lang w:val="uk-UA"/>
        </w:rPr>
        <w:t xml:space="preserve">, ще недостатньо вивчені. Запропонована медикаментозна терапія ранніх </w:t>
      </w:r>
      <w:proofErr w:type="spellStart"/>
      <w:r>
        <w:rPr>
          <w:sz w:val="28"/>
          <w:szCs w:val="28"/>
          <w:lang w:val="uk-UA"/>
        </w:rPr>
        <w:t>гестозів</w:t>
      </w:r>
      <w:proofErr w:type="spellEnd"/>
      <w:r>
        <w:rPr>
          <w:sz w:val="28"/>
          <w:szCs w:val="28"/>
          <w:lang w:val="uk-UA"/>
        </w:rPr>
        <w:t xml:space="preserve"> носить більше симптоматичний характер і може мати негативний вплив на процеси ембріогенезу та стан плода</w:t>
      </w:r>
      <w:r w:rsidR="008632DA">
        <w:rPr>
          <w:sz w:val="28"/>
          <w:szCs w:val="28"/>
          <w:lang w:val="uk-UA"/>
        </w:rPr>
        <w:t xml:space="preserve"> </w:t>
      </w:r>
      <w:r w:rsidR="008632DA" w:rsidRPr="008632DA">
        <w:rPr>
          <w:sz w:val="28"/>
          <w:szCs w:val="28"/>
        </w:rPr>
        <w:t>[</w:t>
      </w:r>
      <w:r w:rsidR="00EE2A09" w:rsidRPr="00EE2A09">
        <w:rPr>
          <w:sz w:val="28"/>
          <w:szCs w:val="28"/>
        </w:rPr>
        <w:t>10</w:t>
      </w:r>
      <w:r w:rsidR="008632DA" w:rsidRPr="008632DA">
        <w:rPr>
          <w:sz w:val="28"/>
          <w:szCs w:val="28"/>
        </w:rPr>
        <w:t>]</w:t>
      </w:r>
      <w:r>
        <w:rPr>
          <w:sz w:val="28"/>
          <w:szCs w:val="28"/>
          <w:lang w:val="uk-UA"/>
        </w:rPr>
        <w:t>.</w:t>
      </w:r>
    </w:p>
    <w:p w:rsidR="00EF683E" w:rsidRPr="001663BA" w:rsidRDefault="00EF683E" w:rsidP="00863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lang w:val="uk-UA"/>
        </w:rPr>
      </w:pPr>
      <w:r>
        <w:rPr>
          <w:sz w:val="28"/>
          <w:szCs w:val="28"/>
          <w:lang w:val="uk-UA"/>
        </w:rPr>
        <w:t xml:space="preserve">Таким чином, проблема раннього </w:t>
      </w:r>
      <w:proofErr w:type="spellStart"/>
      <w:r>
        <w:rPr>
          <w:sz w:val="28"/>
          <w:szCs w:val="28"/>
          <w:lang w:val="uk-UA"/>
        </w:rPr>
        <w:t>гестозу</w:t>
      </w:r>
      <w:proofErr w:type="spellEnd"/>
      <w:r>
        <w:rPr>
          <w:sz w:val="28"/>
          <w:szCs w:val="28"/>
          <w:lang w:val="uk-UA"/>
        </w:rPr>
        <w:t>, достеменно не вивчен</w:t>
      </w:r>
      <w:r w:rsidR="000425AB">
        <w:rPr>
          <w:sz w:val="28"/>
          <w:szCs w:val="28"/>
          <w:lang w:val="uk-UA"/>
        </w:rPr>
        <w:t>а</w:t>
      </w:r>
      <w:r>
        <w:rPr>
          <w:sz w:val="28"/>
          <w:szCs w:val="28"/>
          <w:lang w:val="uk-UA"/>
        </w:rPr>
        <w:t xml:space="preserve"> на тлі економічних та соціальних струсів в Україні. Відсутність однакових підходів для патогенетичного лікування та профілактики захворювання з урахуванням психоемоційного стану вагітної, нейроендокринного статусу, стану ембріона, хоріону та кровообігу в маткових судинах, залежність захворювання від </w:t>
      </w:r>
      <w:proofErr w:type="spellStart"/>
      <w:r>
        <w:rPr>
          <w:sz w:val="28"/>
          <w:szCs w:val="28"/>
          <w:lang w:val="uk-UA"/>
        </w:rPr>
        <w:t>екстрагенітальної</w:t>
      </w:r>
      <w:proofErr w:type="spellEnd"/>
      <w:r>
        <w:rPr>
          <w:sz w:val="28"/>
          <w:szCs w:val="28"/>
          <w:lang w:val="uk-UA"/>
        </w:rPr>
        <w:t xml:space="preserve"> та акушерської патології залишається практично невирішеною, що вказує на її високу актуальність для сучасного акушерства</w:t>
      </w:r>
      <w:r w:rsidR="001663BA">
        <w:rPr>
          <w:sz w:val="28"/>
          <w:szCs w:val="28"/>
          <w:lang w:val="uk-UA"/>
        </w:rPr>
        <w:t>.</w:t>
      </w:r>
    </w:p>
    <w:p w:rsidR="006542C5" w:rsidRPr="00E45549" w:rsidRDefault="00EF683E" w:rsidP="008632DA">
      <w:pPr>
        <w:pStyle w:val="a3"/>
        <w:ind w:firstLine="567"/>
        <w:rPr>
          <w:szCs w:val="28"/>
          <w:lang w:val="uk-UA"/>
        </w:rPr>
      </w:pPr>
      <w:r>
        <w:rPr>
          <w:szCs w:val="28"/>
          <w:lang w:val="uk-UA"/>
        </w:rPr>
        <w:t xml:space="preserve">Метою дослідження </w:t>
      </w:r>
      <w:r w:rsidR="005C61C5">
        <w:rPr>
          <w:szCs w:val="28"/>
          <w:lang w:val="uk-UA"/>
        </w:rPr>
        <w:t>було</w:t>
      </w:r>
      <w:r>
        <w:rPr>
          <w:szCs w:val="28"/>
          <w:lang w:val="uk-UA"/>
        </w:rPr>
        <w:t xml:space="preserve"> </w:t>
      </w:r>
      <w:r w:rsidR="00913C48">
        <w:rPr>
          <w:szCs w:val="28"/>
          <w:lang w:val="uk-UA"/>
        </w:rPr>
        <w:t>уточнення п</w:t>
      </w:r>
      <w:r w:rsidR="00DC5863">
        <w:rPr>
          <w:szCs w:val="28"/>
          <w:lang w:val="uk-UA"/>
        </w:rPr>
        <w:t xml:space="preserve">атогенетичних ланок та </w:t>
      </w:r>
      <w:proofErr w:type="spellStart"/>
      <w:r w:rsidR="00DC5863">
        <w:rPr>
          <w:szCs w:val="28"/>
          <w:lang w:val="uk-UA"/>
        </w:rPr>
        <w:t>екстрагеніт</w:t>
      </w:r>
      <w:r w:rsidR="000E03F1">
        <w:rPr>
          <w:szCs w:val="28"/>
          <w:lang w:val="uk-UA"/>
        </w:rPr>
        <w:t>альних</w:t>
      </w:r>
      <w:proofErr w:type="spellEnd"/>
      <w:r w:rsidR="000E03F1">
        <w:rPr>
          <w:szCs w:val="28"/>
          <w:lang w:val="uk-UA"/>
        </w:rPr>
        <w:t xml:space="preserve"> захворювань, котрі вплив</w:t>
      </w:r>
      <w:r w:rsidR="00DC5863">
        <w:rPr>
          <w:szCs w:val="28"/>
          <w:lang w:val="uk-UA"/>
        </w:rPr>
        <w:t xml:space="preserve">ають </w:t>
      </w:r>
      <w:r w:rsidR="000E03F1">
        <w:rPr>
          <w:szCs w:val="28"/>
          <w:lang w:val="uk-UA"/>
        </w:rPr>
        <w:t>на розвиток блювання вагітних</w:t>
      </w:r>
      <w:r w:rsidR="00913C48">
        <w:rPr>
          <w:szCs w:val="28"/>
          <w:lang w:val="uk-UA"/>
        </w:rPr>
        <w:t xml:space="preserve"> з </w:t>
      </w:r>
      <w:r w:rsidR="00E45549">
        <w:rPr>
          <w:szCs w:val="28"/>
          <w:lang w:val="uk-UA"/>
        </w:rPr>
        <w:t xml:space="preserve">подальшим </w:t>
      </w:r>
      <w:r w:rsidR="000E03F1">
        <w:rPr>
          <w:szCs w:val="28"/>
          <w:lang w:val="uk-UA"/>
        </w:rPr>
        <w:t>виділенням психое</w:t>
      </w:r>
      <w:r w:rsidR="00913C48">
        <w:rPr>
          <w:szCs w:val="28"/>
          <w:lang w:val="uk-UA"/>
        </w:rPr>
        <w:t>м</w:t>
      </w:r>
      <w:r w:rsidR="000E03F1">
        <w:rPr>
          <w:szCs w:val="28"/>
          <w:lang w:val="uk-UA"/>
        </w:rPr>
        <w:t>оційних факторів</w:t>
      </w:r>
      <w:r>
        <w:rPr>
          <w:szCs w:val="28"/>
          <w:lang w:val="uk-UA"/>
        </w:rPr>
        <w:t>.</w:t>
      </w:r>
    </w:p>
    <w:p w:rsidR="00620271" w:rsidRPr="00EE2A09" w:rsidRDefault="007E6665" w:rsidP="008632DA">
      <w:pPr>
        <w:pStyle w:val="HTML"/>
        <w:spacing w:line="360" w:lineRule="auto"/>
        <w:ind w:firstLine="567"/>
        <w:jc w:val="both"/>
        <w:rPr>
          <w:rFonts w:ascii="Times New Roman" w:hAnsi="Times New Roman"/>
          <w:sz w:val="28"/>
          <w:szCs w:val="28"/>
          <w:lang w:val="uk-UA"/>
        </w:rPr>
      </w:pPr>
      <w:r w:rsidRPr="007E6665">
        <w:rPr>
          <w:rFonts w:ascii="Times New Roman" w:hAnsi="Times New Roman"/>
          <w:sz w:val="28"/>
          <w:szCs w:val="28"/>
          <w:lang w:val="uk-UA"/>
        </w:rPr>
        <w:lastRenderedPageBreak/>
        <w:t>На</w:t>
      </w:r>
      <w:r w:rsidR="009313CD">
        <w:rPr>
          <w:rFonts w:ascii="Times New Roman" w:hAnsi="Times New Roman"/>
          <w:sz w:val="28"/>
          <w:szCs w:val="28"/>
          <w:lang w:val="uk-UA"/>
        </w:rPr>
        <w:t>ми було проведено ретроспективний</w:t>
      </w:r>
      <w:r w:rsidRPr="007E6665">
        <w:rPr>
          <w:rFonts w:ascii="Times New Roman" w:hAnsi="Times New Roman"/>
          <w:sz w:val="28"/>
          <w:szCs w:val="28"/>
          <w:lang w:val="uk-UA"/>
        </w:rPr>
        <w:t xml:space="preserve"> аналіз </w:t>
      </w:r>
      <w:r>
        <w:rPr>
          <w:rFonts w:ascii="Times New Roman" w:hAnsi="Times New Roman"/>
          <w:sz w:val="28"/>
          <w:szCs w:val="28"/>
          <w:lang w:val="uk-UA"/>
        </w:rPr>
        <w:t xml:space="preserve">120 </w:t>
      </w:r>
      <w:r w:rsidRPr="007E6665">
        <w:rPr>
          <w:rFonts w:ascii="Times New Roman" w:hAnsi="Times New Roman"/>
          <w:sz w:val="28"/>
          <w:szCs w:val="28"/>
          <w:lang w:val="uk-UA"/>
        </w:rPr>
        <w:t xml:space="preserve">історій хвороб жінок </w:t>
      </w:r>
      <w:r>
        <w:rPr>
          <w:rFonts w:ascii="Times New Roman" w:hAnsi="Times New Roman"/>
          <w:sz w:val="28"/>
          <w:szCs w:val="28"/>
          <w:lang w:val="uk-UA"/>
        </w:rPr>
        <w:t>з блюванням вагітних</w:t>
      </w:r>
      <w:r w:rsidR="009313CD">
        <w:rPr>
          <w:rFonts w:ascii="Times New Roman" w:hAnsi="Times New Roman"/>
          <w:sz w:val="28"/>
          <w:szCs w:val="28"/>
          <w:lang w:val="uk-UA"/>
        </w:rPr>
        <w:t xml:space="preserve"> </w:t>
      </w:r>
      <w:r w:rsidR="006542C5">
        <w:rPr>
          <w:rFonts w:ascii="Times New Roman" w:hAnsi="Times New Roman"/>
          <w:sz w:val="28"/>
          <w:szCs w:val="28"/>
          <w:lang w:val="uk-UA"/>
        </w:rPr>
        <w:t>середн</w:t>
      </w:r>
      <w:r w:rsidR="009313CD">
        <w:rPr>
          <w:rFonts w:ascii="Times New Roman" w:hAnsi="Times New Roman"/>
          <w:sz w:val="28"/>
          <w:szCs w:val="28"/>
          <w:lang w:val="uk-UA"/>
        </w:rPr>
        <w:t>ьої тяжкості та тяжкого ступеню</w:t>
      </w:r>
      <w:r>
        <w:rPr>
          <w:rFonts w:ascii="Times New Roman" w:hAnsi="Times New Roman"/>
          <w:sz w:val="28"/>
          <w:szCs w:val="28"/>
          <w:lang w:val="uk-UA"/>
        </w:rPr>
        <w:t xml:space="preserve">, які проходили лікування у гінекологічному відділенні КНП ХОР «Обласної клінічної лікарні». </w:t>
      </w:r>
      <w:r w:rsidR="006542C5">
        <w:rPr>
          <w:rFonts w:ascii="Times New Roman" w:hAnsi="Times New Roman"/>
          <w:sz w:val="28"/>
          <w:szCs w:val="28"/>
          <w:lang w:val="uk-UA"/>
        </w:rPr>
        <w:t xml:space="preserve">Всі вагітні з раннім </w:t>
      </w:r>
      <w:proofErr w:type="spellStart"/>
      <w:r w:rsidR="006542C5">
        <w:rPr>
          <w:rFonts w:ascii="Times New Roman" w:hAnsi="Times New Roman"/>
          <w:sz w:val="28"/>
          <w:szCs w:val="28"/>
          <w:lang w:val="uk-UA"/>
        </w:rPr>
        <w:t>гестозом</w:t>
      </w:r>
      <w:proofErr w:type="spellEnd"/>
      <w:r w:rsidR="006542C5">
        <w:rPr>
          <w:rFonts w:ascii="Times New Roman" w:hAnsi="Times New Roman"/>
          <w:sz w:val="28"/>
          <w:szCs w:val="28"/>
          <w:lang w:val="uk-UA"/>
        </w:rPr>
        <w:t xml:space="preserve"> отримували симптоматичну та патогенетичну терапію в залежності від ступеню тяжкості захворювання та наявності </w:t>
      </w:r>
      <w:proofErr w:type="spellStart"/>
      <w:r w:rsidR="006542C5">
        <w:rPr>
          <w:rFonts w:ascii="Times New Roman" w:hAnsi="Times New Roman"/>
          <w:sz w:val="28"/>
          <w:szCs w:val="28"/>
          <w:lang w:val="uk-UA"/>
        </w:rPr>
        <w:t>екстрагенітальної</w:t>
      </w:r>
      <w:proofErr w:type="spellEnd"/>
      <w:r w:rsidR="006542C5">
        <w:rPr>
          <w:rFonts w:ascii="Times New Roman" w:hAnsi="Times New Roman"/>
          <w:sz w:val="28"/>
          <w:szCs w:val="28"/>
          <w:lang w:val="uk-UA"/>
        </w:rPr>
        <w:t xml:space="preserve"> патології та гінекологічної патології, у відповідності з протоколами МОЗ України. </w:t>
      </w:r>
      <w:r>
        <w:rPr>
          <w:rFonts w:ascii="Times New Roman" w:hAnsi="Times New Roman"/>
          <w:sz w:val="28"/>
          <w:szCs w:val="28"/>
          <w:lang w:val="uk-UA"/>
        </w:rPr>
        <w:t>В ході анал</w:t>
      </w:r>
      <w:r w:rsidR="00620271">
        <w:rPr>
          <w:rFonts w:ascii="Times New Roman" w:hAnsi="Times New Roman"/>
          <w:sz w:val="28"/>
          <w:szCs w:val="28"/>
          <w:lang w:val="uk-UA"/>
        </w:rPr>
        <w:t>ізу ми розподілили жінок на 2</w:t>
      </w:r>
      <w:r>
        <w:rPr>
          <w:rFonts w:ascii="Times New Roman" w:hAnsi="Times New Roman"/>
          <w:sz w:val="28"/>
          <w:szCs w:val="28"/>
          <w:lang w:val="uk-UA"/>
        </w:rPr>
        <w:t xml:space="preserve"> клінічні групи</w:t>
      </w:r>
      <w:r w:rsidR="00255826">
        <w:rPr>
          <w:rFonts w:ascii="Times New Roman" w:hAnsi="Times New Roman"/>
          <w:sz w:val="28"/>
          <w:szCs w:val="28"/>
          <w:lang w:val="uk-UA"/>
        </w:rPr>
        <w:t>, п</w:t>
      </w:r>
      <w:r w:rsidR="000D37C6">
        <w:rPr>
          <w:rFonts w:ascii="Times New Roman" w:hAnsi="Times New Roman"/>
          <w:sz w:val="28"/>
          <w:szCs w:val="28"/>
          <w:lang w:val="uk-UA"/>
        </w:rPr>
        <w:t>о 60 жінок у кожній. Перша груп</w:t>
      </w:r>
      <w:r w:rsidR="00255826">
        <w:rPr>
          <w:rFonts w:ascii="Times New Roman" w:hAnsi="Times New Roman"/>
          <w:sz w:val="28"/>
          <w:szCs w:val="28"/>
          <w:lang w:val="uk-UA"/>
        </w:rPr>
        <w:t xml:space="preserve">а жінки з першою вагітністю, друга група жінки, котрі мали вагітності в анамнезі. Ідентичним було те, що соціальний стан першої та другої груп був однаковим, усі жінки працювали, не мали професійних </w:t>
      </w:r>
      <w:proofErr w:type="spellStart"/>
      <w:r w:rsidR="00255826">
        <w:rPr>
          <w:rFonts w:ascii="Times New Roman" w:hAnsi="Times New Roman"/>
          <w:sz w:val="28"/>
          <w:szCs w:val="28"/>
          <w:lang w:val="uk-UA"/>
        </w:rPr>
        <w:t>шкідливостей</w:t>
      </w:r>
      <w:proofErr w:type="spellEnd"/>
      <w:r w:rsidR="00255826">
        <w:rPr>
          <w:rFonts w:ascii="Times New Roman" w:hAnsi="Times New Roman"/>
          <w:sz w:val="28"/>
          <w:szCs w:val="28"/>
          <w:lang w:val="uk-UA"/>
        </w:rPr>
        <w:t xml:space="preserve"> та були зареєстровані в шлюбі.</w:t>
      </w:r>
      <w:r w:rsidR="006F15AB">
        <w:rPr>
          <w:rFonts w:ascii="Times New Roman" w:hAnsi="Times New Roman"/>
          <w:sz w:val="28"/>
          <w:szCs w:val="28"/>
          <w:lang w:val="uk-UA"/>
        </w:rPr>
        <w:t xml:space="preserve"> Середній вік жінок </w:t>
      </w:r>
      <w:r w:rsidR="00620271">
        <w:rPr>
          <w:rFonts w:ascii="Times New Roman" w:hAnsi="Times New Roman"/>
          <w:sz w:val="28"/>
          <w:szCs w:val="28"/>
          <w:lang w:val="en-US"/>
        </w:rPr>
        <w:t>I</w:t>
      </w:r>
      <w:r w:rsidR="00620271">
        <w:rPr>
          <w:rFonts w:ascii="Times New Roman" w:hAnsi="Times New Roman"/>
          <w:sz w:val="28"/>
          <w:szCs w:val="28"/>
          <w:lang w:val="uk-UA"/>
        </w:rPr>
        <w:t xml:space="preserve"> групи складав 25,6 ± 3,5 р</w:t>
      </w:r>
      <w:r w:rsidR="000425AB">
        <w:rPr>
          <w:rFonts w:ascii="Times New Roman" w:hAnsi="Times New Roman"/>
          <w:sz w:val="28"/>
          <w:szCs w:val="28"/>
          <w:lang w:val="uk-UA"/>
        </w:rPr>
        <w:t>оки</w:t>
      </w:r>
      <w:r w:rsidR="00620271">
        <w:rPr>
          <w:rFonts w:ascii="Times New Roman" w:hAnsi="Times New Roman"/>
          <w:sz w:val="28"/>
          <w:szCs w:val="28"/>
          <w:lang w:val="uk-UA"/>
        </w:rPr>
        <w:t xml:space="preserve">, </w:t>
      </w:r>
      <w:r w:rsidR="00620271">
        <w:rPr>
          <w:rFonts w:ascii="Times New Roman" w:hAnsi="Times New Roman"/>
          <w:sz w:val="28"/>
          <w:szCs w:val="28"/>
          <w:lang w:val="en-US"/>
        </w:rPr>
        <w:t>II</w:t>
      </w:r>
      <w:r w:rsidR="00620271">
        <w:rPr>
          <w:rFonts w:ascii="Times New Roman" w:hAnsi="Times New Roman"/>
          <w:sz w:val="28"/>
          <w:szCs w:val="28"/>
          <w:lang w:val="uk-UA"/>
        </w:rPr>
        <w:t xml:space="preserve"> групи – 22,1 ± 4,2 </w:t>
      </w:r>
      <w:r w:rsidR="000425AB">
        <w:rPr>
          <w:rFonts w:ascii="Times New Roman" w:hAnsi="Times New Roman"/>
          <w:sz w:val="28"/>
          <w:szCs w:val="28"/>
          <w:lang w:val="uk-UA"/>
        </w:rPr>
        <w:t>роки</w:t>
      </w:r>
      <w:r w:rsidR="00380C4C">
        <w:rPr>
          <w:rFonts w:ascii="Times New Roman" w:hAnsi="Times New Roman"/>
          <w:sz w:val="28"/>
          <w:szCs w:val="28"/>
          <w:lang w:val="uk-UA"/>
        </w:rPr>
        <w:t xml:space="preserve">. </w:t>
      </w:r>
      <w:r w:rsidR="006C6178">
        <w:rPr>
          <w:rFonts w:ascii="Times New Roman" w:hAnsi="Times New Roman"/>
          <w:sz w:val="28"/>
          <w:szCs w:val="28"/>
          <w:lang w:val="uk-UA"/>
        </w:rPr>
        <w:t>Серед</w:t>
      </w:r>
      <w:r w:rsidR="000D37C6">
        <w:rPr>
          <w:rFonts w:ascii="Times New Roman" w:hAnsi="Times New Roman"/>
          <w:sz w:val="28"/>
          <w:szCs w:val="28"/>
          <w:lang w:val="uk-UA"/>
        </w:rPr>
        <w:t>ній вік менархе груп</w:t>
      </w:r>
      <w:r w:rsidR="00620271">
        <w:rPr>
          <w:rFonts w:ascii="Times New Roman" w:hAnsi="Times New Roman"/>
          <w:sz w:val="28"/>
          <w:szCs w:val="28"/>
          <w:lang w:val="uk-UA"/>
        </w:rPr>
        <w:t>ах склав 14,3 років ±</w:t>
      </w:r>
      <w:r w:rsidR="006C6178">
        <w:rPr>
          <w:rFonts w:ascii="Times New Roman" w:hAnsi="Times New Roman"/>
          <w:sz w:val="28"/>
          <w:szCs w:val="28"/>
          <w:lang w:val="uk-UA"/>
        </w:rPr>
        <w:t xml:space="preserve"> 1</w:t>
      </w:r>
      <w:r w:rsidR="00620271">
        <w:rPr>
          <w:rFonts w:ascii="Times New Roman" w:hAnsi="Times New Roman"/>
          <w:sz w:val="28"/>
          <w:szCs w:val="28"/>
          <w:lang w:val="uk-UA"/>
        </w:rPr>
        <w:t xml:space="preserve">,2 </w:t>
      </w:r>
      <w:r w:rsidR="006C6178">
        <w:rPr>
          <w:rFonts w:ascii="Times New Roman" w:hAnsi="Times New Roman"/>
          <w:sz w:val="28"/>
          <w:szCs w:val="28"/>
          <w:lang w:val="uk-UA"/>
        </w:rPr>
        <w:t xml:space="preserve">рік. Всі пацієнтки в групах мали регулярні, безболісні, помірні менструації тривалістю від 3 до 7 днів. </w:t>
      </w:r>
      <w:r w:rsidR="00380C4C">
        <w:rPr>
          <w:rFonts w:ascii="Times New Roman" w:hAnsi="Times New Roman"/>
          <w:sz w:val="28"/>
          <w:szCs w:val="28"/>
          <w:lang w:val="uk-UA"/>
        </w:rPr>
        <w:t>Вагітні</w:t>
      </w:r>
      <w:r w:rsidR="00A44708">
        <w:rPr>
          <w:rFonts w:ascii="Times New Roman" w:hAnsi="Times New Roman"/>
          <w:sz w:val="28"/>
          <w:szCs w:val="28"/>
          <w:lang w:val="uk-UA"/>
        </w:rPr>
        <w:t>сть у всіх жінок була бажан</w:t>
      </w:r>
      <w:r w:rsidR="00380C4C">
        <w:rPr>
          <w:rFonts w:ascii="Times New Roman" w:hAnsi="Times New Roman"/>
          <w:sz w:val="28"/>
          <w:szCs w:val="28"/>
          <w:lang w:val="uk-UA"/>
        </w:rPr>
        <w:t>о</w:t>
      </w:r>
      <w:r w:rsidR="00A44708">
        <w:rPr>
          <w:rFonts w:ascii="Times New Roman" w:hAnsi="Times New Roman"/>
          <w:sz w:val="28"/>
          <w:szCs w:val="28"/>
          <w:lang w:val="uk-UA"/>
        </w:rPr>
        <w:t>ю,</w:t>
      </w:r>
      <w:r w:rsidR="00380C4C">
        <w:rPr>
          <w:rFonts w:ascii="Times New Roman" w:hAnsi="Times New Roman"/>
          <w:sz w:val="28"/>
          <w:szCs w:val="28"/>
          <w:lang w:val="uk-UA"/>
        </w:rPr>
        <w:t xml:space="preserve"> </w:t>
      </w:r>
      <w:r w:rsidR="00A44708">
        <w:rPr>
          <w:rFonts w:ascii="Times New Roman" w:hAnsi="Times New Roman"/>
          <w:sz w:val="28"/>
          <w:szCs w:val="28"/>
          <w:lang w:val="uk-UA"/>
        </w:rPr>
        <w:t>б</w:t>
      </w:r>
      <w:r w:rsidR="00380C4C">
        <w:rPr>
          <w:rFonts w:ascii="Times New Roman" w:hAnsi="Times New Roman"/>
          <w:sz w:val="28"/>
          <w:szCs w:val="28"/>
          <w:lang w:val="uk-UA"/>
        </w:rPr>
        <w:t>ез застосування допоміжних репродуктивних технологій.</w:t>
      </w:r>
      <w:r>
        <w:rPr>
          <w:rFonts w:ascii="Times New Roman" w:hAnsi="Times New Roman"/>
          <w:sz w:val="28"/>
          <w:szCs w:val="28"/>
          <w:lang w:val="uk-UA"/>
        </w:rPr>
        <w:t xml:space="preserve"> </w:t>
      </w:r>
      <w:r w:rsidR="00A44708">
        <w:rPr>
          <w:rFonts w:ascii="Times New Roman" w:hAnsi="Times New Roman"/>
          <w:sz w:val="28"/>
          <w:szCs w:val="28"/>
          <w:lang w:val="uk-UA"/>
        </w:rPr>
        <w:t>Анал</w:t>
      </w:r>
      <w:r w:rsidR="00620271">
        <w:rPr>
          <w:rFonts w:ascii="Times New Roman" w:hAnsi="Times New Roman"/>
          <w:sz w:val="28"/>
          <w:szCs w:val="28"/>
          <w:lang w:val="uk-UA"/>
        </w:rPr>
        <w:t>із анамнезу життя показав, що 50%</w:t>
      </w:r>
      <w:r w:rsidR="00A44708">
        <w:rPr>
          <w:rFonts w:ascii="Times New Roman" w:hAnsi="Times New Roman"/>
          <w:sz w:val="28"/>
          <w:szCs w:val="28"/>
          <w:lang w:val="uk-UA"/>
        </w:rPr>
        <w:t xml:space="preserve"> жінок</w:t>
      </w:r>
      <w:r w:rsidR="00E45549">
        <w:rPr>
          <w:rFonts w:ascii="Times New Roman" w:hAnsi="Times New Roman"/>
          <w:sz w:val="28"/>
          <w:szCs w:val="28"/>
          <w:lang w:val="uk-UA"/>
        </w:rPr>
        <w:t xml:space="preserve"> обох груп</w:t>
      </w:r>
      <w:r w:rsidR="00A44708">
        <w:rPr>
          <w:rFonts w:ascii="Times New Roman" w:hAnsi="Times New Roman"/>
          <w:sz w:val="28"/>
          <w:szCs w:val="28"/>
          <w:lang w:val="uk-UA"/>
        </w:rPr>
        <w:t xml:space="preserve"> мали шкідливі звички (паління) до вагітності, з них 20 жінок</w:t>
      </w:r>
      <w:r w:rsidR="00E45549">
        <w:rPr>
          <w:rFonts w:ascii="Times New Roman" w:hAnsi="Times New Roman"/>
          <w:sz w:val="28"/>
          <w:szCs w:val="28"/>
          <w:lang w:val="uk-UA"/>
        </w:rPr>
        <w:t xml:space="preserve"> (33,3%)</w:t>
      </w:r>
      <w:r w:rsidR="00A44708">
        <w:rPr>
          <w:rFonts w:ascii="Times New Roman" w:hAnsi="Times New Roman"/>
          <w:sz w:val="28"/>
          <w:szCs w:val="28"/>
          <w:lang w:val="uk-UA"/>
        </w:rPr>
        <w:t xml:space="preserve"> продовжували паління під час </w:t>
      </w:r>
      <w:r w:rsidR="00E109DE">
        <w:rPr>
          <w:rFonts w:ascii="Times New Roman" w:hAnsi="Times New Roman"/>
          <w:sz w:val="28"/>
          <w:szCs w:val="28"/>
          <w:lang w:val="uk-UA"/>
        </w:rPr>
        <w:t xml:space="preserve">теперішньої </w:t>
      </w:r>
      <w:r w:rsidR="00A44708">
        <w:rPr>
          <w:rFonts w:ascii="Times New Roman" w:hAnsi="Times New Roman"/>
          <w:sz w:val="28"/>
          <w:szCs w:val="28"/>
          <w:lang w:val="uk-UA"/>
        </w:rPr>
        <w:t>вагітності.</w:t>
      </w:r>
      <w:r w:rsidR="001E51A4">
        <w:rPr>
          <w:rFonts w:ascii="Times New Roman" w:hAnsi="Times New Roman"/>
          <w:sz w:val="28"/>
          <w:szCs w:val="28"/>
          <w:lang w:val="uk-UA"/>
        </w:rPr>
        <w:t xml:space="preserve"> </w:t>
      </w:r>
      <w:r w:rsidR="002D2EBF">
        <w:rPr>
          <w:rFonts w:ascii="Times New Roman" w:hAnsi="Times New Roman"/>
          <w:sz w:val="28"/>
          <w:szCs w:val="28"/>
          <w:lang w:val="uk-UA"/>
        </w:rPr>
        <w:t xml:space="preserve">В анамнезі у вагітних з блювотою вагітних частіше всього зустрічалися такі </w:t>
      </w:r>
      <w:proofErr w:type="spellStart"/>
      <w:r w:rsidR="002D2EBF">
        <w:rPr>
          <w:rFonts w:ascii="Times New Roman" w:hAnsi="Times New Roman"/>
          <w:sz w:val="28"/>
          <w:szCs w:val="28"/>
          <w:lang w:val="uk-UA"/>
        </w:rPr>
        <w:t>екстрагенітальні</w:t>
      </w:r>
      <w:proofErr w:type="spellEnd"/>
      <w:r w:rsidR="002D2EBF">
        <w:rPr>
          <w:rFonts w:ascii="Times New Roman" w:hAnsi="Times New Roman"/>
          <w:sz w:val="28"/>
          <w:szCs w:val="28"/>
          <w:lang w:val="uk-UA"/>
        </w:rPr>
        <w:t xml:space="preserve"> захворювання як:</w:t>
      </w:r>
      <w:r w:rsidR="00620271">
        <w:rPr>
          <w:rFonts w:ascii="Times New Roman" w:hAnsi="Times New Roman"/>
          <w:sz w:val="28"/>
          <w:szCs w:val="28"/>
          <w:lang w:val="uk-UA"/>
        </w:rPr>
        <w:t xml:space="preserve"> патологія </w:t>
      </w:r>
      <w:r w:rsidR="005C61C5">
        <w:rPr>
          <w:rFonts w:ascii="Times New Roman" w:hAnsi="Times New Roman"/>
          <w:sz w:val="28"/>
          <w:szCs w:val="28"/>
          <w:lang w:val="uk-UA"/>
        </w:rPr>
        <w:t>шлунково-кишкового тракту (Ш</w:t>
      </w:r>
      <w:r w:rsidR="00620271">
        <w:rPr>
          <w:rFonts w:ascii="Times New Roman" w:hAnsi="Times New Roman"/>
          <w:sz w:val="28"/>
          <w:szCs w:val="28"/>
          <w:lang w:val="uk-UA"/>
        </w:rPr>
        <w:t>КТ</w:t>
      </w:r>
      <w:r w:rsidR="005C61C5">
        <w:rPr>
          <w:rFonts w:ascii="Times New Roman" w:hAnsi="Times New Roman"/>
          <w:sz w:val="28"/>
          <w:szCs w:val="28"/>
          <w:lang w:val="uk-UA"/>
        </w:rPr>
        <w:t>)</w:t>
      </w:r>
      <w:r w:rsidR="00620271">
        <w:rPr>
          <w:rFonts w:ascii="Times New Roman" w:hAnsi="Times New Roman"/>
          <w:sz w:val="28"/>
          <w:szCs w:val="28"/>
          <w:lang w:val="uk-UA"/>
        </w:rPr>
        <w:t>, серцево</w:t>
      </w:r>
      <w:r w:rsidR="0066202E">
        <w:rPr>
          <w:rFonts w:ascii="Times New Roman" w:hAnsi="Times New Roman"/>
          <w:sz w:val="28"/>
          <w:szCs w:val="28"/>
          <w:lang w:val="uk-UA"/>
        </w:rPr>
        <w:t>-</w:t>
      </w:r>
      <w:r w:rsidR="00620271">
        <w:rPr>
          <w:rFonts w:ascii="Times New Roman" w:hAnsi="Times New Roman"/>
          <w:sz w:val="28"/>
          <w:szCs w:val="28"/>
          <w:lang w:val="uk-UA"/>
        </w:rPr>
        <w:t>судинні системи, нервової системи, сечовивідної системи, ендокринної патології (таблиця 1).</w:t>
      </w:r>
    </w:p>
    <w:p w:rsidR="002D2EBF" w:rsidRDefault="00620271" w:rsidP="000425AB">
      <w:pPr>
        <w:pStyle w:val="HTML"/>
        <w:ind w:firstLine="567"/>
        <w:jc w:val="center"/>
        <w:rPr>
          <w:rFonts w:ascii="Times New Roman" w:hAnsi="Times New Roman"/>
          <w:sz w:val="28"/>
          <w:szCs w:val="28"/>
          <w:lang w:val="uk-UA"/>
        </w:rPr>
      </w:pPr>
      <w:r>
        <w:rPr>
          <w:rFonts w:ascii="Times New Roman" w:hAnsi="Times New Roman"/>
          <w:sz w:val="28"/>
          <w:szCs w:val="28"/>
          <w:lang w:val="uk-UA"/>
        </w:rPr>
        <w:t>Табл</w:t>
      </w:r>
      <w:r w:rsidR="006B1F6D">
        <w:rPr>
          <w:rFonts w:ascii="Times New Roman" w:hAnsi="Times New Roman"/>
          <w:sz w:val="28"/>
          <w:szCs w:val="28"/>
          <w:lang w:val="uk-UA"/>
        </w:rPr>
        <w:t xml:space="preserve">иця </w:t>
      </w:r>
      <w:r>
        <w:rPr>
          <w:rFonts w:ascii="Times New Roman" w:hAnsi="Times New Roman"/>
          <w:sz w:val="28"/>
          <w:szCs w:val="28"/>
          <w:lang w:val="uk-UA"/>
        </w:rPr>
        <w:t>1</w:t>
      </w:r>
      <w:r w:rsidR="006B1F6D">
        <w:rPr>
          <w:rFonts w:ascii="Times New Roman" w:hAnsi="Times New Roman"/>
          <w:sz w:val="28"/>
          <w:szCs w:val="28"/>
          <w:lang w:val="uk-UA"/>
        </w:rPr>
        <w:t>.</w:t>
      </w:r>
      <w:r>
        <w:rPr>
          <w:rFonts w:ascii="Times New Roman" w:hAnsi="Times New Roman"/>
          <w:sz w:val="28"/>
          <w:szCs w:val="28"/>
          <w:lang w:val="uk-UA"/>
        </w:rPr>
        <w:t xml:space="preserve"> </w:t>
      </w:r>
      <w:proofErr w:type="spellStart"/>
      <w:r>
        <w:rPr>
          <w:rFonts w:ascii="Times New Roman" w:hAnsi="Times New Roman"/>
          <w:sz w:val="28"/>
          <w:szCs w:val="28"/>
          <w:lang w:val="uk-UA"/>
        </w:rPr>
        <w:t>Екстрагенітальні</w:t>
      </w:r>
      <w:proofErr w:type="spellEnd"/>
      <w:r>
        <w:rPr>
          <w:rFonts w:ascii="Times New Roman" w:hAnsi="Times New Roman"/>
          <w:sz w:val="28"/>
          <w:szCs w:val="28"/>
          <w:lang w:val="uk-UA"/>
        </w:rPr>
        <w:t xml:space="preserve"> захворювання жінок з блюванням вагітних</w:t>
      </w:r>
    </w:p>
    <w:tbl>
      <w:tblPr>
        <w:tblStyle w:val="a5"/>
        <w:tblW w:w="0" w:type="auto"/>
        <w:tblLook w:val="04A0" w:firstRow="1" w:lastRow="0" w:firstColumn="1" w:lastColumn="0" w:noHBand="0" w:noVBand="1"/>
      </w:tblPr>
      <w:tblGrid>
        <w:gridCol w:w="4077"/>
        <w:gridCol w:w="2835"/>
        <w:gridCol w:w="2659"/>
      </w:tblGrid>
      <w:tr w:rsidR="00714630" w:rsidRPr="006B1F6D" w:rsidTr="000425AB">
        <w:tc>
          <w:tcPr>
            <w:tcW w:w="4077" w:type="dxa"/>
          </w:tcPr>
          <w:p w:rsidR="00714630" w:rsidRPr="00D91940" w:rsidRDefault="00714630" w:rsidP="000425AB">
            <w:pPr>
              <w:pStyle w:val="HTML"/>
              <w:jc w:val="center"/>
              <w:rPr>
                <w:rFonts w:ascii="Times New Roman" w:hAnsi="Times New Roman"/>
                <w:b/>
                <w:sz w:val="28"/>
                <w:szCs w:val="28"/>
                <w:lang w:val="uk-UA"/>
              </w:rPr>
            </w:pPr>
            <w:proofErr w:type="spellStart"/>
            <w:r w:rsidRPr="00D91940">
              <w:rPr>
                <w:rFonts w:ascii="Times New Roman" w:hAnsi="Times New Roman"/>
                <w:b/>
                <w:sz w:val="28"/>
                <w:szCs w:val="28"/>
                <w:lang w:val="uk-UA"/>
              </w:rPr>
              <w:t>Е</w:t>
            </w:r>
            <w:r w:rsidR="00D91940" w:rsidRPr="00D91940">
              <w:rPr>
                <w:rFonts w:ascii="Times New Roman" w:hAnsi="Times New Roman"/>
                <w:b/>
                <w:sz w:val="28"/>
                <w:szCs w:val="28"/>
                <w:lang w:val="uk-UA"/>
              </w:rPr>
              <w:t>кстрагенітальні</w:t>
            </w:r>
            <w:proofErr w:type="spellEnd"/>
            <w:r w:rsidR="00D91940" w:rsidRPr="00D91940">
              <w:rPr>
                <w:rFonts w:ascii="Times New Roman" w:hAnsi="Times New Roman"/>
                <w:b/>
                <w:sz w:val="28"/>
                <w:szCs w:val="28"/>
                <w:lang w:val="uk-UA"/>
              </w:rPr>
              <w:t xml:space="preserve"> </w:t>
            </w:r>
            <w:r w:rsidRPr="00D91940">
              <w:rPr>
                <w:rFonts w:ascii="Times New Roman" w:hAnsi="Times New Roman"/>
                <w:b/>
                <w:sz w:val="28"/>
                <w:szCs w:val="28"/>
                <w:lang w:val="uk-UA"/>
              </w:rPr>
              <w:t>захворювання</w:t>
            </w:r>
          </w:p>
        </w:tc>
        <w:tc>
          <w:tcPr>
            <w:tcW w:w="2835" w:type="dxa"/>
          </w:tcPr>
          <w:p w:rsidR="00714630" w:rsidRDefault="00714630" w:rsidP="000425AB">
            <w:pPr>
              <w:pStyle w:val="HTML"/>
              <w:jc w:val="center"/>
              <w:rPr>
                <w:rFonts w:ascii="Times New Roman" w:hAnsi="Times New Roman"/>
                <w:sz w:val="28"/>
                <w:szCs w:val="28"/>
                <w:lang w:val="uk-UA"/>
              </w:rPr>
            </w:pPr>
            <w:r>
              <w:rPr>
                <w:rFonts w:ascii="Times New Roman" w:hAnsi="Times New Roman"/>
                <w:sz w:val="28"/>
                <w:szCs w:val="28"/>
                <w:lang w:val="uk-UA"/>
              </w:rPr>
              <w:t>1 група</w:t>
            </w:r>
          </w:p>
          <w:p w:rsidR="00351D04" w:rsidRDefault="00351D04" w:rsidP="000425AB">
            <w:pPr>
              <w:pStyle w:val="HTML"/>
              <w:jc w:val="center"/>
              <w:rPr>
                <w:rFonts w:ascii="Times New Roman" w:hAnsi="Times New Roman"/>
                <w:sz w:val="28"/>
                <w:szCs w:val="28"/>
                <w:lang w:val="uk-UA"/>
              </w:rPr>
            </w:pPr>
            <w:r>
              <w:rPr>
                <w:rFonts w:ascii="Times New Roman" w:hAnsi="Times New Roman"/>
                <w:sz w:val="28"/>
                <w:szCs w:val="28"/>
                <w:lang w:val="uk-UA"/>
              </w:rPr>
              <w:t>(кількість жінок, %)</w:t>
            </w:r>
          </w:p>
        </w:tc>
        <w:tc>
          <w:tcPr>
            <w:tcW w:w="2659" w:type="dxa"/>
          </w:tcPr>
          <w:p w:rsidR="00714630" w:rsidRDefault="00714630" w:rsidP="000425AB">
            <w:pPr>
              <w:pStyle w:val="HTML"/>
              <w:jc w:val="center"/>
              <w:rPr>
                <w:rFonts w:ascii="Times New Roman" w:hAnsi="Times New Roman"/>
                <w:sz w:val="28"/>
                <w:szCs w:val="28"/>
                <w:lang w:val="uk-UA"/>
              </w:rPr>
            </w:pPr>
            <w:r>
              <w:rPr>
                <w:rFonts w:ascii="Times New Roman" w:hAnsi="Times New Roman"/>
                <w:sz w:val="28"/>
                <w:szCs w:val="28"/>
                <w:lang w:val="uk-UA"/>
              </w:rPr>
              <w:t>2 група</w:t>
            </w:r>
          </w:p>
          <w:p w:rsidR="00351D04" w:rsidRDefault="00351D04" w:rsidP="000425AB">
            <w:pPr>
              <w:pStyle w:val="HTML"/>
              <w:jc w:val="center"/>
              <w:rPr>
                <w:rFonts w:ascii="Times New Roman" w:hAnsi="Times New Roman"/>
                <w:sz w:val="28"/>
                <w:szCs w:val="28"/>
                <w:lang w:val="uk-UA"/>
              </w:rPr>
            </w:pPr>
            <w:r>
              <w:rPr>
                <w:rFonts w:ascii="Times New Roman" w:hAnsi="Times New Roman"/>
                <w:sz w:val="28"/>
                <w:szCs w:val="28"/>
                <w:lang w:val="uk-UA"/>
              </w:rPr>
              <w:t>(кількість жінок, %)</w:t>
            </w:r>
          </w:p>
        </w:tc>
      </w:tr>
      <w:tr w:rsidR="00714630" w:rsidTr="000425AB">
        <w:tc>
          <w:tcPr>
            <w:tcW w:w="4077" w:type="dxa"/>
          </w:tcPr>
          <w:p w:rsidR="00714630" w:rsidRPr="00D91940" w:rsidRDefault="00714630" w:rsidP="000425AB">
            <w:pPr>
              <w:pStyle w:val="HTML"/>
              <w:jc w:val="both"/>
              <w:rPr>
                <w:rFonts w:ascii="Times New Roman" w:hAnsi="Times New Roman"/>
                <w:b/>
                <w:sz w:val="28"/>
                <w:szCs w:val="28"/>
                <w:lang w:val="uk-UA"/>
              </w:rPr>
            </w:pPr>
            <w:r w:rsidRPr="00D91940">
              <w:rPr>
                <w:rFonts w:ascii="Times New Roman" w:hAnsi="Times New Roman"/>
                <w:b/>
                <w:sz w:val="28"/>
                <w:szCs w:val="28"/>
                <w:lang w:val="uk-UA"/>
              </w:rPr>
              <w:t>Захворювання шлунково-кишкового тракту</w:t>
            </w:r>
            <w:r w:rsidR="00357957" w:rsidRPr="00D91940">
              <w:rPr>
                <w:rFonts w:ascii="Times New Roman" w:hAnsi="Times New Roman"/>
                <w:b/>
                <w:sz w:val="28"/>
                <w:szCs w:val="28"/>
                <w:lang w:val="uk-UA"/>
              </w:rPr>
              <w:t>:</w:t>
            </w:r>
          </w:p>
          <w:p w:rsidR="00357957" w:rsidRDefault="00357957" w:rsidP="000425AB">
            <w:pPr>
              <w:pStyle w:val="HTML"/>
              <w:jc w:val="both"/>
              <w:rPr>
                <w:rFonts w:ascii="Times New Roman" w:hAnsi="Times New Roman"/>
                <w:sz w:val="28"/>
                <w:szCs w:val="28"/>
                <w:lang w:val="uk-UA"/>
              </w:rPr>
            </w:pPr>
            <w:r>
              <w:rPr>
                <w:rFonts w:ascii="Times New Roman" w:hAnsi="Times New Roman"/>
                <w:sz w:val="28"/>
                <w:szCs w:val="28"/>
                <w:lang w:val="uk-UA"/>
              </w:rPr>
              <w:t>виразка шлунка;</w:t>
            </w:r>
          </w:p>
          <w:p w:rsidR="007F28FC" w:rsidRDefault="007F28FC" w:rsidP="000425AB">
            <w:pPr>
              <w:pStyle w:val="HTML"/>
              <w:jc w:val="both"/>
              <w:rPr>
                <w:rFonts w:ascii="Times New Roman" w:hAnsi="Times New Roman"/>
                <w:sz w:val="28"/>
                <w:szCs w:val="28"/>
                <w:lang w:val="uk-UA"/>
              </w:rPr>
            </w:pPr>
            <w:r>
              <w:rPr>
                <w:rFonts w:ascii="Times New Roman" w:hAnsi="Times New Roman"/>
                <w:sz w:val="28"/>
                <w:szCs w:val="28"/>
                <w:lang w:val="uk-UA"/>
              </w:rPr>
              <w:t>гостро-</w:t>
            </w:r>
            <w:proofErr w:type="spellStart"/>
            <w:r>
              <w:rPr>
                <w:rFonts w:ascii="Times New Roman" w:hAnsi="Times New Roman"/>
                <w:sz w:val="28"/>
                <w:szCs w:val="28"/>
                <w:lang w:val="uk-UA"/>
              </w:rPr>
              <w:t>езовагіальний</w:t>
            </w:r>
            <w:proofErr w:type="spellEnd"/>
            <w:r>
              <w:rPr>
                <w:rFonts w:ascii="Times New Roman" w:hAnsi="Times New Roman"/>
                <w:sz w:val="28"/>
                <w:szCs w:val="28"/>
                <w:lang w:val="uk-UA"/>
              </w:rPr>
              <w:t xml:space="preserve"> рефлекс;</w:t>
            </w:r>
          </w:p>
          <w:p w:rsidR="00357957" w:rsidRDefault="00357957" w:rsidP="000425AB">
            <w:pPr>
              <w:pStyle w:val="HTML"/>
              <w:jc w:val="both"/>
              <w:rPr>
                <w:rFonts w:ascii="Times New Roman" w:hAnsi="Times New Roman"/>
                <w:sz w:val="28"/>
                <w:szCs w:val="28"/>
                <w:lang w:val="uk-UA"/>
              </w:rPr>
            </w:pPr>
            <w:r>
              <w:rPr>
                <w:rFonts w:ascii="Times New Roman" w:hAnsi="Times New Roman"/>
                <w:sz w:val="28"/>
                <w:szCs w:val="28"/>
                <w:lang w:val="uk-UA"/>
              </w:rPr>
              <w:t>хронічний гастрит;</w:t>
            </w:r>
          </w:p>
          <w:p w:rsidR="00357957" w:rsidRDefault="00357957" w:rsidP="000425AB">
            <w:pPr>
              <w:pStyle w:val="HTML"/>
              <w:jc w:val="both"/>
              <w:rPr>
                <w:rFonts w:ascii="Times New Roman" w:hAnsi="Times New Roman"/>
                <w:sz w:val="28"/>
                <w:szCs w:val="28"/>
                <w:lang w:val="uk-UA"/>
              </w:rPr>
            </w:pPr>
            <w:r>
              <w:rPr>
                <w:rFonts w:ascii="Times New Roman" w:hAnsi="Times New Roman"/>
                <w:sz w:val="28"/>
                <w:szCs w:val="28"/>
                <w:lang w:val="uk-UA"/>
              </w:rPr>
              <w:t>хронічний гостро-дуоденіт;</w:t>
            </w:r>
          </w:p>
          <w:p w:rsidR="00357957" w:rsidRDefault="007F28FC" w:rsidP="000425AB">
            <w:pPr>
              <w:pStyle w:val="HTML"/>
              <w:jc w:val="both"/>
              <w:rPr>
                <w:rFonts w:ascii="Times New Roman" w:hAnsi="Times New Roman"/>
                <w:sz w:val="28"/>
                <w:szCs w:val="28"/>
                <w:lang w:val="uk-UA"/>
              </w:rPr>
            </w:pPr>
            <w:proofErr w:type="spellStart"/>
            <w:r>
              <w:rPr>
                <w:rFonts w:ascii="Times New Roman" w:hAnsi="Times New Roman"/>
                <w:sz w:val="28"/>
                <w:szCs w:val="28"/>
                <w:lang w:val="uk-UA"/>
              </w:rPr>
              <w:t>дискінезія</w:t>
            </w:r>
            <w:proofErr w:type="spellEnd"/>
            <w:r>
              <w:rPr>
                <w:rFonts w:ascii="Times New Roman" w:hAnsi="Times New Roman"/>
                <w:sz w:val="28"/>
                <w:szCs w:val="28"/>
                <w:lang w:val="uk-UA"/>
              </w:rPr>
              <w:t xml:space="preserve"> жовчовивідних шляхів;</w:t>
            </w:r>
          </w:p>
          <w:p w:rsidR="007F28FC" w:rsidRDefault="0066202E" w:rsidP="000425AB">
            <w:pPr>
              <w:pStyle w:val="HTML"/>
              <w:jc w:val="both"/>
              <w:rPr>
                <w:rFonts w:ascii="Times New Roman" w:hAnsi="Times New Roman"/>
                <w:sz w:val="28"/>
                <w:szCs w:val="28"/>
                <w:lang w:val="uk-UA"/>
              </w:rPr>
            </w:pPr>
            <w:r>
              <w:rPr>
                <w:rFonts w:ascii="Times New Roman" w:hAnsi="Times New Roman"/>
                <w:sz w:val="28"/>
                <w:szCs w:val="28"/>
                <w:lang w:val="uk-UA"/>
              </w:rPr>
              <w:t>жовчнокам’яна</w:t>
            </w:r>
            <w:r w:rsidR="007F28FC">
              <w:rPr>
                <w:rFonts w:ascii="Times New Roman" w:hAnsi="Times New Roman"/>
                <w:sz w:val="28"/>
                <w:szCs w:val="28"/>
                <w:lang w:val="uk-UA"/>
              </w:rPr>
              <w:t xml:space="preserve"> хвороба;</w:t>
            </w:r>
          </w:p>
        </w:tc>
        <w:tc>
          <w:tcPr>
            <w:tcW w:w="2835" w:type="dxa"/>
          </w:tcPr>
          <w:p w:rsidR="00714630" w:rsidRDefault="00714630" w:rsidP="000425AB">
            <w:pPr>
              <w:pStyle w:val="HTML"/>
              <w:jc w:val="both"/>
              <w:rPr>
                <w:rFonts w:ascii="Times New Roman" w:hAnsi="Times New Roman"/>
                <w:sz w:val="28"/>
                <w:szCs w:val="28"/>
                <w:lang w:val="uk-UA"/>
              </w:rPr>
            </w:pPr>
          </w:p>
          <w:p w:rsidR="00D91940" w:rsidRDefault="00D91940" w:rsidP="000425AB">
            <w:pPr>
              <w:pStyle w:val="HTML"/>
              <w:jc w:val="both"/>
              <w:rPr>
                <w:rFonts w:ascii="Times New Roman" w:hAnsi="Times New Roman"/>
                <w:sz w:val="28"/>
                <w:szCs w:val="28"/>
                <w:lang w:val="uk-UA"/>
              </w:rPr>
            </w:pPr>
          </w:p>
          <w:p w:rsidR="00E45549" w:rsidRDefault="00E45549" w:rsidP="000425AB">
            <w:pPr>
              <w:pStyle w:val="HTML"/>
              <w:numPr>
                <w:ilvl w:val="0"/>
                <w:numId w:val="2"/>
              </w:numPr>
              <w:ind w:left="0" w:firstLine="0"/>
              <w:jc w:val="both"/>
              <w:rPr>
                <w:rFonts w:ascii="Times New Roman" w:hAnsi="Times New Roman"/>
                <w:sz w:val="28"/>
                <w:szCs w:val="28"/>
                <w:lang w:val="uk-UA"/>
              </w:rPr>
            </w:pPr>
            <w:r>
              <w:rPr>
                <w:rFonts w:ascii="Times New Roman" w:hAnsi="Times New Roman"/>
                <w:sz w:val="28"/>
                <w:szCs w:val="28"/>
                <w:lang w:val="uk-UA"/>
              </w:rPr>
              <w:t>3 (5,0%)</w:t>
            </w:r>
          </w:p>
          <w:p w:rsidR="00E45549" w:rsidRDefault="00E45549" w:rsidP="000425AB">
            <w:pPr>
              <w:pStyle w:val="HTML"/>
              <w:numPr>
                <w:ilvl w:val="0"/>
                <w:numId w:val="2"/>
              </w:numPr>
              <w:ind w:left="0" w:firstLine="0"/>
              <w:jc w:val="both"/>
              <w:rPr>
                <w:rFonts w:ascii="Times New Roman" w:hAnsi="Times New Roman"/>
                <w:sz w:val="28"/>
                <w:szCs w:val="28"/>
                <w:lang w:val="uk-UA"/>
              </w:rPr>
            </w:pPr>
            <w:r>
              <w:rPr>
                <w:rFonts w:ascii="Times New Roman" w:hAnsi="Times New Roman"/>
                <w:sz w:val="28"/>
                <w:szCs w:val="28"/>
                <w:lang w:val="uk-UA"/>
              </w:rPr>
              <w:t>7 (11,6%)</w:t>
            </w:r>
          </w:p>
          <w:p w:rsidR="00E45549" w:rsidRDefault="00E45549" w:rsidP="000425AB">
            <w:pPr>
              <w:pStyle w:val="HTML"/>
              <w:numPr>
                <w:ilvl w:val="0"/>
                <w:numId w:val="2"/>
              </w:numPr>
              <w:ind w:left="0" w:firstLine="0"/>
              <w:jc w:val="both"/>
              <w:rPr>
                <w:rFonts w:ascii="Times New Roman" w:hAnsi="Times New Roman"/>
                <w:sz w:val="28"/>
                <w:szCs w:val="28"/>
                <w:lang w:val="uk-UA"/>
              </w:rPr>
            </w:pPr>
            <w:r>
              <w:rPr>
                <w:rFonts w:ascii="Times New Roman" w:hAnsi="Times New Roman"/>
                <w:sz w:val="28"/>
                <w:szCs w:val="28"/>
                <w:lang w:val="uk-UA"/>
              </w:rPr>
              <w:t>9 (15,0%)</w:t>
            </w:r>
          </w:p>
          <w:p w:rsidR="00E45549" w:rsidRDefault="00E45549" w:rsidP="000425AB">
            <w:pPr>
              <w:pStyle w:val="HTML"/>
              <w:numPr>
                <w:ilvl w:val="0"/>
                <w:numId w:val="2"/>
              </w:numPr>
              <w:ind w:left="0" w:firstLine="0"/>
              <w:jc w:val="both"/>
              <w:rPr>
                <w:rFonts w:ascii="Times New Roman" w:hAnsi="Times New Roman"/>
                <w:sz w:val="28"/>
                <w:szCs w:val="28"/>
                <w:lang w:val="uk-UA"/>
              </w:rPr>
            </w:pPr>
            <w:r>
              <w:rPr>
                <w:rFonts w:ascii="Times New Roman" w:hAnsi="Times New Roman"/>
                <w:sz w:val="28"/>
                <w:szCs w:val="28"/>
                <w:lang w:val="uk-UA"/>
              </w:rPr>
              <w:t>9 (15,0%)</w:t>
            </w:r>
          </w:p>
          <w:p w:rsidR="00E45549" w:rsidRDefault="00E45549" w:rsidP="000425AB">
            <w:pPr>
              <w:pStyle w:val="HTML"/>
              <w:numPr>
                <w:ilvl w:val="0"/>
                <w:numId w:val="2"/>
              </w:numPr>
              <w:ind w:left="0" w:firstLine="0"/>
              <w:jc w:val="both"/>
              <w:rPr>
                <w:rFonts w:ascii="Times New Roman" w:hAnsi="Times New Roman"/>
                <w:sz w:val="28"/>
                <w:szCs w:val="28"/>
                <w:lang w:val="uk-UA"/>
              </w:rPr>
            </w:pPr>
            <w:r>
              <w:rPr>
                <w:rFonts w:ascii="Times New Roman" w:hAnsi="Times New Roman"/>
                <w:sz w:val="28"/>
                <w:szCs w:val="28"/>
                <w:lang w:val="uk-UA"/>
              </w:rPr>
              <w:t>2 (3,33%)</w:t>
            </w:r>
          </w:p>
          <w:p w:rsidR="00E45549" w:rsidRDefault="00E45549" w:rsidP="000425AB">
            <w:pPr>
              <w:pStyle w:val="a6"/>
              <w:ind w:left="0"/>
              <w:rPr>
                <w:sz w:val="28"/>
                <w:szCs w:val="28"/>
                <w:lang w:val="uk-UA"/>
              </w:rPr>
            </w:pPr>
          </w:p>
          <w:p w:rsidR="00E45549" w:rsidRPr="00E45549" w:rsidRDefault="00E45549" w:rsidP="000425AB">
            <w:pPr>
              <w:pStyle w:val="HTML"/>
              <w:numPr>
                <w:ilvl w:val="0"/>
                <w:numId w:val="2"/>
              </w:numPr>
              <w:ind w:left="0" w:firstLine="0"/>
              <w:jc w:val="both"/>
              <w:rPr>
                <w:rFonts w:ascii="Times New Roman" w:hAnsi="Times New Roman"/>
                <w:sz w:val="28"/>
                <w:szCs w:val="28"/>
                <w:lang w:val="uk-UA"/>
              </w:rPr>
            </w:pPr>
            <w:r>
              <w:rPr>
                <w:rFonts w:ascii="Times New Roman" w:hAnsi="Times New Roman"/>
                <w:sz w:val="28"/>
                <w:szCs w:val="28"/>
                <w:lang w:val="uk-UA"/>
              </w:rPr>
              <w:t>1 (1,6%)</w:t>
            </w:r>
          </w:p>
        </w:tc>
        <w:tc>
          <w:tcPr>
            <w:tcW w:w="2659" w:type="dxa"/>
          </w:tcPr>
          <w:p w:rsidR="00714630" w:rsidRDefault="00714630" w:rsidP="000425AB">
            <w:pPr>
              <w:pStyle w:val="HTML"/>
              <w:jc w:val="both"/>
              <w:rPr>
                <w:rFonts w:ascii="Times New Roman" w:hAnsi="Times New Roman"/>
                <w:sz w:val="28"/>
                <w:szCs w:val="28"/>
                <w:lang w:val="uk-UA"/>
              </w:rPr>
            </w:pPr>
          </w:p>
          <w:p w:rsidR="00E45549" w:rsidRDefault="00E45549" w:rsidP="000425AB">
            <w:pPr>
              <w:pStyle w:val="HTML"/>
              <w:jc w:val="both"/>
              <w:rPr>
                <w:rFonts w:ascii="Times New Roman" w:hAnsi="Times New Roman"/>
                <w:sz w:val="28"/>
                <w:szCs w:val="28"/>
                <w:lang w:val="uk-UA"/>
              </w:rPr>
            </w:pPr>
          </w:p>
          <w:p w:rsidR="00E45549" w:rsidRDefault="00E45549" w:rsidP="000425AB">
            <w:pPr>
              <w:pStyle w:val="HTML"/>
              <w:numPr>
                <w:ilvl w:val="0"/>
                <w:numId w:val="2"/>
              </w:numPr>
              <w:ind w:left="0" w:firstLine="0"/>
              <w:jc w:val="both"/>
              <w:rPr>
                <w:rFonts w:ascii="Times New Roman" w:hAnsi="Times New Roman"/>
                <w:sz w:val="28"/>
                <w:szCs w:val="28"/>
                <w:lang w:val="uk-UA"/>
              </w:rPr>
            </w:pPr>
            <w:r>
              <w:rPr>
                <w:rFonts w:ascii="Times New Roman" w:hAnsi="Times New Roman"/>
                <w:sz w:val="28"/>
                <w:szCs w:val="28"/>
                <w:lang w:val="uk-UA"/>
              </w:rPr>
              <w:t>5 (8,33%</w:t>
            </w:r>
            <w:r w:rsidRPr="00E45549">
              <w:rPr>
                <w:rFonts w:ascii="Times New Roman" w:hAnsi="Times New Roman"/>
                <w:sz w:val="28"/>
                <w:szCs w:val="28"/>
                <w:lang w:val="uk-UA"/>
              </w:rPr>
              <w:t>)</w:t>
            </w:r>
          </w:p>
          <w:p w:rsidR="00E45549" w:rsidRDefault="00E45549" w:rsidP="000425AB">
            <w:pPr>
              <w:pStyle w:val="HTML"/>
              <w:numPr>
                <w:ilvl w:val="0"/>
                <w:numId w:val="2"/>
              </w:numPr>
              <w:ind w:left="0" w:firstLine="0"/>
              <w:jc w:val="both"/>
              <w:rPr>
                <w:rFonts w:ascii="Times New Roman" w:hAnsi="Times New Roman"/>
                <w:sz w:val="28"/>
                <w:szCs w:val="28"/>
                <w:lang w:val="uk-UA"/>
              </w:rPr>
            </w:pPr>
            <w:r>
              <w:rPr>
                <w:rFonts w:ascii="Times New Roman" w:hAnsi="Times New Roman"/>
                <w:sz w:val="28"/>
                <w:szCs w:val="28"/>
                <w:lang w:val="uk-UA"/>
              </w:rPr>
              <w:t>9 (15</w:t>
            </w:r>
            <w:r w:rsidR="00351D04">
              <w:rPr>
                <w:rFonts w:ascii="Times New Roman" w:hAnsi="Times New Roman"/>
                <w:sz w:val="28"/>
                <w:szCs w:val="28"/>
                <w:lang w:val="uk-UA"/>
              </w:rPr>
              <w:t>,0</w:t>
            </w:r>
            <w:r>
              <w:rPr>
                <w:rFonts w:ascii="Times New Roman" w:hAnsi="Times New Roman"/>
                <w:sz w:val="28"/>
                <w:szCs w:val="28"/>
                <w:lang w:val="uk-UA"/>
              </w:rPr>
              <w:t>%)</w:t>
            </w:r>
          </w:p>
          <w:p w:rsidR="00E45549" w:rsidRDefault="00E45549" w:rsidP="000425AB">
            <w:pPr>
              <w:pStyle w:val="HTML"/>
              <w:numPr>
                <w:ilvl w:val="0"/>
                <w:numId w:val="2"/>
              </w:numPr>
              <w:ind w:left="0" w:firstLine="0"/>
              <w:jc w:val="both"/>
              <w:rPr>
                <w:rFonts w:ascii="Times New Roman" w:hAnsi="Times New Roman"/>
                <w:sz w:val="28"/>
                <w:szCs w:val="28"/>
                <w:lang w:val="uk-UA"/>
              </w:rPr>
            </w:pPr>
            <w:r>
              <w:rPr>
                <w:rFonts w:ascii="Times New Roman" w:hAnsi="Times New Roman"/>
                <w:sz w:val="28"/>
                <w:szCs w:val="28"/>
                <w:lang w:val="uk-UA"/>
              </w:rPr>
              <w:t>8 (13,3%)</w:t>
            </w:r>
          </w:p>
          <w:p w:rsidR="00E45549" w:rsidRDefault="00E45549" w:rsidP="000425AB">
            <w:pPr>
              <w:pStyle w:val="HTML"/>
              <w:numPr>
                <w:ilvl w:val="0"/>
                <w:numId w:val="2"/>
              </w:numPr>
              <w:ind w:left="0" w:firstLine="0"/>
              <w:jc w:val="both"/>
              <w:rPr>
                <w:rFonts w:ascii="Times New Roman" w:hAnsi="Times New Roman"/>
                <w:sz w:val="28"/>
                <w:szCs w:val="28"/>
                <w:lang w:val="uk-UA"/>
              </w:rPr>
            </w:pPr>
            <w:r>
              <w:rPr>
                <w:rFonts w:ascii="Times New Roman" w:hAnsi="Times New Roman"/>
                <w:sz w:val="28"/>
                <w:szCs w:val="28"/>
                <w:lang w:val="uk-UA"/>
              </w:rPr>
              <w:t>6 (10,0%)</w:t>
            </w:r>
          </w:p>
          <w:p w:rsidR="00E45549" w:rsidRDefault="00E45549" w:rsidP="000425AB">
            <w:pPr>
              <w:pStyle w:val="HTML"/>
              <w:numPr>
                <w:ilvl w:val="0"/>
                <w:numId w:val="2"/>
              </w:numPr>
              <w:ind w:left="0" w:firstLine="0"/>
              <w:jc w:val="both"/>
              <w:rPr>
                <w:rFonts w:ascii="Times New Roman" w:hAnsi="Times New Roman"/>
                <w:sz w:val="28"/>
                <w:szCs w:val="28"/>
                <w:lang w:val="uk-UA"/>
              </w:rPr>
            </w:pPr>
            <w:r>
              <w:rPr>
                <w:rFonts w:ascii="Times New Roman" w:hAnsi="Times New Roman"/>
                <w:sz w:val="28"/>
                <w:szCs w:val="28"/>
                <w:lang w:val="uk-UA"/>
              </w:rPr>
              <w:t>4 (6,6%)</w:t>
            </w:r>
          </w:p>
          <w:p w:rsidR="00E45549" w:rsidRDefault="00E45549" w:rsidP="000425AB">
            <w:pPr>
              <w:pStyle w:val="a6"/>
              <w:ind w:left="0"/>
              <w:rPr>
                <w:sz w:val="28"/>
                <w:szCs w:val="28"/>
                <w:lang w:val="uk-UA"/>
              </w:rPr>
            </w:pPr>
          </w:p>
          <w:p w:rsidR="00E45549" w:rsidRPr="00E45549" w:rsidRDefault="00E45549" w:rsidP="000425AB">
            <w:pPr>
              <w:pStyle w:val="HTML"/>
              <w:numPr>
                <w:ilvl w:val="0"/>
                <w:numId w:val="2"/>
              </w:numPr>
              <w:ind w:left="0" w:firstLine="0"/>
              <w:jc w:val="both"/>
              <w:rPr>
                <w:rFonts w:ascii="Times New Roman" w:hAnsi="Times New Roman"/>
                <w:sz w:val="28"/>
                <w:szCs w:val="28"/>
                <w:lang w:val="uk-UA"/>
              </w:rPr>
            </w:pPr>
            <w:r>
              <w:rPr>
                <w:rFonts w:ascii="Times New Roman" w:hAnsi="Times New Roman"/>
                <w:sz w:val="28"/>
                <w:szCs w:val="28"/>
                <w:lang w:val="uk-UA"/>
              </w:rPr>
              <w:t>3 (5,0%)</w:t>
            </w:r>
          </w:p>
        </w:tc>
      </w:tr>
      <w:tr w:rsidR="00714630" w:rsidTr="000425AB">
        <w:tc>
          <w:tcPr>
            <w:tcW w:w="4077" w:type="dxa"/>
          </w:tcPr>
          <w:p w:rsidR="00714630" w:rsidRPr="00D91940" w:rsidRDefault="00714630" w:rsidP="000425AB">
            <w:pPr>
              <w:pStyle w:val="HTML"/>
              <w:jc w:val="both"/>
              <w:rPr>
                <w:rFonts w:ascii="Times New Roman" w:hAnsi="Times New Roman"/>
                <w:b/>
                <w:sz w:val="28"/>
                <w:szCs w:val="28"/>
                <w:lang w:val="uk-UA"/>
              </w:rPr>
            </w:pPr>
            <w:r w:rsidRPr="00D91940">
              <w:rPr>
                <w:rFonts w:ascii="Times New Roman" w:hAnsi="Times New Roman"/>
                <w:b/>
                <w:sz w:val="28"/>
                <w:szCs w:val="28"/>
                <w:lang w:val="uk-UA"/>
              </w:rPr>
              <w:lastRenderedPageBreak/>
              <w:t>Серцево-судинні захворювання:</w:t>
            </w:r>
          </w:p>
          <w:p w:rsidR="00714630" w:rsidRDefault="00714630" w:rsidP="000425AB">
            <w:pPr>
              <w:pStyle w:val="HTML"/>
              <w:jc w:val="both"/>
              <w:rPr>
                <w:rFonts w:ascii="Times New Roman" w:hAnsi="Times New Roman"/>
                <w:sz w:val="28"/>
                <w:szCs w:val="28"/>
                <w:lang w:val="uk-UA"/>
              </w:rPr>
            </w:pPr>
            <w:r>
              <w:rPr>
                <w:rFonts w:ascii="Times New Roman" w:hAnsi="Times New Roman"/>
                <w:sz w:val="28"/>
                <w:szCs w:val="28"/>
                <w:lang w:val="uk-UA"/>
              </w:rPr>
              <w:t>вегето-судинна дистонія за гіпотонічним типом;</w:t>
            </w:r>
          </w:p>
          <w:p w:rsidR="00714630" w:rsidRDefault="00714630" w:rsidP="000425AB">
            <w:pPr>
              <w:pStyle w:val="HTML"/>
              <w:jc w:val="both"/>
              <w:rPr>
                <w:rFonts w:ascii="Times New Roman" w:hAnsi="Times New Roman"/>
                <w:sz w:val="28"/>
                <w:szCs w:val="28"/>
                <w:lang w:val="uk-UA"/>
              </w:rPr>
            </w:pPr>
            <w:r>
              <w:rPr>
                <w:rFonts w:ascii="Times New Roman" w:hAnsi="Times New Roman"/>
                <w:sz w:val="28"/>
                <w:szCs w:val="28"/>
                <w:lang w:val="uk-UA"/>
              </w:rPr>
              <w:t>вегето-судинна дистонія за гіпертонічним типом;</w:t>
            </w:r>
          </w:p>
          <w:p w:rsidR="00714630" w:rsidRDefault="00714630" w:rsidP="000425AB">
            <w:pPr>
              <w:pStyle w:val="HTML"/>
              <w:jc w:val="both"/>
              <w:rPr>
                <w:rFonts w:ascii="Times New Roman" w:hAnsi="Times New Roman"/>
                <w:sz w:val="28"/>
                <w:szCs w:val="28"/>
                <w:lang w:val="uk-UA"/>
              </w:rPr>
            </w:pPr>
            <w:r>
              <w:rPr>
                <w:rFonts w:ascii="Times New Roman" w:hAnsi="Times New Roman"/>
                <w:sz w:val="28"/>
                <w:szCs w:val="28"/>
                <w:lang w:val="uk-UA"/>
              </w:rPr>
              <w:t>хронічна артеріальна гіпертензія;</w:t>
            </w:r>
          </w:p>
          <w:p w:rsidR="00714630" w:rsidRDefault="0066202E" w:rsidP="000425AB">
            <w:pPr>
              <w:pStyle w:val="HTML"/>
              <w:jc w:val="both"/>
              <w:rPr>
                <w:rFonts w:ascii="Times New Roman" w:hAnsi="Times New Roman"/>
                <w:sz w:val="28"/>
                <w:szCs w:val="28"/>
                <w:lang w:val="uk-UA"/>
              </w:rPr>
            </w:pPr>
            <w:r>
              <w:rPr>
                <w:rFonts w:ascii="Times New Roman" w:hAnsi="Times New Roman"/>
                <w:sz w:val="28"/>
                <w:szCs w:val="28"/>
                <w:lang w:val="uk-UA"/>
              </w:rPr>
              <w:t>в</w:t>
            </w:r>
            <w:r w:rsidR="00714630">
              <w:rPr>
                <w:rFonts w:ascii="Times New Roman" w:hAnsi="Times New Roman"/>
                <w:sz w:val="28"/>
                <w:szCs w:val="28"/>
                <w:lang w:val="uk-UA"/>
              </w:rPr>
              <w:t xml:space="preserve">родженні вади серця </w:t>
            </w:r>
          </w:p>
        </w:tc>
        <w:tc>
          <w:tcPr>
            <w:tcW w:w="2835" w:type="dxa"/>
          </w:tcPr>
          <w:p w:rsidR="00714630" w:rsidRDefault="00714630" w:rsidP="000425AB">
            <w:pPr>
              <w:pStyle w:val="HTML"/>
              <w:jc w:val="both"/>
              <w:rPr>
                <w:rFonts w:ascii="Times New Roman" w:hAnsi="Times New Roman"/>
                <w:sz w:val="28"/>
                <w:szCs w:val="28"/>
                <w:lang w:val="uk-UA"/>
              </w:rPr>
            </w:pPr>
          </w:p>
          <w:p w:rsidR="00351D04" w:rsidRDefault="00351D04" w:rsidP="000425AB">
            <w:pPr>
              <w:pStyle w:val="HTML"/>
              <w:jc w:val="both"/>
              <w:rPr>
                <w:rFonts w:ascii="Times New Roman" w:hAnsi="Times New Roman"/>
                <w:sz w:val="28"/>
                <w:szCs w:val="28"/>
                <w:lang w:val="uk-UA"/>
              </w:rPr>
            </w:pPr>
          </w:p>
          <w:p w:rsidR="00351D04" w:rsidRDefault="00B90E6F" w:rsidP="000425AB">
            <w:pPr>
              <w:pStyle w:val="HTML"/>
              <w:numPr>
                <w:ilvl w:val="0"/>
                <w:numId w:val="2"/>
              </w:numPr>
              <w:ind w:left="0" w:firstLine="0"/>
              <w:jc w:val="both"/>
              <w:rPr>
                <w:rFonts w:ascii="Times New Roman" w:hAnsi="Times New Roman"/>
                <w:sz w:val="28"/>
                <w:szCs w:val="28"/>
                <w:lang w:val="uk-UA"/>
              </w:rPr>
            </w:pPr>
            <w:r>
              <w:rPr>
                <w:rFonts w:ascii="Times New Roman" w:hAnsi="Times New Roman"/>
                <w:sz w:val="28"/>
                <w:szCs w:val="28"/>
                <w:lang w:val="uk-UA"/>
              </w:rPr>
              <w:t>28 (46,6%)</w:t>
            </w:r>
          </w:p>
          <w:p w:rsidR="00B90E6F" w:rsidRDefault="00B90E6F" w:rsidP="000425AB">
            <w:pPr>
              <w:pStyle w:val="HTML"/>
              <w:jc w:val="both"/>
              <w:rPr>
                <w:rFonts w:ascii="Times New Roman" w:hAnsi="Times New Roman"/>
                <w:sz w:val="28"/>
                <w:szCs w:val="28"/>
                <w:lang w:val="uk-UA"/>
              </w:rPr>
            </w:pPr>
          </w:p>
          <w:p w:rsidR="00B90E6F" w:rsidRDefault="00B90E6F" w:rsidP="000425AB">
            <w:pPr>
              <w:pStyle w:val="HTML"/>
              <w:numPr>
                <w:ilvl w:val="0"/>
                <w:numId w:val="2"/>
              </w:numPr>
              <w:ind w:left="0" w:firstLine="0"/>
              <w:jc w:val="both"/>
              <w:rPr>
                <w:rFonts w:ascii="Times New Roman" w:hAnsi="Times New Roman"/>
                <w:sz w:val="28"/>
                <w:szCs w:val="28"/>
                <w:lang w:val="uk-UA"/>
              </w:rPr>
            </w:pPr>
            <w:r>
              <w:rPr>
                <w:rFonts w:ascii="Times New Roman" w:hAnsi="Times New Roman"/>
                <w:sz w:val="28"/>
                <w:szCs w:val="28"/>
                <w:lang w:val="uk-UA"/>
              </w:rPr>
              <w:t>32 (53,3%)</w:t>
            </w:r>
          </w:p>
          <w:p w:rsidR="00B90E6F" w:rsidRDefault="00B90E6F" w:rsidP="000425AB">
            <w:pPr>
              <w:pStyle w:val="HTML"/>
              <w:jc w:val="both"/>
              <w:rPr>
                <w:rFonts w:ascii="Times New Roman" w:hAnsi="Times New Roman"/>
                <w:sz w:val="28"/>
                <w:szCs w:val="28"/>
                <w:lang w:val="uk-UA"/>
              </w:rPr>
            </w:pPr>
          </w:p>
          <w:p w:rsidR="00B90E6F" w:rsidRDefault="00B90E6F" w:rsidP="000425AB">
            <w:pPr>
              <w:pStyle w:val="HTML"/>
              <w:numPr>
                <w:ilvl w:val="0"/>
                <w:numId w:val="2"/>
              </w:numPr>
              <w:ind w:left="0" w:firstLine="0"/>
              <w:jc w:val="both"/>
              <w:rPr>
                <w:rFonts w:ascii="Times New Roman" w:hAnsi="Times New Roman"/>
                <w:sz w:val="28"/>
                <w:szCs w:val="28"/>
                <w:lang w:val="uk-UA"/>
              </w:rPr>
            </w:pPr>
            <w:r>
              <w:rPr>
                <w:rFonts w:ascii="Times New Roman" w:hAnsi="Times New Roman"/>
                <w:sz w:val="28"/>
                <w:szCs w:val="28"/>
                <w:lang w:val="uk-UA"/>
              </w:rPr>
              <w:t>27 (45,0%)</w:t>
            </w:r>
          </w:p>
          <w:p w:rsidR="00B90E6F" w:rsidRDefault="00B90E6F" w:rsidP="000425AB">
            <w:pPr>
              <w:pStyle w:val="HTML"/>
              <w:jc w:val="both"/>
              <w:rPr>
                <w:rFonts w:ascii="Times New Roman" w:hAnsi="Times New Roman"/>
                <w:sz w:val="28"/>
                <w:szCs w:val="28"/>
                <w:lang w:val="uk-UA"/>
              </w:rPr>
            </w:pPr>
          </w:p>
          <w:p w:rsidR="00B90E6F" w:rsidRDefault="00B90E6F" w:rsidP="000425AB">
            <w:pPr>
              <w:pStyle w:val="HTML"/>
              <w:numPr>
                <w:ilvl w:val="0"/>
                <w:numId w:val="2"/>
              </w:numPr>
              <w:ind w:left="0" w:firstLine="0"/>
              <w:jc w:val="both"/>
              <w:rPr>
                <w:rFonts w:ascii="Times New Roman" w:hAnsi="Times New Roman"/>
                <w:sz w:val="28"/>
                <w:szCs w:val="28"/>
                <w:lang w:val="uk-UA"/>
              </w:rPr>
            </w:pPr>
            <w:r>
              <w:rPr>
                <w:rFonts w:ascii="Times New Roman" w:hAnsi="Times New Roman"/>
                <w:sz w:val="28"/>
                <w:szCs w:val="28"/>
                <w:lang w:val="uk-UA"/>
              </w:rPr>
              <w:t>3 (5,0%)</w:t>
            </w:r>
          </w:p>
        </w:tc>
        <w:tc>
          <w:tcPr>
            <w:tcW w:w="2659" w:type="dxa"/>
          </w:tcPr>
          <w:p w:rsidR="00714630" w:rsidRDefault="00714630" w:rsidP="000425AB">
            <w:pPr>
              <w:pStyle w:val="HTML"/>
              <w:jc w:val="both"/>
              <w:rPr>
                <w:rFonts w:ascii="Times New Roman" w:hAnsi="Times New Roman"/>
                <w:sz w:val="28"/>
                <w:szCs w:val="28"/>
                <w:lang w:val="uk-UA"/>
              </w:rPr>
            </w:pPr>
          </w:p>
          <w:p w:rsidR="00B90E6F" w:rsidRDefault="00B90E6F" w:rsidP="000425AB">
            <w:pPr>
              <w:pStyle w:val="HTML"/>
              <w:jc w:val="both"/>
              <w:rPr>
                <w:rFonts w:ascii="Times New Roman" w:hAnsi="Times New Roman"/>
                <w:sz w:val="28"/>
                <w:szCs w:val="28"/>
                <w:lang w:val="uk-UA"/>
              </w:rPr>
            </w:pPr>
          </w:p>
          <w:p w:rsidR="00B90E6F" w:rsidRDefault="00B90E6F" w:rsidP="000425AB">
            <w:pPr>
              <w:pStyle w:val="HTML"/>
              <w:numPr>
                <w:ilvl w:val="0"/>
                <w:numId w:val="2"/>
              </w:numPr>
              <w:ind w:left="0" w:firstLine="0"/>
              <w:jc w:val="both"/>
              <w:rPr>
                <w:rFonts w:ascii="Times New Roman" w:hAnsi="Times New Roman"/>
                <w:sz w:val="28"/>
                <w:szCs w:val="28"/>
                <w:lang w:val="uk-UA"/>
              </w:rPr>
            </w:pPr>
            <w:r>
              <w:rPr>
                <w:rFonts w:ascii="Times New Roman" w:hAnsi="Times New Roman"/>
                <w:sz w:val="28"/>
                <w:szCs w:val="28"/>
                <w:lang w:val="uk-UA"/>
              </w:rPr>
              <w:t>31 (51,6%)</w:t>
            </w:r>
          </w:p>
          <w:p w:rsidR="00B90E6F" w:rsidRDefault="00B90E6F" w:rsidP="000425AB">
            <w:pPr>
              <w:pStyle w:val="HTML"/>
              <w:jc w:val="both"/>
              <w:rPr>
                <w:rFonts w:ascii="Times New Roman" w:hAnsi="Times New Roman"/>
                <w:sz w:val="28"/>
                <w:szCs w:val="28"/>
                <w:lang w:val="uk-UA"/>
              </w:rPr>
            </w:pPr>
          </w:p>
          <w:p w:rsidR="00B90E6F" w:rsidRDefault="00B90E6F" w:rsidP="000425AB">
            <w:pPr>
              <w:pStyle w:val="HTML"/>
              <w:numPr>
                <w:ilvl w:val="0"/>
                <w:numId w:val="2"/>
              </w:numPr>
              <w:ind w:left="0" w:firstLine="0"/>
              <w:jc w:val="both"/>
              <w:rPr>
                <w:rFonts w:ascii="Times New Roman" w:hAnsi="Times New Roman"/>
                <w:sz w:val="28"/>
                <w:szCs w:val="28"/>
                <w:lang w:val="uk-UA"/>
              </w:rPr>
            </w:pPr>
            <w:r>
              <w:rPr>
                <w:rFonts w:ascii="Times New Roman" w:hAnsi="Times New Roman"/>
                <w:sz w:val="28"/>
                <w:szCs w:val="28"/>
                <w:lang w:val="uk-UA"/>
              </w:rPr>
              <w:t>32 (53,3%)</w:t>
            </w:r>
          </w:p>
          <w:p w:rsidR="00B90E6F" w:rsidRDefault="00B90E6F" w:rsidP="000425AB">
            <w:pPr>
              <w:pStyle w:val="HTML"/>
              <w:jc w:val="both"/>
              <w:rPr>
                <w:rFonts w:ascii="Times New Roman" w:hAnsi="Times New Roman"/>
                <w:sz w:val="28"/>
                <w:szCs w:val="28"/>
                <w:lang w:val="uk-UA"/>
              </w:rPr>
            </w:pPr>
          </w:p>
          <w:p w:rsidR="00B90E6F" w:rsidRDefault="00B90E6F" w:rsidP="000425AB">
            <w:pPr>
              <w:pStyle w:val="HTML"/>
              <w:numPr>
                <w:ilvl w:val="0"/>
                <w:numId w:val="2"/>
              </w:numPr>
              <w:ind w:left="0" w:firstLine="0"/>
              <w:jc w:val="both"/>
              <w:rPr>
                <w:rFonts w:ascii="Times New Roman" w:hAnsi="Times New Roman"/>
                <w:sz w:val="28"/>
                <w:szCs w:val="28"/>
                <w:lang w:val="uk-UA"/>
              </w:rPr>
            </w:pPr>
            <w:r>
              <w:rPr>
                <w:rFonts w:ascii="Times New Roman" w:hAnsi="Times New Roman"/>
                <w:sz w:val="28"/>
                <w:szCs w:val="28"/>
                <w:lang w:val="uk-UA"/>
              </w:rPr>
              <w:t>29 (48,3%)</w:t>
            </w:r>
          </w:p>
          <w:p w:rsidR="00B90E6F" w:rsidRDefault="00B90E6F" w:rsidP="000425AB">
            <w:pPr>
              <w:pStyle w:val="HTML"/>
              <w:jc w:val="both"/>
              <w:rPr>
                <w:rFonts w:ascii="Times New Roman" w:hAnsi="Times New Roman"/>
                <w:sz w:val="28"/>
                <w:szCs w:val="28"/>
                <w:lang w:val="uk-UA"/>
              </w:rPr>
            </w:pPr>
          </w:p>
          <w:p w:rsidR="00B90E6F" w:rsidRDefault="00B90E6F" w:rsidP="000425AB">
            <w:pPr>
              <w:pStyle w:val="HTML"/>
              <w:numPr>
                <w:ilvl w:val="0"/>
                <w:numId w:val="2"/>
              </w:numPr>
              <w:ind w:left="0" w:firstLine="0"/>
              <w:jc w:val="both"/>
              <w:rPr>
                <w:rFonts w:ascii="Times New Roman" w:hAnsi="Times New Roman"/>
                <w:sz w:val="28"/>
                <w:szCs w:val="28"/>
                <w:lang w:val="uk-UA"/>
              </w:rPr>
            </w:pPr>
            <w:r>
              <w:rPr>
                <w:rFonts w:ascii="Times New Roman" w:hAnsi="Times New Roman"/>
                <w:sz w:val="28"/>
                <w:szCs w:val="28"/>
                <w:lang w:val="uk-UA"/>
              </w:rPr>
              <w:t>0 випадків</w:t>
            </w:r>
          </w:p>
        </w:tc>
      </w:tr>
      <w:tr w:rsidR="00714630" w:rsidTr="000425AB">
        <w:tc>
          <w:tcPr>
            <w:tcW w:w="4077" w:type="dxa"/>
          </w:tcPr>
          <w:p w:rsidR="00B90E6F" w:rsidRDefault="00714630" w:rsidP="000425AB">
            <w:pPr>
              <w:pStyle w:val="HTML"/>
              <w:jc w:val="both"/>
              <w:rPr>
                <w:rFonts w:ascii="Times New Roman" w:hAnsi="Times New Roman"/>
                <w:sz w:val="28"/>
                <w:szCs w:val="28"/>
                <w:lang w:val="uk-UA"/>
              </w:rPr>
            </w:pPr>
            <w:r w:rsidRPr="00D91940">
              <w:rPr>
                <w:rFonts w:ascii="Times New Roman" w:hAnsi="Times New Roman"/>
                <w:b/>
                <w:sz w:val="28"/>
                <w:szCs w:val="28"/>
                <w:lang w:val="uk-UA"/>
              </w:rPr>
              <w:t>Захворювання нирок та сечовивідних шляхів:</w:t>
            </w:r>
            <w:r>
              <w:rPr>
                <w:rFonts w:ascii="Times New Roman" w:hAnsi="Times New Roman"/>
                <w:sz w:val="28"/>
                <w:szCs w:val="28"/>
                <w:lang w:val="uk-UA"/>
              </w:rPr>
              <w:t xml:space="preserve"> </w:t>
            </w:r>
          </w:p>
          <w:p w:rsidR="00714630" w:rsidRDefault="00714630" w:rsidP="000425AB">
            <w:pPr>
              <w:pStyle w:val="HTML"/>
              <w:jc w:val="both"/>
              <w:rPr>
                <w:rFonts w:ascii="Times New Roman" w:hAnsi="Times New Roman"/>
                <w:sz w:val="28"/>
                <w:szCs w:val="28"/>
                <w:lang w:val="uk-UA"/>
              </w:rPr>
            </w:pPr>
            <w:r>
              <w:rPr>
                <w:rFonts w:ascii="Times New Roman" w:hAnsi="Times New Roman"/>
                <w:sz w:val="28"/>
                <w:szCs w:val="28"/>
                <w:lang w:val="uk-UA"/>
              </w:rPr>
              <w:t>хронічний пієлонефрит;</w:t>
            </w:r>
          </w:p>
          <w:p w:rsidR="00714630" w:rsidRDefault="00714630" w:rsidP="000425AB">
            <w:pPr>
              <w:pStyle w:val="HTML"/>
              <w:jc w:val="both"/>
              <w:rPr>
                <w:rFonts w:ascii="Times New Roman" w:hAnsi="Times New Roman"/>
                <w:sz w:val="28"/>
                <w:szCs w:val="28"/>
                <w:lang w:val="uk-UA"/>
              </w:rPr>
            </w:pPr>
            <w:r>
              <w:rPr>
                <w:rFonts w:ascii="Times New Roman" w:hAnsi="Times New Roman"/>
                <w:sz w:val="28"/>
                <w:szCs w:val="28"/>
                <w:lang w:val="uk-UA"/>
              </w:rPr>
              <w:t>хронічний цистит.</w:t>
            </w:r>
          </w:p>
        </w:tc>
        <w:tc>
          <w:tcPr>
            <w:tcW w:w="2835" w:type="dxa"/>
          </w:tcPr>
          <w:p w:rsidR="00714630" w:rsidRDefault="00714630" w:rsidP="000425AB">
            <w:pPr>
              <w:pStyle w:val="HTML"/>
              <w:jc w:val="both"/>
              <w:rPr>
                <w:rFonts w:ascii="Times New Roman" w:hAnsi="Times New Roman"/>
                <w:sz w:val="28"/>
                <w:szCs w:val="28"/>
                <w:lang w:val="uk-UA"/>
              </w:rPr>
            </w:pPr>
          </w:p>
          <w:p w:rsidR="00B90E6F" w:rsidRDefault="00B90E6F" w:rsidP="000425AB">
            <w:pPr>
              <w:pStyle w:val="HTML"/>
              <w:jc w:val="both"/>
              <w:rPr>
                <w:rFonts w:ascii="Times New Roman" w:hAnsi="Times New Roman"/>
                <w:sz w:val="28"/>
                <w:szCs w:val="28"/>
                <w:lang w:val="uk-UA"/>
              </w:rPr>
            </w:pPr>
          </w:p>
          <w:p w:rsidR="00B90E6F" w:rsidRDefault="00B90E6F" w:rsidP="000425AB">
            <w:pPr>
              <w:pStyle w:val="HTML"/>
              <w:numPr>
                <w:ilvl w:val="0"/>
                <w:numId w:val="2"/>
              </w:numPr>
              <w:ind w:left="0" w:firstLine="0"/>
              <w:jc w:val="both"/>
              <w:rPr>
                <w:rFonts w:ascii="Times New Roman" w:hAnsi="Times New Roman"/>
                <w:sz w:val="28"/>
                <w:szCs w:val="28"/>
                <w:lang w:val="uk-UA"/>
              </w:rPr>
            </w:pPr>
            <w:r>
              <w:rPr>
                <w:rFonts w:ascii="Times New Roman" w:hAnsi="Times New Roman"/>
                <w:sz w:val="28"/>
                <w:szCs w:val="28"/>
                <w:lang w:val="uk-UA"/>
              </w:rPr>
              <w:t>32 (53,3%</w:t>
            </w:r>
            <w:r w:rsidRPr="00B90E6F">
              <w:rPr>
                <w:rFonts w:ascii="Times New Roman" w:hAnsi="Times New Roman"/>
                <w:sz w:val="28"/>
                <w:szCs w:val="28"/>
                <w:lang w:val="uk-UA"/>
              </w:rPr>
              <w:t>)</w:t>
            </w:r>
          </w:p>
          <w:p w:rsidR="00B90E6F" w:rsidRPr="00B90E6F" w:rsidRDefault="004C29C1" w:rsidP="000425AB">
            <w:pPr>
              <w:pStyle w:val="HTML"/>
              <w:numPr>
                <w:ilvl w:val="0"/>
                <w:numId w:val="2"/>
              </w:numPr>
              <w:ind w:left="0" w:firstLine="0"/>
              <w:jc w:val="both"/>
              <w:rPr>
                <w:rFonts w:ascii="Times New Roman" w:hAnsi="Times New Roman"/>
                <w:sz w:val="28"/>
                <w:szCs w:val="28"/>
                <w:lang w:val="uk-UA"/>
              </w:rPr>
            </w:pPr>
            <w:r>
              <w:rPr>
                <w:rFonts w:ascii="Times New Roman" w:hAnsi="Times New Roman"/>
                <w:sz w:val="28"/>
                <w:szCs w:val="28"/>
                <w:lang w:val="uk-UA"/>
              </w:rPr>
              <w:t>28 (46,6%)</w:t>
            </w:r>
            <w:r w:rsidR="00B90E6F" w:rsidRPr="00B90E6F">
              <w:rPr>
                <w:rFonts w:ascii="Times New Roman" w:hAnsi="Times New Roman"/>
                <w:sz w:val="28"/>
                <w:szCs w:val="28"/>
                <w:lang w:val="uk-UA"/>
              </w:rPr>
              <w:t xml:space="preserve"> </w:t>
            </w:r>
          </w:p>
        </w:tc>
        <w:tc>
          <w:tcPr>
            <w:tcW w:w="2659" w:type="dxa"/>
          </w:tcPr>
          <w:p w:rsidR="00714630" w:rsidRDefault="00714630" w:rsidP="000425AB">
            <w:pPr>
              <w:pStyle w:val="HTML"/>
              <w:jc w:val="both"/>
              <w:rPr>
                <w:rFonts w:ascii="Times New Roman" w:hAnsi="Times New Roman"/>
                <w:sz w:val="28"/>
                <w:szCs w:val="28"/>
                <w:lang w:val="uk-UA"/>
              </w:rPr>
            </w:pPr>
          </w:p>
          <w:p w:rsidR="004C29C1" w:rsidRDefault="004C29C1" w:rsidP="000425AB">
            <w:pPr>
              <w:pStyle w:val="HTML"/>
              <w:jc w:val="both"/>
              <w:rPr>
                <w:rFonts w:ascii="Times New Roman" w:hAnsi="Times New Roman"/>
                <w:sz w:val="28"/>
                <w:szCs w:val="28"/>
                <w:lang w:val="uk-UA"/>
              </w:rPr>
            </w:pPr>
          </w:p>
          <w:p w:rsidR="004C29C1" w:rsidRDefault="004C29C1" w:rsidP="000425AB">
            <w:pPr>
              <w:pStyle w:val="HTML"/>
              <w:numPr>
                <w:ilvl w:val="0"/>
                <w:numId w:val="2"/>
              </w:numPr>
              <w:ind w:left="0" w:firstLine="0"/>
              <w:jc w:val="both"/>
              <w:rPr>
                <w:rFonts w:ascii="Times New Roman" w:hAnsi="Times New Roman"/>
                <w:sz w:val="28"/>
                <w:szCs w:val="28"/>
                <w:lang w:val="uk-UA"/>
              </w:rPr>
            </w:pPr>
            <w:r>
              <w:rPr>
                <w:rFonts w:ascii="Times New Roman" w:hAnsi="Times New Roman"/>
                <w:sz w:val="28"/>
                <w:szCs w:val="28"/>
                <w:lang w:val="uk-UA"/>
              </w:rPr>
              <w:t>20 (33,3%)</w:t>
            </w:r>
          </w:p>
          <w:p w:rsidR="004C29C1" w:rsidRDefault="004C29C1" w:rsidP="000425AB">
            <w:pPr>
              <w:pStyle w:val="HTML"/>
              <w:numPr>
                <w:ilvl w:val="0"/>
                <w:numId w:val="2"/>
              </w:numPr>
              <w:ind w:left="0" w:firstLine="0"/>
              <w:jc w:val="both"/>
              <w:rPr>
                <w:rFonts w:ascii="Times New Roman" w:hAnsi="Times New Roman"/>
                <w:sz w:val="28"/>
                <w:szCs w:val="28"/>
                <w:lang w:val="uk-UA"/>
              </w:rPr>
            </w:pPr>
            <w:r>
              <w:rPr>
                <w:rFonts w:ascii="Times New Roman" w:hAnsi="Times New Roman"/>
                <w:sz w:val="28"/>
                <w:szCs w:val="28"/>
                <w:lang w:val="uk-UA"/>
              </w:rPr>
              <w:t>25 (41,6%)</w:t>
            </w:r>
          </w:p>
        </w:tc>
      </w:tr>
      <w:tr w:rsidR="00714630" w:rsidTr="000425AB">
        <w:tc>
          <w:tcPr>
            <w:tcW w:w="4077" w:type="dxa"/>
          </w:tcPr>
          <w:p w:rsidR="0066202E" w:rsidRDefault="00714630" w:rsidP="000425AB">
            <w:pPr>
              <w:pStyle w:val="HTML"/>
              <w:jc w:val="both"/>
              <w:rPr>
                <w:rFonts w:ascii="Times New Roman" w:hAnsi="Times New Roman"/>
                <w:b/>
                <w:sz w:val="28"/>
                <w:szCs w:val="28"/>
                <w:lang w:val="uk-UA"/>
              </w:rPr>
            </w:pPr>
            <w:r w:rsidRPr="00D91940">
              <w:rPr>
                <w:rFonts w:ascii="Times New Roman" w:hAnsi="Times New Roman"/>
                <w:b/>
                <w:sz w:val="28"/>
                <w:szCs w:val="28"/>
                <w:lang w:val="uk-UA"/>
              </w:rPr>
              <w:t xml:space="preserve">Захворювання ендокринної системи: </w:t>
            </w:r>
          </w:p>
          <w:p w:rsidR="00714630" w:rsidRDefault="00714630" w:rsidP="000425AB">
            <w:pPr>
              <w:pStyle w:val="HTML"/>
              <w:jc w:val="both"/>
              <w:rPr>
                <w:rFonts w:ascii="Times New Roman" w:hAnsi="Times New Roman"/>
                <w:sz w:val="28"/>
                <w:szCs w:val="28"/>
                <w:lang w:val="uk-UA"/>
              </w:rPr>
            </w:pPr>
            <w:r>
              <w:rPr>
                <w:rFonts w:ascii="Times New Roman" w:hAnsi="Times New Roman"/>
                <w:sz w:val="28"/>
                <w:szCs w:val="28"/>
                <w:lang w:val="uk-UA"/>
              </w:rPr>
              <w:t xml:space="preserve">порушення функції щитоподібної залози; </w:t>
            </w:r>
            <w:proofErr w:type="spellStart"/>
            <w:r>
              <w:rPr>
                <w:rFonts w:ascii="Times New Roman" w:hAnsi="Times New Roman"/>
                <w:sz w:val="28"/>
                <w:szCs w:val="28"/>
                <w:lang w:val="uk-UA"/>
              </w:rPr>
              <w:t>адреногенітальний</w:t>
            </w:r>
            <w:proofErr w:type="spellEnd"/>
            <w:r>
              <w:rPr>
                <w:rFonts w:ascii="Times New Roman" w:hAnsi="Times New Roman"/>
                <w:sz w:val="28"/>
                <w:szCs w:val="28"/>
                <w:lang w:val="uk-UA"/>
              </w:rPr>
              <w:t xml:space="preserve"> синдром;</w:t>
            </w:r>
          </w:p>
          <w:p w:rsidR="00714630" w:rsidRDefault="00714630" w:rsidP="000425AB">
            <w:pPr>
              <w:pStyle w:val="HTML"/>
              <w:jc w:val="both"/>
              <w:rPr>
                <w:rFonts w:ascii="Times New Roman" w:hAnsi="Times New Roman"/>
                <w:sz w:val="28"/>
                <w:szCs w:val="28"/>
                <w:lang w:val="uk-UA"/>
              </w:rPr>
            </w:pPr>
            <w:r>
              <w:rPr>
                <w:rFonts w:ascii="Times New Roman" w:hAnsi="Times New Roman"/>
                <w:sz w:val="28"/>
                <w:szCs w:val="28"/>
                <w:lang w:val="uk-UA"/>
              </w:rPr>
              <w:t>порушення жирового обміну;</w:t>
            </w:r>
          </w:p>
          <w:p w:rsidR="00714630" w:rsidRDefault="00714630" w:rsidP="000425AB">
            <w:pPr>
              <w:pStyle w:val="HTML"/>
              <w:jc w:val="both"/>
              <w:rPr>
                <w:rFonts w:ascii="Times New Roman" w:hAnsi="Times New Roman"/>
                <w:sz w:val="28"/>
                <w:szCs w:val="28"/>
                <w:lang w:val="uk-UA"/>
              </w:rPr>
            </w:pPr>
            <w:r>
              <w:rPr>
                <w:rFonts w:ascii="Times New Roman" w:hAnsi="Times New Roman"/>
                <w:sz w:val="28"/>
                <w:szCs w:val="28"/>
                <w:lang w:val="uk-UA"/>
              </w:rPr>
              <w:t>метаболічний синдром.</w:t>
            </w:r>
          </w:p>
        </w:tc>
        <w:tc>
          <w:tcPr>
            <w:tcW w:w="2835" w:type="dxa"/>
          </w:tcPr>
          <w:p w:rsidR="00714630" w:rsidRDefault="00714630" w:rsidP="000425AB">
            <w:pPr>
              <w:pStyle w:val="HTML"/>
              <w:jc w:val="both"/>
              <w:rPr>
                <w:rFonts w:ascii="Times New Roman" w:hAnsi="Times New Roman"/>
                <w:sz w:val="28"/>
                <w:szCs w:val="28"/>
                <w:lang w:val="uk-UA"/>
              </w:rPr>
            </w:pPr>
          </w:p>
          <w:p w:rsidR="004C29C1" w:rsidRDefault="004C29C1" w:rsidP="000425AB">
            <w:pPr>
              <w:pStyle w:val="HTML"/>
              <w:jc w:val="both"/>
              <w:rPr>
                <w:rFonts w:ascii="Times New Roman" w:hAnsi="Times New Roman"/>
                <w:sz w:val="28"/>
                <w:szCs w:val="28"/>
                <w:lang w:val="uk-UA"/>
              </w:rPr>
            </w:pPr>
          </w:p>
          <w:p w:rsidR="004C29C1" w:rsidRDefault="004C29C1" w:rsidP="000425AB">
            <w:pPr>
              <w:pStyle w:val="HTML"/>
              <w:numPr>
                <w:ilvl w:val="0"/>
                <w:numId w:val="2"/>
              </w:numPr>
              <w:ind w:left="0" w:firstLine="0"/>
              <w:jc w:val="both"/>
              <w:rPr>
                <w:rFonts w:ascii="Times New Roman" w:hAnsi="Times New Roman"/>
                <w:sz w:val="28"/>
                <w:szCs w:val="28"/>
                <w:lang w:val="uk-UA"/>
              </w:rPr>
            </w:pPr>
            <w:r>
              <w:rPr>
                <w:rFonts w:ascii="Times New Roman" w:hAnsi="Times New Roman"/>
                <w:sz w:val="28"/>
                <w:szCs w:val="28"/>
                <w:lang w:val="uk-UA"/>
              </w:rPr>
              <w:t>3 (</w:t>
            </w:r>
            <w:r w:rsidR="00B11D3F">
              <w:rPr>
                <w:rFonts w:ascii="Times New Roman" w:hAnsi="Times New Roman"/>
                <w:sz w:val="28"/>
                <w:szCs w:val="28"/>
                <w:lang w:val="uk-UA"/>
              </w:rPr>
              <w:t>5,0%</w:t>
            </w:r>
            <w:r>
              <w:rPr>
                <w:rFonts w:ascii="Times New Roman" w:hAnsi="Times New Roman"/>
                <w:sz w:val="28"/>
                <w:szCs w:val="28"/>
                <w:lang w:val="uk-UA"/>
              </w:rPr>
              <w:t xml:space="preserve">) </w:t>
            </w:r>
          </w:p>
          <w:p w:rsidR="004C29C1" w:rsidRDefault="004C29C1" w:rsidP="000425AB">
            <w:pPr>
              <w:pStyle w:val="HTML"/>
              <w:jc w:val="both"/>
              <w:rPr>
                <w:rFonts w:ascii="Times New Roman" w:hAnsi="Times New Roman"/>
                <w:sz w:val="28"/>
                <w:szCs w:val="28"/>
                <w:lang w:val="uk-UA"/>
              </w:rPr>
            </w:pPr>
          </w:p>
          <w:p w:rsidR="004C29C1" w:rsidRDefault="004C29C1" w:rsidP="000425AB">
            <w:pPr>
              <w:pStyle w:val="HTML"/>
              <w:numPr>
                <w:ilvl w:val="0"/>
                <w:numId w:val="2"/>
              </w:numPr>
              <w:ind w:left="0" w:firstLine="0"/>
              <w:jc w:val="both"/>
              <w:rPr>
                <w:rFonts w:ascii="Times New Roman" w:hAnsi="Times New Roman"/>
                <w:sz w:val="28"/>
                <w:szCs w:val="28"/>
                <w:lang w:val="uk-UA"/>
              </w:rPr>
            </w:pPr>
            <w:r>
              <w:rPr>
                <w:rFonts w:ascii="Times New Roman" w:hAnsi="Times New Roman"/>
                <w:sz w:val="28"/>
                <w:szCs w:val="28"/>
                <w:lang w:val="uk-UA"/>
              </w:rPr>
              <w:t>1 (1,6%)</w:t>
            </w:r>
          </w:p>
          <w:p w:rsidR="004C29C1" w:rsidRDefault="00B11D3F" w:rsidP="000425AB">
            <w:pPr>
              <w:pStyle w:val="HTML"/>
              <w:numPr>
                <w:ilvl w:val="0"/>
                <w:numId w:val="2"/>
              </w:numPr>
              <w:ind w:left="0" w:firstLine="0"/>
              <w:jc w:val="both"/>
              <w:rPr>
                <w:rFonts w:ascii="Times New Roman" w:hAnsi="Times New Roman"/>
                <w:sz w:val="28"/>
                <w:szCs w:val="28"/>
                <w:lang w:val="uk-UA"/>
              </w:rPr>
            </w:pPr>
            <w:r>
              <w:rPr>
                <w:rFonts w:ascii="Times New Roman" w:hAnsi="Times New Roman"/>
                <w:sz w:val="28"/>
                <w:szCs w:val="28"/>
                <w:lang w:val="uk-UA"/>
              </w:rPr>
              <w:t>10 (6,6%)</w:t>
            </w:r>
          </w:p>
          <w:p w:rsidR="004C29C1" w:rsidRDefault="00B11D3F" w:rsidP="000425AB">
            <w:pPr>
              <w:pStyle w:val="HTML"/>
              <w:numPr>
                <w:ilvl w:val="0"/>
                <w:numId w:val="2"/>
              </w:numPr>
              <w:ind w:left="0" w:firstLine="0"/>
              <w:jc w:val="both"/>
              <w:rPr>
                <w:rFonts w:ascii="Times New Roman" w:hAnsi="Times New Roman"/>
                <w:sz w:val="28"/>
                <w:szCs w:val="28"/>
                <w:lang w:val="uk-UA"/>
              </w:rPr>
            </w:pPr>
            <w:r>
              <w:rPr>
                <w:rFonts w:ascii="Times New Roman" w:hAnsi="Times New Roman"/>
                <w:sz w:val="28"/>
                <w:szCs w:val="28"/>
                <w:lang w:val="uk-UA"/>
              </w:rPr>
              <w:t>2 (3,3%)</w:t>
            </w:r>
          </w:p>
        </w:tc>
        <w:tc>
          <w:tcPr>
            <w:tcW w:w="2659" w:type="dxa"/>
          </w:tcPr>
          <w:p w:rsidR="00714630" w:rsidRDefault="00714630" w:rsidP="000425AB">
            <w:pPr>
              <w:pStyle w:val="HTML"/>
              <w:jc w:val="both"/>
              <w:rPr>
                <w:rFonts w:ascii="Times New Roman" w:hAnsi="Times New Roman"/>
                <w:sz w:val="28"/>
                <w:szCs w:val="28"/>
                <w:lang w:val="uk-UA"/>
              </w:rPr>
            </w:pPr>
          </w:p>
          <w:p w:rsidR="00B11D3F" w:rsidRDefault="00B11D3F" w:rsidP="000425AB">
            <w:pPr>
              <w:pStyle w:val="HTML"/>
              <w:jc w:val="both"/>
              <w:rPr>
                <w:rFonts w:ascii="Times New Roman" w:hAnsi="Times New Roman"/>
                <w:sz w:val="28"/>
                <w:szCs w:val="28"/>
                <w:lang w:val="uk-UA"/>
              </w:rPr>
            </w:pPr>
          </w:p>
          <w:p w:rsidR="00B11D3F" w:rsidRDefault="00B11D3F" w:rsidP="000425AB">
            <w:pPr>
              <w:pStyle w:val="HTML"/>
              <w:numPr>
                <w:ilvl w:val="0"/>
                <w:numId w:val="2"/>
              </w:numPr>
              <w:ind w:left="0" w:firstLine="0"/>
              <w:jc w:val="both"/>
              <w:rPr>
                <w:rFonts w:ascii="Times New Roman" w:hAnsi="Times New Roman"/>
                <w:sz w:val="28"/>
                <w:szCs w:val="28"/>
                <w:lang w:val="uk-UA"/>
              </w:rPr>
            </w:pPr>
            <w:r>
              <w:rPr>
                <w:rFonts w:ascii="Times New Roman" w:hAnsi="Times New Roman"/>
                <w:sz w:val="28"/>
                <w:szCs w:val="28"/>
                <w:lang w:val="uk-UA"/>
              </w:rPr>
              <w:t>4 (6,6%)</w:t>
            </w:r>
          </w:p>
          <w:p w:rsidR="00B11D3F" w:rsidRDefault="00B11D3F" w:rsidP="000425AB">
            <w:pPr>
              <w:pStyle w:val="HTML"/>
              <w:jc w:val="both"/>
              <w:rPr>
                <w:rFonts w:ascii="Times New Roman" w:hAnsi="Times New Roman"/>
                <w:sz w:val="28"/>
                <w:szCs w:val="28"/>
                <w:lang w:val="uk-UA"/>
              </w:rPr>
            </w:pPr>
          </w:p>
          <w:p w:rsidR="00B11D3F" w:rsidRDefault="00B11D3F" w:rsidP="000425AB">
            <w:pPr>
              <w:pStyle w:val="HTML"/>
              <w:numPr>
                <w:ilvl w:val="0"/>
                <w:numId w:val="2"/>
              </w:numPr>
              <w:ind w:left="0" w:firstLine="0"/>
              <w:jc w:val="both"/>
              <w:rPr>
                <w:rFonts w:ascii="Times New Roman" w:hAnsi="Times New Roman"/>
                <w:sz w:val="28"/>
                <w:szCs w:val="28"/>
                <w:lang w:val="uk-UA"/>
              </w:rPr>
            </w:pPr>
            <w:r>
              <w:rPr>
                <w:rFonts w:ascii="Times New Roman" w:hAnsi="Times New Roman"/>
                <w:sz w:val="28"/>
                <w:szCs w:val="28"/>
                <w:lang w:val="uk-UA"/>
              </w:rPr>
              <w:t>0 випадків</w:t>
            </w:r>
          </w:p>
          <w:p w:rsidR="00B11D3F" w:rsidRDefault="00B11D3F" w:rsidP="000425AB">
            <w:pPr>
              <w:pStyle w:val="HTML"/>
              <w:numPr>
                <w:ilvl w:val="0"/>
                <w:numId w:val="2"/>
              </w:numPr>
              <w:ind w:left="0" w:firstLine="0"/>
              <w:jc w:val="both"/>
              <w:rPr>
                <w:rFonts w:ascii="Times New Roman" w:hAnsi="Times New Roman"/>
                <w:sz w:val="28"/>
                <w:szCs w:val="28"/>
                <w:lang w:val="uk-UA"/>
              </w:rPr>
            </w:pPr>
            <w:r>
              <w:rPr>
                <w:rFonts w:ascii="Times New Roman" w:hAnsi="Times New Roman"/>
                <w:sz w:val="28"/>
                <w:szCs w:val="28"/>
                <w:lang w:val="uk-UA"/>
              </w:rPr>
              <w:t>10 (6,6%)</w:t>
            </w:r>
          </w:p>
          <w:p w:rsidR="00B11D3F" w:rsidRDefault="00B11D3F" w:rsidP="000425AB">
            <w:pPr>
              <w:pStyle w:val="HTML"/>
              <w:numPr>
                <w:ilvl w:val="0"/>
                <w:numId w:val="2"/>
              </w:numPr>
              <w:ind w:left="0" w:firstLine="0"/>
              <w:jc w:val="both"/>
              <w:rPr>
                <w:rFonts w:ascii="Times New Roman" w:hAnsi="Times New Roman"/>
                <w:sz w:val="28"/>
                <w:szCs w:val="28"/>
                <w:lang w:val="uk-UA"/>
              </w:rPr>
            </w:pPr>
            <w:r>
              <w:rPr>
                <w:rFonts w:ascii="Times New Roman" w:hAnsi="Times New Roman"/>
                <w:sz w:val="28"/>
                <w:szCs w:val="28"/>
                <w:lang w:val="uk-UA"/>
              </w:rPr>
              <w:t>1 (1,6%)</w:t>
            </w:r>
          </w:p>
        </w:tc>
      </w:tr>
      <w:tr w:rsidR="00714630" w:rsidTr="000425AB">
        <w:tc>
          <w:tcPr>
            <w:tcW w:w="4077" w:type="dxa"/>
          </w:tcPr>
          <w:p w:rsidR="0066202E" w:rsidRDefault="00714630" w:rsidP="000425AB">
            <w:pPr>
              <w:pStyle w:val="HTML"/>
              <w:jc w:val="both"/>
              <w:rPr>
                <w:rFonts w:ascii="Times New Roman" w:hAnsi="Times New Roman"/>
                <w:sz w:val="28"/>
                <w:szCs w:val="28"/>
                <w:lang w:val="uk-UA"/>
              </w:rPr>
            </w:pPr>
            <w:r w:rsidRPr="00D91940">
              <w:rPr>
                <w:rFonts w:ascii="Times New Roman" w:hAnsi="Times New Roman"/>
                <w:b/>
                <w:sz w:val="28"/>
                <w:szCs w:val="28"/>
                <w:lang w:val="uk-UA"/>
              </w:rPr>
              <w:t>Захворювання нервової системи</w:t>
            </w:r>
            <w:r w:rsidR="00D91940">
              <w:rPr>
                <w:rFonts w:ascii="Times New Roman" w:hAnsi="Times New Roman"/>
                <w:sz w:val="28"/>
                <w:szCs w:val="28"/>
                <w:lang w:val="uk-UA"/>
              </w:rPr>
              <w:t>:</w:t>
            </w:r>
            <w:r w:rsidR="0066202E">
              <w:rPr>
                <w:rFonts w:ascii="Times New Roman" w:hAnsi="Times New Roman"/>
                <w:sz w:val="28"/>
                <w:szCs w:val="28"/>
                <w:lang w:val="uk-UA"/>
              </w:rPr>
              <w:t xml:space="preserve"> </w:t>
            </w:r>
          </w:p>
          <w:p w:rsidR="00714630" w:rsidRDefault="00714630" w:rsidP="000425AB">
            <w:pPr>
              <w:pStyle w:val="HTML"/>
              <w:jc w:val="both"/>
              <w:rPr>
                <w:rFonts w:ascii="Times New Roman" w:hAnsi="Times New Roman"/>
                <w:sz w:val="28"/>
                <w:szCs w:val="28"/>
                <w:lang w:val="uk-UA"/>
              </w:rPr>
            </w:pPr>
            <w:proofErr w:type="spellStart"/>
            <w:r>
              <w:rPr>
                <w:rFonts w:ascii="Times New Roman" w:hAnsi="Times New Roman"/>
                <w:sz w:val="28"/>
                <w:szCs w:val="28"/>
                <w:lang w:val="uk-UA"/>
              </w:rPr>
              <w:t>нейроциркуляторна</w:t>
            </w:r>
            <w:proofErr w:type="spellEnd"/>
            <w:r>
              <w:rPr>
                <w:rFonts w:ascii="Times New Roman" w:hAnsi="Times New Roman"/>
                <w:sz w:val="28"/>
                <w:szCs w:val="28"/>
                <w:lang w:val="uk-UA"/>
              </w:rPr>
              <w:t xml:space="preserve"> дистонія</w:t>
            </w:r>
            <w:r w:rsidR="00D91940">
              <w:rPr>
                <w:rFonts w:ascii="Times New Roman" w:hAnsi="Times New Roman"/>
                <w:sz w:val="28"/>
                <w:szCs w:val="28"/>
                <w:lang w:val="uk-UA"/>
              </w:rPr>
              <w:t>;</w:t>
            </w:r>
          </w:p>
          <w:p w:rsidR="00B11D3F" w:rsidRDefault="00D91940" w:rsidP="000425AB">
            <w:pPr>
              <w:pStyle w:val="HTML"/>
              <w:jc w:val="both"/>
              <w:rPr>
                <w:rFonts w:ascii="Times New Roman" w:hAnsi="Times New Roman"/>
                <w:sz w:val="28"/>
                <w:szCs w:val="28"/>
                <w:lang w:val="uk-UA"/>
              </w:rPr>
            </w:pPr>
            <w:r>
              <w:rPr>
                <w:rFonts w:ascii="Times New Roman" w:hAnsi="Times New Roman"/>
                <w:sz w:val="28"/>
                <w:szCs w:val="28"/>
                <w:lang w:val="uk-UA"/>
              </w:rPr>
              <w:t>епілепсія</w:t>
            </w:r>
            <w:r w:rsidR="004D159A">
              <w:rPr>
                <w:rFonts w:ascii="Times New Roman" w:hAnsi="Times New Roman"/>
                <w:sz w:val="28"/>
                <w:szCs w:val="28"/>
                <w:lang w:val="uk-UA"/>
              </w:rPr>
              <w:t>;</w:t>
            </w:r>
          </w:p>
          <w:p w:rsidR="004D159A" w:rsidRDefault="004D159A" w:rsidP="000425AB">
            <w:pPr>
              <w:pStyle w:val="HTML"/>
              <w:jc w:val="both"/>
              <w:rPr>
                <w:rFonts w:ascii="Times New Roman" w:hAnsi="Times New Roman"/>
                <w:sz w:val="28"/>
                <w:szCs w:val="28"/>
                <w:lang w:val="uk-UA"/>
              </w:rPr>
            </w:pPr>
            <w:r>
              <w:rPr>
                <w:rFonts w:ascii="Times New Roman" w:hAnsi="Times New Roman"/>
                <w:sz w:val="28"/>
                <w:szCs w:val="28"/>
                <w:lang w:val="uk-UA"/>
              </w:rPr>
              <w:t>неврози;</w:t>
            </w:r>
          </w:p>
        </w:tc>
        <w:tc>
          <w:tcPr>
            <w:tcW w:w="2835" w:type="dxa"/>
          </w:tcPr>
          <w:p w:rsidR="00714630" w:rsidRDefault="00714630" w:rsidP="000425AB">
            <w:pPr>
              <w:pStyle w:val="HTML"/>
              <w:jc w:val="both"/>
              <w:rPr>
                <w:rFonts w:ascii="Times New Roman" w:hAnsi="Times New Roman"/>
                <w:sz w:val="28"/>
                <w:szCs w:val="28"/>
                <w:lang w:val="uk-UA"/>
              </w:rPr>
            </w:pPr>
          </w:p>
          <w:p w:rsidR="00B11D3F" w:rsidRDefault="00B11D3F" w:rsidP="000425AB">
            <w:pPr>
              <w:pStyle w:val="HTML"/>
              <w:jc w:val="both"/>
              <w:rPr>
                <w:rFonts w:ascii="Times New Roman" w:hAnsi="Times New Roman"/>
                <w:sz w:val="28"/>
                <w:szCs w:val="28"/>
                <w:lang w:val="uk-UA"/>
              </w:rPr>
            </w:pPr>
          </w:p>
          <w:p w:rsidR="00B11D3F" w:rsidRDefault="00B11D3F" w:rsidP="000425AB">
            <w:pPr>
              <w:pStyle w:val="HTML"/>
              <w:numPr>
                <w:ilvl w:val="0"/>
                <w:numId w:val="2"/>
              </w:numPr>
              <w:ind w:left="0" w:firstLine="0"/>
              <w:jc w:val="both"/>
              <w:rPr>
                <w:rFonts w:ascii="Times New Roman" w:hAnsi="Times New Roman"/>
                <w:sz w:val="28"/>
                <w:szCs w:val="28"/>
                <w:lang w:val="uk-UA"/>
              </w:rPr>
            </w:pPr>
            <w:r>
              <w:rPr>
                <w:rFonts w:ascii="Times New Roman" w:hAnsi="Times New Roman"/>
                <w:sz w:val="28"/>
                <w:szCs w:val="28"/>
                <w:lang w:val="uk-UA"/>
              </w:rPr>
              <w:t>2 (3,3%)</w:t>
            </w:r>
          </w:p>
          <w:p w:rsidR="00B11D3F" w:rsidRPr="00B11D3F" w:rsidRDefault="00B11D3F" w:rsidP="000425AB">
            <w:pPr>
              <w:pStyle w:val="HTML"/>
              <w:numPr>
                <w:ilvl w:val="0"/>
                <w:numId w:val="2"/>
              </w:numPr>
              <w:ind w:left="0" w:firstLine="0"/>
              <w:jc w:val="both"/>
              <w:rPr>
                <w:rFonts w:ascii="Times New Roman" w:hAnsi="Times New Roman"/>
                <w:sz w:val="28"/>
                <w:szCs w:val="28"/>
                <w:lang w:val="uk-UA"/>
              </w:rPr>
            </w:pPr>
            <w:r>
              <w:rPr>
                <w:rFonts w:ascii="Times New Roman" w:hAnsi="Times New Roman"/>
                <w:sz w:val="28"/>
                <w:szCs w:val="28"/>
                <w:lang w:val="uk-UA"/>
              </w:rPr>
              <w:t>1 (1,6%)</w:t>
            </w:r>
          </w:p>
          <w:p w:rsidR="00B11D3F" w:rsidRDefault="00B11D3F" w:rsidP="000425AB">
            <w:pPr>
              <w:pStyle w:val="HTML"/>
              <w:numPr>
                <w:ilvl w:val="0"/>
                <w:numId w:val="2"/>
              </w:numPr>
              <w:ind w:left="0" w:firstLine="0"/>
              <w:jc w:val="both"/>
              <w:rPr>
                <w:rFonts w:ascii="Times New Roman" w:hAnsi="Times New Roman"/>
                <w:sz w:val="28"/>
                <w:szCs w:val="28"/>
                <w:lang w:val="uk-UA"/>
              </w:rPr>
            </w:pPr>
            <w:r>
              <w:rPr>
                <w:rFonts w:ascii="Times New Roman" w:hAnsi="Times New Roman"/>
                <w:sz w:val="28"/>
                <w:szCs w:val="28"/>
                <w:lang w:val="uk-UA"/>
              </w:rPr>
              <w:t>7 (11,6%)</w:t>
            </w:r>
          </w:p>
        </w:tc>
        <w:tc>
          <w:tcPr>
            <w:tcW w:w="2659" w:type="dxa"/>
          </w:tcPr>
          <w:p w:rsidR="00714630" w:rsidRDefault="00714630" w:rsidP="000425AB">
            <w:pPr>
              <w:pStyle w:val="HTML"/>
              <w:jc w:val="both"/>
              <w:rPr>
                <w:rFonts w:ascii="Times New Roman" w:hAnsi="Times New Roman"/>
                <w:sz w:val="28"/>
                <w:szCs w:val="28"/>
                <w:lang w:val="uk-UA"/>
              </w:rPr>
            </w:pPr>
          </w:p>
          <w:p w:rsidR="00B11D3F" w:rsidRDefault="00B11D3F" w:rsidP="000425AB">
            <w:pPr>
              <w:pStyle w:val="HTML"/>
              <w:jc w:val="both"/>
              <w:rPr>
                <w:rFonts w:ascii="Times New Roman" w:hAnsi="Times New Roman"/>
                <w:sz w:val="28"/>
                <w:szCs w:val="28"/>
                <w:lang w:val="uk-UA"/>
              </w:rPr>
            </w:pPr>
          </w:p>
          <w:p w:rsidR="00B11D3F" w:rsidRDefault="00B11D3F" w:rsidP="000425AB">
            <w:pPr>
              <w:pStyle w:val="HTML"/>
              <w:numPr>
                <w:ilvl w:val="0"/>
                <w:numId w:val="2"/>
              </w:numPr>
              <w:ind w:left="0" w:firstLine="0"/>
              <w:jc w:val="both"/>
              <w:rPr>
                <w:rFonts w:ascii="Times New Roman" w:hAnsi="Times New Roman"/>
                <w:sz w:val="28"/>
                <w:szCs w:val="28"/>
                <w:lang w:val="uk-UA"/>
              </w:rPr>
            </w:pPr>
            <w:r>
              <w:rPr>
                <w:rFonts w:ascii="Times New Roman" w:hAnsi="Times New Roman"/>
                <w:sz w:val="28"/>
                <w:szCs w:val="28"/>
                <w:lang w:val="uk-UA"/>
              </w:rPr>
              <w:t>4 (6,6%)</w:t>
            </w:r>
          </w:p>
          <w:p w:rsidR="00B11D3F" w:rsidRPr="00B11D3F" w:rsidRDefault="00B11D3F" w:rsidP="000425AB">
            <w:pPr>
              <w:pStyle w:val="HTML"/>
              <w:numPr>
                <w:ilvl w:val="0"/>
                <w:numId w:val="2"/>
              </w:numPr>
              <w:ind w:left="0" w:firstLine="0"/>
              <w:jc w:val="both"/>
              <w:rPr>
                <w:rFonts w:ascii="Times New Roman" w:hAnsi="Times New Roman"/>
                <w:sz w:val="28"/>
                <w:szCs w:val="28"/>
                <w:lang w:val="uk-UA"/>
              </w:rPr>
            </w:pPr>
            <w:r>
              <w:rPr>
                <w:rFonts w:ascii="Times New Roman" w:hAnsi="Times New Roman"/>
                <w:sz w:val="28"/>
                <w:szCs w:val="28"/>
                <w:lang w:val="uk-UA"/>
              </w:rPr>
              <w:t>0 випадків</w:t>
            </w:r>
          </w:p>
          <w:p w:rsidR="00B11D3F" w:rsidRDefault="00B11D3F" w:rsidP="000425AB">
            <w:pPr>
              <w:pStyle w:val="HTML"/>
              <w:numPr>
                <w:ilvl w:val="0"/>
                <w:numId w:val="2"/>
              </w:numPr>
              <w:ind w:left="0" w:firstLine="0"/>
              <w:jc w:val="both"/>
              <w:rPr>
                <w:rFonts w:ascii="Times New Roman" w:hAnsi="Times New Roman"/>
                <w:sz w:val="28"/>
                <w:szCs w:val="28"/>
                <w:lang w:val="uk-UA"/>
              </w:rPr>
            </w:pPr>
            <w:r>
              <w:rPr>
                <w:rFonts w:ascii="Times New Roman" w:hAnsi="Times New Roman"/>
                <w:sz w:val="28"/>
                <w:szCs w:val="28"/>
                <w:lang w:val="uk-UA"/>
              </w:rPr>
              <w:t>8 (13,3%)</w:t>
            </w:r>
          </w:p>
        </w:tc>
      </w:tr>
    </w:tbl>
    <w:p w:rsidR="002D2EBF" w:rsidRDefault="00D91940" w:rsidP="008632DA">
      <w:pPr>
        <w:pStyle w:val="HTML"/>
        <w:spacing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Поєднання двох та більше </w:t>
      </w:r>
      <w:proofErr w:type="spellStart"/>
      <w:r>
        <w:rPr>
          <w:rFonts w:ascii="Times New Roman" w:hAnsi="Times New Roman"/>
          <w:sz w:val="28"/>
          <w:szCs w:val="28"/>
          <w:lang w:val="uk-UA"/>
        </w:rPr>
        <w:t>екстрагенітальних</w:t>
      </w:r>
      <w:proofErr w:type="spellEnd"/>
      <w:r>
        <w:rPr>
          <w:rFonts w:ascii="Times New Roman" w:hAnsi="Times New Roman"/>
          <w:sz w:val="28"/>
          <w:szCs w:val="28"/>
          <w:lang w:val="uk-UA"/>
        </w:rPr>
        <w:t xml:space="preserve"> захворюван</w:t>
      </w:r>
      <w:r w:rsidR="0066202E">
        <w:rPr>
          <w:rFonts w:ascii="Times New Roman" w:hAnsi="Times New Roman"/>
          <w:sz w:val="28"/>
          <w:szCs w:val="28"/>
          <w:lang w:val="uk-UA"/>
        </w:rPr>
        <w:t xml:space="preserve">ь </w:t>
      </w:r>
      <w:r>
        <w:rPr>
          <w:rFonts w:ascii="Times New Roman" w:hAnsi="Times New Roman"/>
          <w:sz w:val="28"/>
          <w:szCs w:val="28"/>
          <w:lang w:val="uk-UA"/>
        </w:rPr>
        <w:t>спо</w:t>
      </w:r>
      <w:r w:rsidR="00B11D3F">
        <w:rPr>
          <w:rFonts w:ascii="Times New Roman" w:hAnsi="Times New Roman"/>
          <w:sz w:val="28"/>
          <w:szCs w:val="28"/>
          <w:lang w:val="uk-UA"/>
        </w:rPr>
        <w:t>стерігалось у 26</w:t>
      </w:r>
      <w:r>
        <w:rPr>
          <w:rFonts w:ascii="Times New Roman" w:hAnsi="Times New Roman"/>
          <w:sz w:val="28"/>
          <w:szCs w:val="28"/>
          <w:lang w:val="uk-UA"/>
        </w:rPr>
        <w:t>% всіх жінок обох груп.</w:t>
      </w:r>
      <w:r w:rsidR="000E03F1">
        <w:rPr>
          <w:rFonts w:ascii="Times New Roman" w:hAnsi="Times New Roman"/>
          <w:sz w:val="28"/>
          <w:szCs w:val="28"/>
          <w:lang w:val="uk-UA"/>
        </w:rPr>
        <w:t xml:space="preserve"> </w:t>
      </w:r>
      <w:r w:rsidR="00F3610E">
        <w:rPr>
          <w:rFonts w:ascii="Times New Roman" w:hAnsi="Times New Roman"/>
          <w:sz w:val="28"/>
          <w:szCs w:val="28"/>
          <w:lang w:val="uk-UA"/>
        </w:rPr>
        <w:t xml:space="preserve">В ході роботи з історіями хвороб був помічений той факт, що в групі жінок котрі повторно вагітні акушерський анамнез </w:t>
      </w:r>
      <w:r w:rsidR="00B11D3F">
        <w:rPr>
          <w:rFonts w:ascii="Times New Roman" w:hAnsi="Times New Roman"/>
          <w:sz w:val="28"/>
          <w:szCs w:val="28"/>
          <w:lang w:val="uk-UA"/>
        </w:rPr>
        <w:t xml:space="preserve">був </w:t>
      </w:r>
      <w:r w:rsidR="00F3610E">
        <w:rPr>
          <w:rFonts w:ascii="Times New Roman" w:hAnsi="Times New Roman"/>
          <w:sz w:val="28"/>
          <w:szCs w:val="28"/>
          <w:lang w:val="uk-UA"/>
        </w:rPr>
        <w:t>обтяжений. У 7</w:t>
      </w:r>
      <w:r w:rsidR="002525F9">
        <w:rPr>
          <w:rFonts w:ascii="Times New Roman" w:hAnsi="Times New Roman"/>
          <w:sz w:val="28"/>
          <w:szCs w:val="28"/>
          <w:lang w:val="uk-UA"/>
        </w:rPr>
        <w:t xml:space="preserve"> </w:t>
      </w:r>
      <w:r w:rsidR="00F3610E">
        <w:rPr>
          <w:rFonts w:ascii="Times New Roman" w:hAnsi="Times New Roman"/>
          <w:sz w:val="28"/>
          <w:szCs w:val="28"/>
          <w:lang w:val="uk-UA"/>
        </w:rPr>
        <w:t xml:space="preserve">жінок </w:t>
      </w:r>
      <w:r w:rsidR="002525F9">
        <w:rPr>
          <w:rFonts w:ascii="Times New Roman" w:hAnsi="Times New Roman"/>
          <w:sz w:val="28"/>
          <w:szCs w:val="28"/>
          <w:lang w:val="en-US"/>
        </w:rPr>
        <w:t>II</w:t>
      </w:r>
      <w:r w:rsidR="002525F9" w:rsidRPr="002525F9">
        <w:rPr>
          <w:rFonts w:ascii="Times New Roman" w:hAnsi="Times New Roman"/>
          <w:sz w:val="28"/>
          <w:szCs w:val="28"/>
        </w:rPr>
        <w:t xml:space="preserve"> </w:t>
      </w:r>
      <w:r w:rsidR="002525F9">
        <w:rPr>
          <w:rFonts w:ascii="Times New Roman" w:hAnsi="Times New Roman"/>
          <w:sz w:val="28"/>
          <w:szCs w:val="28"/>
          <w:lang w:val="uk-UA"/>
        </w:rPr>
        <w:t xml:space="preserve">групи </w:t>
      </w:r>
      <w:r w:rsidR="00F3610E">
        <w:rPr>
          <w:rFonts w:ascii="Times New Roman" w:hAnsi="Times New Roman"/>
          <w:sz w:val="28"/>
          <w:szCs w:val="28"/>
          <w:lang w:val="uk-UA"/>
        </w:rPr>
        <w:t>(</w:t>
      </w:r>
      <w:r w:rsidR="00B11D3F">
        <w:rPr>
          <w:rFonts w:ascii="Times New Roman" w:hAnsi="Times New Roman"/>
          <w:sz w:val="28"/>
          <w:szCs w:val="28"/>
          <w:lang w:val="uk-UA"/>
        </w:rPr>
        <w:t>11,6</w:t>
      </w:r>
      <w:r w:rsidR="004D159A">
        <w:rPr>
          <w:rFonts w:ascii="Times New Roman" w:hAnsi="Times New Roman"/>
          <w:sz w:val="28"/>
          <w:szCs w:val="28"/>
          <w:lang w:val="uk-UA"/>
        </w:rPr>
        <w:t>%</w:t>
      </w:r>
      <w:r w:rsidR="00F3610E">
        <w:rPr>
          <w:rFonts w:ascii="Times New Roman" w:hAnsi="Times New Roman"/>
          <w:sz w:val="28"/>
          <w:szCs w:val="28"/>
          <w:lang w:val="uk-UA"/>
        </w:rPr>
        <w:t>) попередня вагітність закінчилась перериванням у зв’язку з надмірною блювотою, котра не зупинялась на фоні обраної терапії.</w:t>
      </w:r>
      <w:r w:rsidR="004D159A">
        <w:rPr>
          <w:rFonts w:ascii="Times New Roman" w:hAnsi="Times New Roman"/>
          <w:sz w:val="28"/>
          <w:szCs w:val="28"/>
          <w:lang w:val="uk-UA"/>
        </w:rPr>
        <w:t xml:space="preserve"> У 20 жінок (</w:t>
      </w:r>
      <w:r w:rsidR="00B11D3F">
        <w:rPr>
          <w:rFonts w:ascii="Times New Roman" w:hAnsi="Times New Roman"/>
          <w:sz w:val="28"/>
          <w:szCs w:val="28"/>
          <w:lang w:val="uk-UA"/>
        </w:rPr>
        <w:t>33,3</w:t>
      </w:r>
      <w:r w:rsidR="004D159A">
        <w:rPr>
          <w:rFonts w:ascii="Times New Roman" w:hAnsi="Times New Roman"/>
          <w:sz w:val="28"/>
          <w:szCs w:val="28"/>
          <w:lang w:val="uk-UA"/>
        </w:rPr>
        <w:t>%) другої групи в анамнезі були мимовільні викидні в терміні вагітності (до 3 тижнів) 3</w:t>
      </w:r>
      <w:r w:rsidR="008B22C2">
        <w:rPr>
          <w:rFonts w:ascii="Times New Roman" w:hAnsi="Times New Roman"/>
          <w:sz w:val="28"/>
          <w:szCs w:val="28"/>
          <w:lang w:val="uk-UA"/>
        </w:rPr>
        <w:t xml:space="preserve"> </w:t>
      </w:r>
      <w:r w:rsidR="004D159A">
        <w:rPr>
          <w:rFonts w:ascii="Times New Roman" w:hAnsi="Times New Roman"/>
          <w:sz w:val="28"/>
          <w:szCs w:val="28"/>
          <w:lang w:val="uk-UA"/>
        </w:rPr>
        <w:t>жінки, а у 5 жінок (</w:t>
      </w:r>
      <w:r w:rsidR="00B11D3F">
        <w:rPr>
          <w:rFonts w:ascii="Times New Roman" w:hAnsi="Times New Roman"/>
          <w:sz w:val="28"/>
          <w:szCs w:val="28"/>
          <w:lang w:val="uk-UA"/>
        </w:rPr>
        <w:t>8,3</w:t>
      </w:r>
      <w:r w:rsidR="004D159A">
        <w:rPr>
          <w:rFonts w:ascii="Times New Roman" w:hAnsi="Times New Roman"/>
          <w:sz w:val="28"/>
          <w:szCs w:val="28"/>
          <w:lang w:val="uk-UA"/>
        </w:rPr>
        <w:t>%) після 6 тижнів.</w:t>
      </w:r>
      <w:r w:rsidR="009C59AD">
        <w:rPr>
          <w:rFonts w:ascii="Times New Roman" w:hAnsi="Times New Roman"/>
          <w:sz w:val="28"/>
          <w:szCs w:val="28"/>
          <w:lang w:val="uk-UA"/>
        </w:rPr>
        <w:t xml:space="preserve"> Перебіг теперішньої вагітності у </w:t>
      </w:r>
      <w:r w:rsidR="002525F9">
        <w:rPr>
          <w:rFonts w:ascii="Times New Roman" w:hAnsi="Times New Roman"/>
          <w:sz w:val="28"/>
          <w:szCs w:val="28"/>
          <w:lang w:val="uk-UA"/>
        </w:rPr>
        <w:t xml:space="preserve">35 (58,3%) </w:t>
      </w:r>
      <w:r w:rsidR="009C59AD">
        <w:rPr>
          <w:rFonts w:ascii="Times New Roman" w:hAnsi="Times New Roman"/>
          <w:sz w:val="28"/>
          <w:szCs w:val="28"/>
          <w:lang w:val="uk-UA"/>
        </w:rPr>
        <w:t>жін</w:t>
      </w:r>
      <w:r w:rsidR="002525F9">
        <w:rPr>
          <w:rFonts w:ascii="Times New Roman" w:hAnsi="Times New Roman"/>
          <w:sz w:val="28"/>
          <w:szCs w:val="28"/>
          <w:lang w:val="uk-UA"/>
        </w:rPr>
        <w:t xml:space="preserve">ок </w:t>
      </w:r>
      <w:r w:rsidR="002525F9">
        <w:rPr>
          <w:rFonts w:ascii="Times New Roman" w:hAnsi="Times New Roman"/>
          <w:sz w:val="28"/>
          <w:szCs w:val="28"/>
          <w:lang w:val="en-US"/>
        </w:rPr>
        <w:t>II</w:t>
      </w:r>
      <w:r w:rsidR="009C59AD">
        <w:rPr>
          <w:rFonts w:ascii="Times New Roman" w:hAnsi="Times New Roman"/>
          <w:sz w:val="28"/>
          <w:szCs w:val="28"/>
          <w:lang w:val="uk-UA"/>
        </w:rPr>
        <w:t xml:space="preserve"> групи ускладнився </w:t>
      </w:r>
      <w:proofErr w:type="spellStart"/>
      <w:r w:rsidR="009C59AD">
        <w:rPr>
          <w:rFonts w:ascii="Times New Roman" w:hAnsi="Times New Roman"/>
          <w:sz w:val="28"/>
          <w:szCs w:val="28"/>
          <w:lang w:val="uk-UA"/>
        </w:rPr>
        <w:t>гестозом</w:t>
      </w:r>
      <w:proofErr w:type="spellEnd"/>
      <w:r w:rsidR="009C59AD">
        <w:rPr>
          <w:rFonts w:ascii="Times New Roman" w:hAnsi="Times New Roman"/>
          <w:sz w:val="28"/>
          <w:szCs w:val="28"/>
          <w:lang w:val="uk-UA"/>
        </w:rPr>
        <w:t xml:space="preserve"> в поєднанні з</w:t>
      </w:r>
      <w:r w:rsidR="002525F9">
        <w:rPr>
          <w:rFonts w:ascii="Times New Roman" w:hAnsi="Times New Roman"/>
          <w:sz w:val="28"/>
          <w:szCs w:val="28"/>
          <w:lang w:val="uk-UA"/>
        </w:rPr>
        <w:t xml:space="preserve"> загрозою викидня</w:t>
      </w:r>
      <w:r w:rsidR="009C59AD">
        <w:rPr>
          <w:rFonts w:ascii="Times New Roman" w:hAnsi="Times New Roman"/>
          <w:sz w:val="28"/>
          <w:szCs w:val="28"/>
          <w:lang w:val="uk-UA"/>
        </w:rPr>
        <w:t>.</w:t>
      </w:r>
      <w:r w:rsidR="000D37C6">
        <w:rPr>
          <w:rFonts w:ascii="Times New Roman" w:hAnsi="Times New Roman"/>
          <w:sz w:val="28"/>
          <w:szCs w:val="28"/>
          <w:lang w:val="uk-UA"/>
        </w:rPr>
        <w:t xml:space="preserve"> </w:t>
      </w:r>
    </w:p>
    <w:p w:rsidR="000D37C6" w:rsidRDefault="000D37C6" w:rsidP="008632DA">
      <w:pPr>
        <w:pStyle w:val="HTML"/>
        <w:spacing w:line="360" w:lineRule="auto"/>
        <w:ind w:firstLine="567"/>
        <w:jc w:val="both"/>
        <w:rPr>
          <w:rFonts w:ascii="Times New Roman" w:hAnsi="Times New Roman"/>
          <w:sz w:val="28"/>
          <w:szCs w:val="28"/>
          <w:lang w:val="uk-UA"/>
        </w:rPr>
      </w:pPr>
      <w:r>
        <w:rPr>
          <w:rFonts w:ascii="Times New Roman" w:hAnsi="Times New Roman"/>
          <w:sz w:val="28"/>
          <w:szCs w:val="28"/>
          <w:lang w:val="uk-UA"/>
        </w:rPr>
        <w:t>При ультразвуковому обстеженні жінок 2-ї групи з загрозою</w:t>
      </w:r>
      <w:r w:rsidR="002525F9">
        <w:rPr>
          <w:rFonts w:ascii="Times New Roman" w:hAnsi="Times New Roman"/>
          <w:sz w:val="28"/>
          <w:szCs w:val="28"/>
          <w:lang w:val="uk-UA"/>
        </w:rPr>
        <w:t xml:space="preserve"> переривання вагітності</w:t>
      </w:r>
      <w:r>
        <w:rPr>
          <w:rFonts w:ascii="Times New Roman" w:hAnsi="Times New Roman"/>
          <w:sz w:val="28"/>
          <w:szCs w:val="28"/>
          <w:lang w:val="uk-UA"/>
        </w:rPr>
        <w:t xml:space="preserve"> </w:t>
      </w:r>
      <w:r w:rsidR="00B11D3F">
        <w:rPr>
          <w:rFonts w:ascii="Times New Roman" w:hAnsi="Times New Roman"/>
          <w:sz w:val="28"/>
          <w:szCs w:val="28"/>
          <w:lang w:val="uk-UA"/>
        </w:rPr>
        <w:t>спостерігалися</w:t>
      </w:r>
      <w:r>
        <w:rPr>
          <w:rFonts w:ascii="Times New Roman" w:hAnsi="Times New Roman"/>
          <w:sz w:val="28"/>
          <w:szCs w:val="28"/>
          <w:lang w:val="uk-UA"/>
        </w:rPr>
        <w:t xml:space="preserve"> ознаки відшарування хоральної тканини, плодових оболонок</w:t>
      </w:r>
      <w:r w:rsidR="008B22C2">
        <w:rPr>
          <w:rFonts w:ascii="Times New Roman" w:hAnsi="Times New Roman"/>
          <w:sz w:val="28"/>
          <w:szCs w:val="28"/>
          <w:lang w:val="uk-UA"/>
        </w:rPr>
        <w:t xml:space="preserve">, </w:t>
      </w:r>
      <w:proofErr w:type="spellStart"/>
      <w:r w:rsidR="008B22C2">
        <w:rPr>
          <w:rFonts w:ascii="Times New Roman" w:hAnsi="Times New Roman"/>
          <w:sz w:val="28"/>
          <w:szCs w:val="28"/>
          <w:lang w:val="uk-UA"/>
        </w:rPr>
        <w:t>ретрохоріальні</w:t>
      </w:r>
      <w:proofErr w:type="spellEnd"/>
      <w:r w:rsidR="008B22C2">
        <w:rPr>
          <w:rFonts w:ascii="Times New Roman" w:hAnsi="Times New Roman"/>
          <w:sz w:val="28"/>
          <w:szCs w:val="28"/>
          <w:lang w:val="uk-UA"/>
        </w:rPr>
        <w:t xml:space="preserve"> гематоми у 8</w:t>
      </w:r>
      <w:r>
        <w:rPr>
          <w:rFonts w:ascii="Times New Roman" w:hAnsi="Times New Roman"/>
          <w:sz w:val="28"/>
          <w:szCs w:val="28"/>
          <w:lang w:val="uk-UA"/>
        </w:rPr>
        <w:t>-х випадках (</w:t>
      </w:r>
      <w:r w:rsidR="008B22C2">
        <w:rPr>
          <w:rFonts w:ascii="Times New Roman" w:hAnsi="Times New Roman"/>
          <w:sz w:val="28"/>
          <w:szCs w:val="28"/>
          <w:lang w:val="uk-UA"/>
        </w:rPr>
        <w:t>13,3</w:t>
      </w:r>
      <w:r>
        <w:rPr>
          <w:rFonts w:ascii="Times New Roman" w:hAnsi="Times New Roman"/>
          <w:sz w:val="28"/>
          <w:szCs w:val="28"/>
          <w:lang w:val="uk-UA"/>
        </w:rPr>
        <w:t>%).</w:t>
      </w:r>
      <w:r w:rsidR="0002532D">
        <w:rPr>
          <w:rFonts w:ascii="Times New Roman" w:hAnsi="Times New Roman"/>
          <w:sz w:val="28"/>
          <w:szCs w:val="28"/>
          <w:lang w:val="uk-UA"/>
        </w:rPr>
        <w:t xml:space="preserve"> В першій групі ультразвукових ознак передчасного переривання вагітності не спостерігалось.</w:t>
      </w:r>
      <w:r w:rsidR="000E03F1">
        <w:rPr>
          <w:rFonts w:ascii="Times New Roman" w:hAnsi="Times New Roman"/>
          <w:sz w:val="28"/>
          <w:szCs w:val="28"/>
          <w:lang w:val="uk-UA"/>
        </w:rPr>
        <w:t xml:space="preserve"> </w:t>
      </w:r>
      <w:proofErr w:type="spellStart"/>
      <w:r w:rsidR="000E03F1">
        <w:rPr>
          <w:rFonts w:ascii="Times New Roman" w:hAnsi="Times New Roman"/>
          <w:sz w:val="28"/>
          <w:szCs w:val="28"/>
          <w:lang w:val="uk-UA"/>
        </w:rPr>
        <w:lastRenderedPageBreak/>
        <w:t>Гіпертонус</w:t>
      </w:r>
      <w:proofErr w:type="spellEnd"/>
      <w:r w:rsidR="000E03F1">
        <w:rPr>
          <w:rFonts w:ascii="Times New Roman" w:hAnsi="Times New Roman"/>
          <w:sz w:val="28"/>
          <w:szCs w:val="28"/>
          <w:lang w:val="uk-UA"/>
        </w:rPr>
        <w:t xml:space="preserve"> </w:t>
      </w:r>
      <w:proofErr w:type="spellStart"/>
      <w:r w:rsidR="000E03F1">
        <w:rPr>
          <w:rFonts w:ascii="Times New Roman" w:hAnsi="Times New Roman"/>
          <w:sz w:val="28"/>
          <w:szCs w:val="28"/>
          <w:lang w:val="uk-UA"/>
        </w:rPr>
        <w:t>м</w:t>
      </w:r>
      <w:r w:rsidR="008B22C2">
        <w:rPr>
          <w:rFonts w:ascii="Times New Roman" w:hAnsi="Times New Roman"/>
          <w:sz w:val="28"/>
          <w:szCs w:val="28"/>
          <w:lang w:val="uk-UA"/>
        </w:rPr>
        <w:t>іометрія</w:t>
      </w:r>
      <w:proofErr w:type="spellEnd"/>
      <w:r w:rsidR="008B22C2">
        <w:rPr>
          <w:rFonts w:ascii="Times New Roman" w:hAnsi="Times New Roman"/>
          <w:sz w:val="28"/>
          <w:szCs w:val="28"/>
          <w:lang w:val="uk-UA"/>
        </w:rPr>
        <w:t xml:space="preserve"> </w:t>
      </w:r>
      <w:r w:rsidR="00924F55">
        <w:rPr>
          <w:rFonts w:ascii="Times New Roman" w:hAnsi="Times New Roman"/>
          <w:sz w:val="28"/>
          <w:szCs w:val="28"/>
          <w:lang w:val="uk-UA"/>
        </w:rPr>
        <w:t xml:space="preserve">частіше </w:t>
      </w:r>
      <w:r w:rsidR="008B22C2">
        <w:rPr>
          <w:rFonts w:ascii="Times New Roman" w:hAnsi="Times New Roman"/>
          <w:sz w:val="28"/>
          <w:szCs w:val="28"/>
          <w:lang w:val="uk-UA"/>
        </w:rPr>
        <w:t xml:space="preserve">спостерігався у жінок з захворюваннями серцево-судинної </w:t>
      </w:r>
      <w:r w:rsidR="006B1F6D">
        <w:rPr>
          <w:rFonts w:ascii="Times New Roman" w:hAnsi="Times New Roman"/>
          <w:sz w:val="28"/>
          <w:szCs w:val="28"/>
          <w:lang w:val="uk-UA"/>
        </w:rPr>
        <w:t>та нервової систем</w:t>
      </w:r>
      <w:r w:rsidR="008B22C2">
        <w:rPr>
          <w:rFonts w:ascii="Times New Roman" w:hAnsi="Times New Roman"/>
          <w:sz w:val="28"/>
          <w:szCs w:val="28"/>
          <w:lang w:val="uk-UA"/>
        </w:rPr>
        <w:t>.</w:t>
      </w:r>
      <w:r w:rsidR="00924F55">
        <w:rPr>
          <w:rFonts w:ascii="Times New Roman" w:hAnsi="Times New Roman"/>
          <w:sz w:val="28"/>
          <w:szCs w:val="28"/>
          <w:lang w:val="uk-UA"/>
        </w:rPr>
        <w:t xml:space="preserve"> Також звернуло на себе увагу в ході роботи з історіями,  те, що у жінок з захворюваннями нервової системи спостерігалась блювота вагітних тяжкого ступеню і загроза викидня простежувалась у всіх випадках.</w:t>
      </w:r>
    </w:p>
    <w:p w:rsidR="001C205E" w:rsidRDefault="00874D2E" w:rsidP="008632DA">
      <w:pPr>
        <w:pStyle w:val="HTML"/>
        <w:spacing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Результати. </w:t>
      </w:r>
      <w:r w:rsidR="00924F55">
        <w:rPr>
          <w:rFonts w:ascii="Times New Roman" w:hAnsi="Times New Roman"/>
          <w:sz w:val="28"/>
          <w:szCs w:val="28"/>
          <w:lang w:val="uk-UA"/>
        </w:rPr>
        <w:t>Клінічна частина досліджень</w:t>
      </w:r>
      <w:r w:rsidR="006B1F6D">
        <w:rPr>
          <w:rFonts w:ascii="Times New Roman" w:hAnsi="Times New Roman"/>
          <w:sz w:val="28"/>
          <w:szCs w:val="28"/>
          <w:lang w:val="uk-UA"/>
        </w:rPr>
        <w:t xml:space="preserve"> включала загально</w:t>
      </w:r>
      <w:r w:rsidR="001C205E">
        <w:rPr>
          <w:rFonts w:ascii="Times New Roman" w:hAnsi="Times New Roman"/>
          <w:sz w:val="28"/>
          <w:szCs w:val="28"/>
          <w:lang w:val="uk-UA"/>
        </w:rPr>
        <w:t>прийняті стандарти обстеження жінок в гіне</w:t>
      </w:r>
      <w:r w:rsidR="006B1F6D">
        <w:rPr>
          <w:rFonts w:ascii="Times New Roman" w:hAnsi="Times New Roman"/>
          <w:sz w:val="28"/>
          <w:szCs w:val="28"/>
          <w:lang w:val="uk-UA"/>
        </w:rPr>
        <w:t xml:space="preserve">кологічному відділені: </w:t>
      </w:r>
      <w:proofErr w:type="spellStart"/>
      <w:r w:rsidR="006B1F6D">
        <w:rPr>
          <w:rFonts w:ascii="Times New Roman" w:hAnsi="Times New Roman"/>
          <w:sz w:val="28"/>
          <w:szCs w:val="28"/>
          <w:lang w:val="uk-UA"/>
        </w:rPr>
        <w:t>загально</w:t>
      </w:r>
      <w:r w:rsidR="001C205E">
        <w:rPr>
          <w:rFonts w:ascii="Times New Roman" w:hAnsi="Times New Roman"/>
          <w:sz w:val="28"/>
          <w:szCs w:val="28"/>
          <w:lang w:val="uk-UA"/>
        </w:rPr>
        <w:t>клінічне</w:t>
      </w:r>
      <w:proofErr w:type="spellEnd"/>
      <w:r w:rsidR="00D75734">
        <w:rPr>
          <w:rFonts w:ascii="Times New Roman" w:hAnsi="Times New Roman"/>
          <w:sz w:val="28"/>
          <w:szCs w:val="28"/>
          <w:lang w:val="uk-UA"/>
        </w:rPr>
        <w:t>,</w:t>
      </w:r>
      <w:r w:rsidR="00883B4E">
        <w:rPr>
          <w:rFonts w:ascii="Times New Roman" w:hAnsi="Times New Roman"/>
          <w:sz w:val="28"/>
          <w:szCs w:val="28"/>
          <w:lang w:val="uk-UA"/>
        </w:rPr>
        <w:t xml:space="preserve"> </w:t>
      </w:r>
      <w:r w:rsidR="00924F55">
        <w:rPr>
          <w:rFonts w:ascii="Times New Roman" w:hAnsi="Times New Roman"/>
          <w:sz w:val="28"/>
          <w:szCs w:val="28"/>
          <w:lang w:val="uk-UA"/>
        </w:rPr>
        <w:t>УЗД</w:t>
      </w:r>
      <w:r w:rsidR="008B22C2">
        <w:rPr>
          <w:rFonts w:ascii="Times New Roman" w:hAnsi="Times New Roman"/>
          <w:sz w:val="28"/>
          <w:szCs w:val="28"/>
          <w:lang w:val="uk-UA"/>
        </w:rPr>
        <w:t xml:space="preserve">, </w:t>
      </w:r>
      <w:r w:rsidR="00883B4E">
        <w:rPr>
          <w:rFonts w:ascii="Times New Roman" w:hAnsi="Times New Roman"/>
          <w:sz w:val="28"/>
          <w:szCs w:val="28"/>
          <w:lang w:val="uk-UA"/>
        </w:rPr>
        <w:t>консультації суміжних спеціалістів</w:t>
      </w:r>
      <w:r w:rsidR="00D75734">
        <w:rPr>
          <w:rFonts w:ascii="Times New Roman" w:hAnsi="Times New Roman"/>
          <w:sz w:val="28"/>
          <w:szCs w:val="28"/>
          <w:lang w:val="uk-UA"/>
        </w:rPr>
        <w:t>.</w:t>
      </w:r>
      <w:r w:rsidR="008B22C2">
        <w:rPr>
          <w:rFonts w:ascii="Times New Roman" w:hAnsi="Times New Roman"/>
          <w:sz w:val="28"/>
          <w:szCs w:val="28"/>
          <w:lang w:val="uk-UA"/>
        </w:rPr>
        <w:t xml:space="preserve"> </w:t>
      </w:r>
    </w:p>
    <w:p w:rsidR="00330AF9" w:rsidRDefault="00857036" w:rsidP="008632DA">
      <w:pPr>
        <w:pStyle w:val="HTML"/>
        <w:spacing w:line="360" w:lineRule="auto"/>
        <w:ind w:firstLine="567"/>
        <w:jc w:val="both"/>
        <w:rPr>
          <w:rFonts w:ascii="Times New Roman" w:hAnsi="Times New Roman"/>
          <w:sz w:val="28"/>
          <w:szCs w:val="28"/>
          <w:lang w:val="uk-UA"/>
        </w:rPr>
      </w:pPr>
      <w:r>
        <w:rPr>
          <w:rFonts w:ascii="Times New Roman" w:hAnsi="Times New Roman"/>
          <w:sz w:val="28"/>
          <w:szCs w:val="28"/>
          <w:lang w:val="uk-UA"/>
        </w:rPr>
        <w:t>Пр</w:t>
      </w:r>
      <w:r w:rsidR="005C61C5">
        <w:rPr>
          <w:rFonts w:ascii="Times New Roman" w:hAnsi="Times New Roman"/>
          <w:sz w:val="28"/>
          <w:szCs w:val="28"/>
          <w:lang w:val="uk-UA"/>
        </w:rPr>
        <w:t>и проведенні аналізу результатів</w:t>
      </w:r>
      <w:r w:rsidR="000464A7">
        <w:rPr>
          <w:rFonts w:ascii="Times New Roman" w:hAnsi="Times New Roman"/>
          <w:sz w:val="28"/>
          <w:szCs w:val="28"/>
          <w:lang w:val="uk-UA"/>
        </w:rPr>
        <w:t xml:space="preserve"> досліджень та анамнезів життя жінок відмічено, що фоном для розвитку та тяжкого перебігу блювот</w:t>
      </w:r>
      <w:r w:rsidR="005C61C5">
        <w:rPr>
          <w:rFonts w:ascii="Times New Roman" w:hAnsi="Times New Roman"/>
          <w:sz w:val="28"/>
          <w:szCs w:val="28"/>
          <w:lang w:val="uk-UA"/>
        </w:rPr>
        <w:t xml:space="preserve">и вагітних (раннього </w:t>
      </w:r>
      <w:proofErr w:type="spellStart"/>
      <w:r w:rsidR="005C61C5">
        <w:rPr>
          <w:rFonts w:ascii="Times New Roman" w:hAnsi="Times New Roman"/>
          <w:sz w:val="28"/>
          <w:szCs w:val="28"/>
          <w:lang w:val="uk-UA"/>
        </w:rPr>
        <w:t>гестозу</w:t>
      </w:r>
      <w:proofErr w:type="spellEnd"/>
      <w:r w:rsidR="005C61C5">
        <w:rPr>
          <w:rFonts w:ascii="Times New Roman" w:hAnsi="Times New Roman"/>
          <w:sz w:val="28"/>
          <w:szCs w:val="28"/>
          <w:lang w:val="uk-UA"/>
        </w:rPr>
        <w:t xml:space="preserve">), </w:t>
      </w:r>
      <w:r w:rsidR="000464A7">
        <w:rPr>
          <w:rFonts w:ascii="Times New Roman" w:hAnsi="Times New Roman"/>
          <w:sz w:val="28"/>
          <w:szCs w:val="28"/>
          <w:lang w:val="uk-UA"/>
        </w:rPr>
        <w:t xml:space="preserve">є наявність </w:t>
      </w:r>
      <w:proofErr w:type="spellStart"/>
      <w:r w:rsidR="000464A7">
        <w:rPr>
          <w:rFonts w:ascii="Times New Roman" w:hAnsi="Times New Roman"/>
          <w:sz w:val="28"/>
          <w:szCs w:val="28"/>
          <w:lang w:val="uk-UA"/>
        </w:rPr>
        <w:t>екстрагенітальної</w:t>
      </w:r>
      <w:proofErr w:type="spellEnd"/>
      <w:r w:rsidR="000464A7">
        <w:rPr>
          <w:rFonts w:ascii="Times New Roman" w:hAnsi="Times New Roman"/>
          <w:sz w:val="28"/>
          <w:szCs w:val="28"/>
          <w:lang w:val="uk-UA"/>
        </w:rPr>
        <w:t xml:space="preserve"> патології, а саме захворювання серцево-судинної системи</w:t>
      </w:r>
      <w:r w:rsidR="006B1F6D">
        <w:rPr>
          <w:rFonts w:ascii="Times New Roman" w:hAnsi="Times New Roman"/>
          <w:sz w:val="28"/>
          <w:szCs w:val="28"/>
          <w:lang w:val="uk-UA"/>
        </w:rPr>
        <w:t>, ендокринної, ШКТ</w:t>
      </w:r>
      <w:r w:rsidR="000464A7">
        <w:rPr>
          <w:rFonts w:ascii="Times New Roman" w:hAnsi="Times New Roman"/>
          <w:sz w:val="28"/>
          <w:szCs w:val="28"/>
          <w:lang w:val="uk-UA"/>
        </w:rPr>
        <w:t xml:space="preserve"> та нервової системи. Відом</w:t>
      </w:r>
      <w:r w:rsidR="006B1F6D">
        <w:rPr>
          <w:rFonts w:ascii="Times New Roman" w:hAnsi="Times New Roman"/>
          <w:sz w:val="28"/>
          <w:szCs w:val="28"/>
          <w:lang w:val="uk-UA"/>
        </w:rPr>
        <w:t xml:space="preserve">о, що всі </w:t>
      </w:r>
      <w:r w:rsidR="000425AB">
        <w:rPr>
          <w:rFonts w:ascii="Times New Roman" w:hAnsi="Times New Roman"/>
          <w:sz w:val="28"/>
          <w:szCs w:val="28"/>
          <w:lang w:val="uk-UA"/>
        </w:rPr>
        <w:t>вищенаведені</w:t>
      </w:r>
      <w:r w:rsidR="000E03F1">
        <w:rPr>
          <w:rFonts w:ascii="Times New Roman" w:hAnsi="Times New Roman"/>
          <w:sz w:val="28"/>
          <w:szCs w:val="28"/>
          <w:lang w:val="uk-UA"/>
        </w:rPr>
        <w:t xml:space="preserve"> захворювання</w:t>
      </w:r>
      <w:r w:rsidR="000464A7">
        <w:rPr>
          <w:rFonts w:ascii="Times New Roman" w:hAnsi="Times New Roman"/>
          <w:sz w:val="28"/>
          <w:szCs w:val="28"/>
          <w:lang w:val="uk-UA"/>
        </w:rPr>
        <w:t xml:space="preserve"> – це хронічн</w:t>
      </w:r>
      <w:r w:rsidR="00874D2E">
        <w:rPr>
          <w:rFonts w:ascii="Times New Roman" w:hAnsi="Times New Roman"/>
          <w:sz w:val="28"/>
          <w:szCs w:val="28"/>
          <w:lang w:val="uk-UA"/>
        </w:rPr>
        <w:t>і</w:t>
      </w:r>
      <w:r w:rsidR="000464A7">
        <w:rPr>
          <w:rFonts w:ascii="Times New Roman" w:hAnsi="Times New Roman"/>
          <w:sz w:val="28"/>
          <w:szCs w:val="28"/>
          <w:lang w:val="uk-UA"/>
        </w:rPr>
        <w:t xml:space="preserve"> стани, котрі потребують постійного контролю, нагляд</w:t>
      </w:r>
      <w:r w:rsidR="005C61C5">
        <w:rPr>
          <w:rFonts w:ascii="Times New Roman" w:hAnsi="Times New Roman"/>
          <w:sz w:val="28"/>
          <w:szCs w:val="28"/>
          <w:lang w:val="uk-UA"/>
        </w:rPr>
        <w:t>у та кваліфікованого лікування, вони</w:t>
      </w:r>
      <w:r w:rsidR="000464A7">
        <w:rPr>
          <w:rFonts w:ascii="Times New Roman" w:hAnsi="Times New Roman"/>
          <w:sz w:val="28"/>
          <w:szCs w:val="28"/>
          <w:lang w:val="uk-UA"/>
        </w:rPr>
        <w:t xml:space="preserve"> ускладнюють соматичне та психологічне балансування вагітної жінки. </w:t>
      </w:r>
      <w:r w:rsidR="005C61C5">
        <w:rPr>
          <w:rFonts w:ascii="Times New Roman" w:hAnsi="Times New Roman"/>
          <w:sz w:val="28"/>
          <w:szCs w:val="28"/>
          <w:lang w:val="uk-UA"/>
        </w:rPr>
        <w:t>На нашу думку,</w:t>
      </w:r>
      <w:r w:rsidR="000464A7">
        <w:rPr>
          <w:rFonts w:ascii="Times New Roman" w:hAnsi="Times New Roman"/>
          <w:sz w:val="28"/>
          <w:szCs w:val="28"/>
          <w:lang w:val="uk-UA"/>
        </w:rPr>
        <w:t xml:space="preserve"> </w:t>
      </w:r>
      <w:r w:rsidR="005C61C5">
        <w:rPr>
          <w:rFonts w:ascii="Times New Roman" w:hAnsi="Times New Roman"/>
          <w:sz w:val="28"/>
          <w:szCs w:val="28"/>
          <w:lang w:val="uk-UA"/>
        </w:rPr>
        <w:t>є</w:t>
      </w:r>
      <w:r w:rsidR="000464A7">
        <w:rPr>
          <w:rFonts w:ascii="Times New Roman" w:hAnsi="Times New Roman"/>
          <w:sz w:val="28"/>
          <w:szCs w:val="28"/>
          <w:lang w:val="uk-UA"/>
        </w:rPr>
        <w:t xml:space="preserve"> необхідн</w:t>
      </w:r>
      <w:r w:rsidR="005C61C5">
        <w:rPr>
          <w:rFonts w:ascii="Times New Roman" w:hAnsi="Times New Roman"/>
          <w:sz w:val="28"/>
          <w:szCs w:val="28"/>
          <w:lang w:val="uk-UA"/>
        </w:rPr>
        <w:t>им</w:t>
      </w:r>
      <w:r w:rsidR="000464A7">
        <w:rPr>
          <w:rFonts w:ascii="Times New Roman" w:hAnsi="Times New Roman"/>
          <w:sz w:val="28"/>
          <w:szCs w:val="28"/>
          <w:lang w:val="uk-UA"/>
        </w:rPr>
        <w:t xml:space="preserve"> ран</w:t>
      </w:r>
      <w:r w:rsidR="005C61C5">
        <w:rPr>
          <w:rFonts w:ascii="Times New Roman" w:hAnsi="Times New Roman"/>
          <w:sz w:val="28"/>
          <w:szCs w:val="28"/>
          <w:lang w:val="uk-UA"/>
        </w:rPr>
        <w:t>нє</w:t>
      </w:r>
      <w:r w:rsidR="000464A7">
        <w:rPr>
          <w:rFonts w:ascii="Times New Roman" w:hAnsi="Times New Roman"/>
          <w:sz w:val="28"/>
          <w:szCs w:val="28"/>
          <w:lang w:val="uk-UA"/>
        </w:rPr>
        <w:t xml:space="preserve"> виявлення психоемоційних розладів для попередження ускладнення </w:t>
      </w:r>
      <w:proofErr w:type="spellStart"/>
      <w:r w:rsidR="000464A7">
        <w:rPr>
          <w:rFonts w:ascii="Times New Roman" w:hAnsi="Times New Roman"/>
          <w:sz w:val="28"/>
          <w:szCs w:val="28"/>
          <w:lang w:val="uk-UA"/>
        </w:rPr>
        <w:t>екстрагенітальних</w:t>
      </w:r>
      <w:proofErr w:type="spellEnd"/>
      <w:r w:rsidR="000464A7">
        <w:rPr>
          <w:rFonts w:ascii="Times New Roman" w:hAnsi="Times New Roman"/>
          <w:sz w:val="28"/>
          <w:szCs w:val="28"/>
          <w:lang w:val="uk-UA"/>
        </w:rPr>
        <w:t xml:space="preserve"> захворювань</w:t>
      </w:r>
      <w:r w:rsidR="00330AF9">
        <w:rPr>
          <w:rFonts w:ascii="Times New Roman" w:hAnsi="Times New Roman"/>
          <w:sz w:val="28"/>
          <w:szCs w:val="28"/>
          <w:lang w:val="uk-UA"/>
        </w:rPr>
        <w:t>, котрі впливають на виникнення та загострення патологічного стану - блювання вагітних.</w:t>
      </w:r>
      <w:r w:rsidR="000464A7">
        <w:rPr>
          <w:rFonts w:ascii="Times New Roman" w:hAnsi="Times New Roman"/>
          <w:sz w:val="28"/>
          <w:szCs w:val="28"/>
          <w:lang w:val="uk-UA"/>
        </w:rPr>
        <w:t xml:space="preserve"> </w:t>
      </w:r>
    </w:p>
    <w:p w:rsidR="006B52EA" w:rsidRDefault="00330AF9" w:rsidP="008632DA">
      <w:pPr>
        <w:pStyle w:val="HTML"/>
        <w:spacing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Висновки. Хронічна форма </w:t>
      </w:r>
      <w:proofErr w:type="spellStart"/>
      <w:r>
        <w:rPr>
          <w:rFonts w:ascii="Times New Roman" w:hAnsi="Times New Roman"/>
          <w:sz w:val="28"/>
          <w:szCs w:val="28"/>
          <w:lang w:val="uk-UA"/>
        </w:rPr>
        <w:t>екстрагенітальної</w:t>
      </w:r>
      <w:proofErr w:type="spellEnd"/>
      <w:r>
        <w:rPr>
          <w:rFonts w:ascii="Times New Roman" w:hAnsi="Times New Roman"/>
          <w:sz w:val="28"/>
          <w:szCs w:val="28"/>
          <w:lang w:val="uk-UA"/>
        </w:rPr>
        <w:t xml:space="preserve"> патології, безумовно має вплив на роз</w:t>
      </w:r>
      <w:r w:rsidR="00874D2E">
        <w:rPr>
          <w:rFonts w:ascii="Times New Roman" w:hAnsi="Times New Roman"/>
          <w:sz w:val="28"/>
          <w:szCs w:val="28"/>
          <w:lang w:val="uk-UA"/>
        </w:rPr>
        <w:t>виток блювання у вагітних жінок</w:t>
      </w:r>
      <w:r>
        <w:rPr>
          <w:rFonts w:ascii="Times New Roman" w:hAnsi="Times New Roman"/>
          <w:sz w:val="28"/>
          <w:szCs w:val="28"/>
          <w:lang w:val="uk-UA"/>
        </w:rPr>
        <w:t xml:space="preserve"> та спричиняє ускладнення </w:t>
      </w:r>
      <w:bookmarkStart w:id="0" w:name="_GoBack"/>
      <w:bookmarkEnd w:id="0"/>
      <w:r>
        <w:rPr>
          <w:rFonts w:ascii="Times New Roman" w:hAnsi="Times New Roman"/>
          <w:sz w:val="28"/>
          <w:szCs w:val="28"/>
          <w:lang w:val="uk-UA"/>
        </w:rPr>
        <w:t xml:space="preserve">раннього </w:t>
      </w:r>
      <w:proofErr w:type="spellStart"/>
      <w:r>
        <w:rPr>
          <w:rFonts w:ascii="Times New Roman" w:hAnsi="Times New Roman"/>
          <w:sz w:val="28"/>
          <w:szCs w:val="28"/>
          <w:lang w:val="uk-UA"/>
        </w:rPr>
        <w:t>гестозу</w:t>
      </w:r>
      <w:proofErr w:type="spellEnd"/>
      <w:r>
        <w:rPr>
          <w:rFonts w:ascii="Times New Roman" w:hAnsi="Times New Roman"/>
          <w:sz w:val="28"/>
          <w:szCs w:val="28"/>
          <w:lang w:val="uk-UA"/>
        </w:rPr>
        <w:t>. Серцево-судинні</w:t>
      </w:r>
      <w:r w:rsidR="000E03F1">
        <w:rPr>
          <w:rFonts w:ascii="Times New Roman" w:hAnsi="Times New Roman"/>
          <w:sz w:val="28"/>
          <w:szCs w:val="28"/>
          <w:lang w:val="uk-UA"/>
        </w:rPr>
        <w:t>, ендокринні, шлунково-кишкові</w:t>
      </w:r>
      <w:r>
        <w:rPr>
          <w:rFonts w:ascii="Times New Roman" w:hAnsi="Times New Roman"/>
          <w:sz w:val="28"/>
          <w:szCs w:val="28"/>
          <w:lang w:val="uk-UA"/>
        </w:rPr>
        <w:t xml:space="preserve"> та нервові захворювання найчастіше супроводжуються блювотою вагітних середнього та важкого ступеню. Своєчасн</w:t>
      </w:r>
      <w:r w:rsidR="006B1F6D">
        <w:rPr>
          <w:rFonts w:ascii="Times New Roman" w:hAnsi="Times New Roman"/>
          <w:sz w:val="28"/>
          <w:szCs w:val="28"/>
          <w:lang w:val="uk-UA"/>
        </w:rPr>
        <w:t>а</w:t>
      </w:r>
      <w:r>
        <w:rPr>
          <w:rFonts w:ascii="Times New Roman" w:hAnsi="Times New Roman"/>
          <w:sz w:val="28"/>
          <w:szCs w:val="28"/>
          <w:lang w:val="uk-UA"/>
        </w:rPr>
        <w:t xml:space="preserve"> профілактика, виявлення та специфічне лікування на етапі планування вагітності, може знизити ризик виникнення блювання вагітних та попередити </w:t>
      </w:r>
      <w:r w:rsidR="00004C8B">
        <w:rPr>
          <w:rFonts w:ascii="Times New Roman" w:hAnsi="Times New Roman"/>
          <w:sz w:val="28"/>
          <w:szCs w:val="28"/>
          <w:lang w:val="uk-UA"/>
        </w:rPr>
        <w:t xml:space="preserve">загрозу викидня на ранньому терміні вагітності. </w:t>
      </w:r>
      <w:r w:rsidR="004C777C">
        <w:rPr>
          <w:rFonts w:ascii="Times New Roman" w:hAnsi="Times New Roman"/>
          <w:sz w:val="28"/>
          <w:szCs w:val="28"/>
          <w:lang w:val="uk-UA"/>
        </w:rPr>
        <w:t>З’являється</w:t>
      </w:r>
      <w:r w:rsidR="00004C8B">
        <w:rPr>
          <w:rFonts w:ascii="Times New Roman" w:hAnsi="Times New Roman"/>
          <w:sz w:val="28"/>
          <w:szCs w:val="28"/>
          <w:lang w:val="uk-UA"/>
        </w:rPr>
        <w:t xml:space="preserve"> необхідність </w:t>
      </w:r>
      <w:r w:rsidR="00874D2E">
        <w:rPr>
          <w:rFonts w:ascii="Times New Roman" w:hAnsi="Times New Roman"/>
          <w:sz w:val="28"/>
          <w:szCs w:val="28"/>
          <w:lang w:val="uk-UA"/>
        </w:rPr>
        <w:t>застосування</w:t>
      </w:r>
      <w:r w:rsidR="00004C8B">
        <w:rPr>
          <w:rFonts w:ascii="Times New Roman" w:hAnsi="Times New Roman"/>
          <w:sz w:val="28"/>
          <w:szCs w:val="28"/>
          <w:lang w:val="uk-UA"/>
        </w:rPr>
        <w:t xml:space="preserve"> для лікарів жіночих консультацій та сімейних лікарів спеціально розроблених опитувальників, для точного алгоритму збору анамнезу та виявлення психоемоційних факторів у жінок з </w:t>
      </w:r>
      <w:proofErr w:type="spellStart"/>
      <w:r w:rsidR="00004C8B">
        <w:rPr>
          <w:rFonts w:ascii="Times New Roman" w:hAnsi="Times New Roman"/>
          <w:sz w:val="28"/>
          <w:szCs w:val="28"/>
          <w:lang w:val="uk-UA"/>
        </w:rPr>
        <w:t>екстрагенітальною</w:t>
      </w:r>
      <w:proofErr w:type="spellEnd"/>
      <w:r w:rsidR="00004C8B">
        <w:rPr>
          <w:rFonts w:ascii="Times New Roman" w:hAnsi="Times New Roman"/>
          <w:sz w:val="28"/>
          <w:szCs w:val="28"/>
          <w:lang w:val="uk-UA"/>
        </w:rPr>
        <w:t xml:space="preserve"> патологією.</w:t>
      </w:r>
    </w:p>
    <w:p w:rsidR="0037582A" w:rsidRDefault="0037582A" w:rsidP="008632DA">
      <w:pPr>
        <w:pStyle w:val="HTML"/>
        <w:spacing w:line="360" w:lineRule="auto"/>
        <w:ind w:firstLine="567"/>
        <w:jc w:val="both"/>
        <w:rPr>
          <w:rFonts w:ascii="Times New Roman" w:hAnsi="Times New Roman"/>
          <w:b/>
          <w:sz w:val="28"/>
          <w:szCs w:val="28"/>
          <w:lang w:val="uk-UA"/>
        </w:rPr>
      </w:pPr>
      <w:r w:rsidRPr="0037582A">
        <w:rPr>
          <w:rFonts w:ascii="Times New Roman" w:hAnsi="Times New Roman"/>
          <w:b/>
          <w:sz w:val="28"/>
          <w:szCs w:val="28"/>
          <w:lang w:val="uk-UA"/>
        </w:rPr>
        <w:t>Список літератури:</w:t>
      </w:r>
    </w:p>
    <w:p w:rsidR="00EE2A09" w:rsidRDefault="00EE2A09" w:rsidP="00EE2A09">
      <w:pPr>
        <w:pStyle w:val="HTML"/>
        <w:numPr>
          <w:ilvl w:val="0"/>
          <w:numId w:val="4"/>
        </w:numPr>
        <w:spacing w:line="360" w:lineRule="auto"/>
        <w:ind w:left="0" w:firstLine="567"/>
        <w:jc w:val="both"/>
        <w:rPr>
          <w:rFonts w:ascii="Times New Roman" w:hAnsi="Times New Roman"/>
          <w:sz w:val="28"/>
          <w:szCs w:val="28"/>
          <w:lang w:val="uk-UA"/>
        </w:rPr>
      </w:pPr>
      <w:r w:rsidRPr="00B342E0">
        <w:rPr>
          <w:rFonts w:ascii="Times New Roman" w:hAnsi="Times New Roman"/>
          <w:sz w:val="28"/>
          <w:szCs w:val="28"/>
          <w:lang w:val="en-US"/>
        </w:rPr>
        <w:lastRenderedPageBreak/>
        <w:t>Matthews A.</w:t>
      </w:r>
      <w:r w:rsidRPr="00B342E0">
        <w:rPr>
          <w:rFonts w:ascii="Times New Roman" w:hAnsi="Times New Roman"/>
          <w:sz w:val="28"/>
          <w:szCs w:val="28"/>
          <w:lang w:val="uk-UA"/>
        </w:rPr>
        <w:t>,</w:t>
      </w:r>
      <w:r w:rsidRPr="00B342E0">
        <w:rPr>
          <w:rFonts w:ascii="Times New Roman" w:hAnsi="Times New Roman"/>
          <w:sz w:val="28"/>
          <w:szCs w:val="28"/>
          <w:lang w:val="en-US"/>
        </w:rPr>
        <w:t xml:space="preserve"> Haas D. et al. Interventions for nausea and vomiting in early pregnancy (Cochrane Review)/ 2014 Mar 2</w:t>
      </w:r>
      <w:r w:rsidRPr="00B342E0">
        <w:rPr>
          <w:rFonts w:ascii="Times New Roman" w:hAnsi="Times New Roman"/>
          <w:sz w:val="28"/>
          <w:szCs w:val="28"/>
          <w:lang w:val="uk-UA"/>
        </w:rPr>
        <w:t>; 3:</w:t>
      </w:r>
      <w:r w:rsidRPr="00B342E0">
        <w:rPr>
          <w:rFonts w:ascii="Times New Roman" w:hAnsi="Times New Roman"/>
          <w:sz w:val="28"/>
          <w:szCs w:val="28"/>
          <w:lang w:val="en-US"/>
        </w:rPr>
        <w:t>CD007575.</w:t>
      </w:r>
    </w:p>
    <w:p w:rsidR="00EE2A09" w:rsidRPr="00B342E0" w:rsidRDefault="00EE2A09" w:rsidP="00EE2A09">
      <w:pPr>
        <w:pStyle w:val="HTML"/>
        <w:numPr>
          <w:ilvl w:val="0"/>
          <w:numId w:val="4"/>
        </w:numPr>
        <w:spacing w:line="360" w:lineRule="auto"/>
        <w:ind w:left="0" w:firstLine="567"/>
        <w:jc w:val="both"/>
        <w:rPr>
          <w:rFonts w:ascii="Times New Roman" w:hAnsi="Times New Roman"/>
          <w:sz w:val="28"/>
          <w:szCs w:val="28"/>
          <w:lang w:val="uk-UA"/>
        </w:rPr>
      </w:pPr>
      <w:r>
        <w:rPr>
          <w:rFonts w:ascii="Times New Roman" w:hAnsi="Times New Roman"/>
          <w:sz w:val="28"/>
          <w:szCs w:val="28"/>
          <w:lang w:val="en-US"/>
        </w:rPr>
        <w:t xml:space="preserve">King T., Murphy P. Evidence-based approaches to </w:t>
      </w:r>
      <w:proofErr w:type="spellStart"/>
      <w:r>
        <w:rPr>
          <w:rFonts w:ascii="Times New Roman" w:hAnsi="Times New Roman"/>
          <w:sz w:val="28"/>
          <w:szCs w:val="28"/>
          <w:lang w:val="en-US"/>
        </w:rPr>
        <w:t>manging</w:t>
      </w:r>
      <w:proofErr w:type="spellEnd"/>
      <w:r>
        <w:rPr>
          <w:rFonts w:ascii="Times New Roman" w:hAnsi="Times New Roman"/>
          <w:sz w:val="28"/>
          <w:szCs w:val="28"/>
          <w:lang w:val="en-US"/>
        </w:rPr>
        <w:t xml:space="preserve"> nausea and vomiting in early pregnancy. J. Midwifery </w:t>
      </w:r>
      <w:proofErr w:type="spellStart"/>
      <w:r>
        <w:rPr>
          <w:rFonts w:ascii="Times New Roman" w:hAnsi="Times New Roman"/>
          <w:sz w:val="28"/>
          <w:szCs w:val="28"/>
          <w:lang w:val="en-US"/>
        </w:rPr>
        <w:t>Womens</w:t>
      </w:r>
      <w:proofErr w:type="spellEnd"/>
      <w:r>
        <w:rPr>
          <w:rFonts w:ascii="Times New Roman" w:hAnsi="Times New Roman"/>
          <w:sz w:val="28"/>
          <w:szCs w:val="28"/>
          <w:lang w:val="en-US"/>
        </w:rPr>
        <w:t xml:space="preserve"> Health. 2009</w:t>
      </w:r>
      <w:r>
        <w:rPr>
          <w:rFonts w:ascii="Times New Roman" w:hAnsi="Times New Roman"/>
          <w:sz w:val="28"/>
          <w:szCs w:val="28"/>
          <w:lang w:val="uk-UA"/>
        </w:rPr>
        <w:t>; 54 (6): 430-44.</w:t>
      </w:r>
      <w:r w:rsidRPr="00B342E0">
        <w:rPr>
          <w:rFonts w:ascii="Times New Roman" w:hAnsi="Times New Roman"/>
          <w:sz w:val="28"/>
          <w:szCs w:val="28"/>
          <w:lang w:val="uk-UA"/>
        </w:rPr>
        <w:t xml:space="preserve"> </w:t>
      </w:r>
    </w:p>
    <w:p w:rsidR="00FF683C" w:rsidRPr="00B342E0" w:rsidRDefault="002C77C2" w:rsidP="008632DA">
      <w:pPr>
        <w:pStyle w:val="HTML"/>
        <w:numPr>
          <w:ilvl w:val="0"/>
          <w:numId w:val="4"/>
        </w:numPr>
        <w:spacing w:line="360" w:lineRule="auto"/>
        <w:ind w:left="0" w:firstLine="567"/>
        <w:jc w:val="both"/>
        <w:rPr>
          <w:rFonts w:ascii="Times New Roman" w:hAnsi="Times New Roman"/>
          <w:sz w:val="28"/>
          <w:szCs w:val="28"/>
          <w:lang w:val="uk-UA"/>
        </w:rPr>
      </w:pPr>
      <w:proofErr w:type="spellStart"/>
      <w:r>
        <w:rPr>
          <w:rFonts w:ascii="Times New Roman" w:hAnsi="Times New Roman"/>
          <w:sz w:val="28"/>
          <w:szCs w:val="28"/>
          <w:lang w:val="uk-UA"/>
        </w:rPr>
        <w:t>Дубская</w:t>
      </w:r>
      <w:proofErr w:type="spellEnd"/>
      <w:r>
        <w:rPr>
          <w:rFonts w:ascii="Times New Roman" w:hAnsi="Times New Roman"/>
          <w:sz w:val="28"/>
          <w:szCs w:val="28"/>
          <w:lang w:val="uk-UA"/>
        </w:rPr>
        <w:t xml:space="preserve"> О.П., Бондаренко Л.А., </w:t>
      </w:r>
      <w:r w:rsidR="00FF683C" w:rsidRPr="00B342E0">
        <w:rPr>
          <w:rFonts w:ascii="Times New Roman" w:hAnsi="Times New Roman"/>
          <w:sz w:val="28"/>
          <w:szCs w:val="28"/>
        </w:rPr>
        <w:t xml:space="preserve">Черных Г.А. Ранний токсикоз </w:t>
      </w:r>
      <w:r>
        <w:rPr>
          <w:rFonts w:ascii="Times New Roman" w:hAnsi="Times New Roman"/>
          <w:sz w:val="28"/>
          <w:szCs w:val="28"/>
        </w:rPr>
        <w:t>беременных: возможности терапии</w:t>
      </w:r>
      <w:r w:rsidR="00BF580E">
        <w:rPr>
          <w:rFonts w:ascii="Times New Roman" w:hAnsi="Times New Roman"/>
          <w:sz w:val="28"/>
          <w:szCs w:val="28"/>
          <w:lang w:val="uk-UA"/>
        </w:rPr>
        <w:t>.</w:t>
      </w:r>
      <w:r w:rsidR="00FF683C" w:rsidRPr="00B342E0">
        <w:rPr>
          <w:rFonts w:ascii="Times New Roman" w:hAnsi="Times New Roman"/>
          <w:sz w:val="28"/>
          <w:szCs w:val="28"/>
        </w:rPr>
        <w:t xml:space="preserve"> Лечащий врач.</w:t>
      </w:r>
      <w:r>
        <w:rPr>
          <w:rFonts w:ascii="Times New Roman" w:hAnsi="Times New Roman"/>
          <w:sz w:val="28"/>
          <w:szCs w:val="28"/>
        </w:rPr>
        <w:t xml:space="preserve"> 2007</w:t>
      </w:r>
      <w:r w:rsidR="00BF580E">
        <w:rPr>
          <w:rFonts w:ascii="Times New Roman" w:hAnsi="Times New Roman"/>
          <w:sz w:val="28"/>
          <w:szCs w:val="28"/>
          <w:lang w:val="uk-UA"/>
        </w:rPr>
        <w:t>; 4:</w:t>
      </w:r>
      <w:r>
        <w:rPr>
          <w:rFonts w:ascii="Times New Roman" w:hAnsi="Times New Roman"/>
          <w:sz w:val="28"/>
          <w:szCs w:val="28"/>
        </w:rPr>
        <w:t xml:space="preserve"> </w:t>
      </w:r>
      <w:r w:rsidR="00FF683C" w:rsidRPr="00B342E0">
        <w:rPr>
          <w:rFonts w:ascii="Times New Roman" w:hAnsi="Times New Roman"/>
          <w:sz w:val="28"/>
          <w:szCs w:val="28"/>
        </w:rPr>
        <w:t>80-1.</w:t>
      </w:r>
    </w:p>
    <w:p w:rsidR="00EE2A09" w:rsidRPr="00B342E0" w:rsidRDefault="00EE2A09" w:rsidP="00EE2A09">
      <w:pPr>
        <w:pStyle w:val="HTML"/>
        <w:numPr>
          <w:ilvl w:val="0"/>
          <w:numId w:val="4"/>
        </w:numPr>
        <w:spacing w:line="360" w:lineRule="auto"/>
        <w:ind w:left="0" w:firstLine="567"/>
        <w:jc w:val="both"/>
        <w:rPr>
          <w:rFonts w:ascii="Times New Roman" w:hAnsi="Times New Roman"/>
          <w:sz w:val="28"/>
          <w:szCs w:val="28"/>
          <w:lang w:val="uk-UA"/>
        </w:rPr>
      </w:pPr>
      <w:proofErr w:type="spellStart"/>
      <w:r w:rsidRPr="00B342E0">
        <w:rPr>
          <w:rFonts w:ascii="Times New Roman" w:hAnsi="Times New Roman"/>
          <w:sz w:val="28"/>
          <w:szCs w:val="28"/>
          <w:lang w:val="en-US"/>
        </w:rPr>
        <w:t>Ozgoli</w:t>
      </w:r>
      <w:proofErr w:type="spellEnd"/>
      <w:r w:rsidRPr="00B342E0">
        <w:rPr>
          <w:rFonts w:ascii="Times New Roman" w:hAnsi="Times New Roman"/>
          <w:sz w:val="28"/>
          <w:szCs w:val="28"/>
          <w:lang w:val="en-US"/>
        </w:rPr>
        <w:t xml:space="preserve"> G.</w:t>
      </w:r>
      <w:r w:rsidRPr="00B342E0">
        <w:rPr>
          <w:rFonts w:ascii="Times New Roman" w:hAnsi="Times New Roman"/>
          <w:sz w:val="28"/>
          <w:szCs w:val="28"/>
          <w:lang w:val="uk-UA"/>
        </w:rPr>
        <w:t>,</w:t>
      </w:r>
      <w:r w:rsidRPr="00B342E0">
        <w:rPr>
          <w:rFonts w:ascii="Times New Roman" w:hAnsi="Times New Roman"/>
          <w:sz w:val="28"/>
          <w:szCs w:val="28"/>
          <w:lang w:val="en-US"/>
        </w:rPr>
        <w:t xml:space="preserve"> </w:t>
      </w:r>
      <w:proofErr w:type="spellStart"/>
      <w:r w:rsidRPr="00B342E0">
        <w:rPr>
          <w:rFonts w:ascii="Times New Roman" w:hAnsi="Times New Roman"/>
          <w:sz w:val="28"/>
          <w:szCs w:val="28"/>
          <w:lang w:val="en-US"/>
        </w:rPr>
        <w:t>Goli</w:t>
      </w:r>
      <w:proofErr w:type="spellEnd"/>
      <w:r w:rsidRPr="00B342E0">
        <w:rPr>
          <w:rFonts w:ascii="Times New Roman" w:hAnsi="Times New Roman"/>
          <w:sz w:val="28"/>
          <w:szCs w:val="28"/>
          <w:lang w:val="en-US"/>
        </w:rPr>
        <w:t xml:space="preserve"> M. et al. Effects of ginger Capsules on Pregnancy</w:t>
      </w:r>
      <w:r w:rsidRPr="00B342E0">
        <w:rPr>
          <w:rFonts w:ascii="Times New Roman" w:hAnsi="Times New Roman"/>
          <w:sz w:val="28"/>
          <w:szCs w:val="28"/>
          <w:lang w:val="uk-UA"/>
        </w:rPr>
        <w:t>,</w:t>
      </w:r>
      <w:r w:rsidRPr="00B342E0">
        <w:rPr>
          <w:rFonts w:ascii="Times New Roman" w:hAnsi="Times New Roman"/>
          <w:sz w:val="28"/>
          <w:szCs w:val="28"/>
          <w:lang w:val="en-US"/>
        </w:rPr>
        <w:t xml:space="preserve"> Nausea and Vomiting</w:t>
      </w:r>
      <w:r>
        <w:rPr>
          <w:rFonts w:ascii="Times New Roman" w:hAnsi="Times New Roman"/>
          <w:sz w:val="28"/>
          <w:szCs w:val="28"/>
          <w:lang w:val="uk-UA"/>
        </w:rPr>
        <w:t>.</w:t>
      </w:r>
      <w:r w:rsidRPr="00B342E0">
        <w:rPr>
          <w:rFonts w:ascii="Times New Roman" w:hAnsi="Times New Roman"/>
          <w:sz w:val="28"/>
          <w:szCs w:val="28"/>
          <w:lang w:val="en-US"/>
        </w:rPr>
        <w:t xml:space="preserve"> J. of alt</w:t>
      </w:r>
      <w:r>
        <w:rPr>
          <w:rFonts w:ascii="Times New Roman" w:hAnsi="Times New Roman"/>
          <w:sz w:val="28"/>
          <w:szCs w:val="28"/>
          <w:lang w:val="en-US"/>
        </w:rPr>
        <w:t>e</w:t>
      </w:r>
      <w:r w:rsidRPr="00B342E0">
        <w:rPr>
          <w:rFonts w:ascii="Times New Roman" w:hAnsi="Times New Roman"/>
          <w:sz w:val="28"/>
          <w:szCs w:val="28"/>
          <w:lang w:val="en-US"/>
        </w:rPr>
        <w:t>rnative and complementary medicine. 2009</w:t>
      </w:r>
      <w:r>
        <w:rPr>
          <w:rFonts w:ascii="Times New Roman" w:hAnsi="Times New Roman"/>
          <w:sz w:val="28"/>
          <w:szCs w:val="28"/>
          <w:lang w:val="uk-UA"/>
        </w:rPr>
        <w:t>;</w:t>
      </w:r>
      <w:r w:rsidRPr="00B342E0">
        <w:rPr>
          <w:rFonts w:ascii="Times New Roman" w:hAnsi="Times New Roman"/>
          <w:sz w:val="28"/>
          <w:szCs w:val="28"/>
          <w:lang w:val="en-US"/>
        </w:rPr>
        <w:t xml:space="preserve"> 15</w:t>
      </w:r>
      <w:r>
        <w:rPr>
          <w:rFonts w:ascii="Times New Roman" w:hAnsi="Times New Roman"/>
          <w:sz w:val="28"/>
          <w:szCs w:val="28"/>
          <w:lang w:val="uk-UA"/>
        </w:rPr>
        <w:t xml:space="preserve"> (</w:t>
      </w:r>
      <w:r w:rsidRPr="00B342E0">
        <w:rPr>
          <w:rFonts w:ascii="Times New Roman" w:hAnsi="Times New Roman"/>
          <w:sz w:val="28"/>
          <w:szCs w:val="28"/>
          <w:lang w:val="en-US"/>
        </w:rPr>
        <w:t>3</w:t>
      </w:r>
      <w:r>
        <w:rPr>
          <w:rFonts w:ascii="Times New Roman" w:hAnsi="Times New Roman"/>
          <w:sz w:val="28"/>
          <w:szCs w:val="28"/>
          <w:lang w:val="uk-UA"/>
        </w:rPr>
        <w:t>):</w:t>
      </w:r>
      <w:r w:rsidRPr="00B342E0">
        <w:rPr>
          <w:rFonts w:ascii="Times New Roman" w:hAnsi="Times New Roman"/>
          <w:sz w:val="28"/>
          <w:szCs w:val="28"/>
          <w:lang w:val="en-US"/>
        </w:rPr>
        <w:t xml:space="preserve"> 243-6.</w:t>
      </w:r>
    </w:p>
    <w:p w:rsidR="00EE2A09" w:rsidRPr="00B342E0" w:rsidRDefault="00EE2A09" w:rsidP="00EE2A09">
      <w:pPr>
        <w:pStyle w:val="HTML"/>
        <w:numPr>
          <w:ilvl w:val="0"/>
          <w:numId w:val="4"/>
        </w:numPr>
        <w:spacing w:line="360" w:lineRule="auto"/>
        <w:ind w:left="0" w:firstLine="567"/>
        <w:jc w:val="both"/>
        <w:rPr>
          <w:rFonts w:ascii="Times New Roman" w:hAnsi="Times New Roman"/>
          <w:sz w:val="28"/>
          <w:szCs w:val="28"/>
          <w:lang w:val="uk-UA"/>
        </w:rPr>
      </w:pPr>
      <w:proofErr w:type="spellStart"/>
      <w:r w:rsidRPr="00B342E0">
        <w:rPr>
          <w:rFonts w:ascii="Times New Roman" w:hAnsi="Times New Roman"/>
          <w:sz w:val="28"/>
          <w:szCs w:val="28"/>
        </w:rPr>
        <w:t>Ромасенко</w:t>
      </w:r>
      <w:proofErr w:type="spellEnd"/>
      <w:r w:rsidRPr="00B342E0">
        <w:rPr>
          <w:rFonts w:ascii="Times New Roman" w:hAnsi="Times New Roman"/>
          <w:sz w:val="28"/>
          <w:szCs w:val="28"/>
        </w:rPr>
        <w:t xml:space="preserve"> Л.В. </w:t>
      </w:r>
      <w:r>
        <w:rPr>
          <w:rFonts w:ascii="Times New Roman" w:hAnsi="Times New Roman"/>
          <w:sz w:val="28"/>
          <w:szCs w:val="28"/>
          <w:lang w:val="uk-UA"/>
        </w:rPr>
        <w:t>П</w:t>
      </w:r>
      <w:proofErr w:type="spellStart"/>
      <w:r w:rsidRPr="00B342E0">
        <w:rPr>
          <w:rFonts w:ascii="Times New Roman" w:hAnsi="Times New Roman"/>
          <w:sz w:val="28"/>
          <w:szCs w:val="28"/>
        </w:rPr>
        <w:t>сихосоматические</w:t>
      </w:r>
      <w:proofErr w:type="spellEnd"/>
      <w:r w:rsidRPr="00B342E0">
        <w:rPr>
          <w:rFonts w:ascii="Times New Roman" w:hAnsi="Times New Roman"/>
          <w:sz w:val="28"/>
          <w:szCs w:val="28"/>
        </w:rPr>
        <w:t xml:space="preserve"> расстройства в гастроэнтерологической практике: функциональная диспепсия. Неврология, </w:t>
      </w:r>
      <w:proofErr w:type="spellStart"/>
      <w:r w:rsidRPr="00B342E0">
        <w:rPr>
          <w:rFonts w:ascii="Times New Roman" w:hAnsi="Times New Roman"/>
          <w:sz w:val="28"/>
          <w:szCs w:val="28"/>
        </w:rPr>
        <w:t>нейропсихиатрия</w:t>
      </w:r>
      <w:proofErr w:type="spellEnd"/>
      <w:r w:rsidRPr="00B342E0">
        <w:rPr>
          <w:rFonts w:ascii="Times New Roman" w:hAnsi="Times New Roman"/>
          <w:sz w:val="28"/>
          <w:szCs w:val="28"/>
        </w:rPr>
        <w:t xml:space="preserve">, </w:t>
      </w:r>
      <w:proofErr w:type="spellStart"/>
      <w:r w:rsidRPr="00B342E0">
        <w:rPr>
          <w:rFonts w:ascii="Times New Roman" w:hAnsi="Times New Roman"/>
          <w:sz w:val="28"/>
          <w:szCs w:val="28"/>
        </w:rPr>
        <w:t>психосоматика</w:t>
      </w:r>
      <w:proofErr w:type="spellEnd"/>
      <w:r w:rsidRPr="00B342E0">
        <w:rPr>
          <w:rFonts w:ascii="Times New Roman" w:hAnsi="Times New Roman"/>
          <w:sz w:val="28"/>
          <w:szCs w:val="28"/>
        </w:rPr>
        <w:t>. 2009; 1: 35-8.</w:t>
      </w:r>
    </w:p>
    <w:p w:rsidR="00EE2A09" w:rsidRPr="00B342E0" w:rsidRDefault="00EE2A09" w:rsidP="00EE2A09">
      <w:pPr>
        <w:pStyle w:val="HTML"/>
        <w:numPr>
          <w:ilvl w:val="0"/>
          <w:numId w:val="4"/>
        </w:numPr>
        <w:spacing w:line="360" w:lineRule="auto"/>
        <w:ind w:left="0" w:firstLine="567"/>
        <w:jc w:val="both"/>
        <w:rPr>
          <w:rFonts w:ascii="Times New Roman" w:hAnsi="Times New Roman"/>
          <w:sz w:val="28"/>
          <w:szCs w:val="28"/>
          <w:lang w:val="uk-UA"/>
        </w:rPr>
      </w:pPr>
      <w:r w:rsidRPr="00B342E0">
        <w:rPr>
          <w:rFonts w:ascii="Times New Roman" w:hAnsi="Times New Roman"/>
          <w:sz w:val="28"/>
          <w:szCs w:val="28"/>
          <w:lang w:val="uk-UA"/>
        </w:rPr>
        <w:t>Ведення фізіологічної вагітності. Методичний посібник для ТУ. – Київ,  Україно-Швейцарська програма «Здоров’я матері та дитини», 2012. – 128</w:t>
      </w:r>
      <w:r>
        <w:rPr>
          <w:rFonts w:ascii="Times New Roman" w:hAnsi="Times New Roman"/>
          <w:sz w:val="28"/>
          <w:szCs w:val="28"/>
          <w:lang w:val="uk-UA"/>
        </w:rPr>
        <w:t xml:space="preserve"> </w:t>
      </w:r>
      <w:r w:rsidRPr="00B342E0">
        <w:rPr>
          <w:rFonts w:ascii="Times New Roman" w:hAnsi="Times New Roman"/>
          <w:sz w:val="28"/>
          <w:szCs w:val="28"/>
          <w:lang w:val="uk-UA"/>
        </w:rPr>
        <w:t>с.</w:t>
      </w:r>
    </w:p>
    <w:p w:rsidR="00EE2A09" w:rsidRPr="00B342E0" w:rsidRDefault="00EE2A09" w:rsidP="00EE2A09">
      <w:pPr>
        <w:pStyle w:val="HTML"/>
        <w:numPr>
          <w:ilvl w:val="0"/>
          <w:numId w:val="4"/>
        </w:numPr>
        <w:spacing w:line="360" w:lineRule="auto"/>
        <w:ind w:left="0" w:firstLine="567"/>
        <w:jc w:val="both"/>
        <w:rPr>
          <w:rFonts w:ascii="Times New Roman" w:hAnsi="Times New Roman"/>
          <w:sz w:val="28"/>
          <w:szCs w:val="28"/>
          <w:lang w:val="uk-UA"/>
        </w:rPr>
      </w:pPr>
      <w:proofErr w:type="spellStart"/>
      <w:r w:rsidRPr="00B342E0">
        <w:rPr>
          <w:rFonts w:ascii="Times New Roman" w:hAnsi="Times New Roman"/>
          <w:sz w:val="28"/>
          <w:szCs w:val="28"/>
        </w:rPr>
        <w:t>Параскевова</w:t>
      </w:r>
      <w:proofErr w:type="spellEnd"/>
      <w:r w:rsidRPr="00B342E0">
        <w:rPr>
          <w:rFonts w:ascii="Times New Roman" w:hAnsi="Times New Roman"/>
          <w:sz w:val="28"/>
          <w:szCs w:val="28"/>
        </w:rPr>
        <w:t xml:space="preserve"> С.А. Комплексное лечение токсикоза беременных с применением медикам </w:t>
      </w:r>
      <w:proofErr w:type="spellStart"/>
      <w:r w:rsidRPr="00B342E0">
        <w:rPr>
          <w:rFonts w:ascii="Times New Roman" w:hAnsi="Times New Roman"/>
          <w:sz w:val="28"/>
          <w:szCs w:val="28"/>
        </w:rPr>
        <w:t>ентозного</w:t>
      </w:r>
      <w:proofErr w:type="spellEnd"/>
      <w:r w:rsidRPr="00B342E0">
        <w:rPr>
          <w:rFonts w:ascii="Times New Roman" w:hAnsi="Times New Roman"/>
          <w:sz w:val="28"/>
          <w:szCs w:val="28"/>
        </w:rPr>
        <w:t xml:space="preserve"> озона. Автор. </w:t>
      </w:r>
      <w:proofErr w:type="spellStart"/>
      <w:r w:rsidRPr="00B342E0">
        <w:rPr>
          <w:rFonts w:ascii="Times New Roman" w:hAnsi="Times New Roman"/>
          <w:sz w:val="28"/>
          <w:szCs w:val="28"/>
        </w:rPr>
        <w:t>дис</w:t>
      </w:r>
      <w:proofErr w:type="spellEnd"/>
      <w:r w:rsidRPr="00B342E0">
        <w:rPr>
          <w:rFonts w:ascii="Times New Roman" w:hAnsi="Times New Roman"/>
          <w:sz w:val="28"/>
          <w:szCs w:val="28"/>
        </w:rPr>
        <w:t>. канд.</w:t>
      </w:r>
      <w:r>
        <w:rPr>
          <w:rFonts w:ascii="Times New Roman" w:hAnsi="Times New Roman"/>
          <w:sz w:val="28"/>
          <w:szCs w:val="28"/>
        </w:rPr>
        <w:t xml:space="preserve"> </w:t>
      </w:r>
      <w:r w:rsidRPr="00B342E0">
        <w:rPr>
          <w:rFonts w:ascii="Times New Roman" w:hAnsi="Times New Roman"/>
          <w:sz w:val="28"/>
          <w:szCs w:val="28"/>
        </w:rPr>
        <w:t>мед.</w:t>
      </w:r>
      <w:r>
        <w:rPr>
          <w:rFonts w:ascii="Times New Roman" w:hAnsi="Times New Roman"/>
          <w:sz w:val="28"/>
          <w:szCs w:val="28"/>
        </w:rPr>
        <w:t xml:space="preserve"> </w:t>
      </w:r>
      <w:r w:rsidRPr="00B342E0">
        <w:rPr>
          <w:rFonts w:ascii="Times New Roman" w:hAnsi="Times New Roman"/>
          <w:sz w:val="28"/>
          <w:szCs w:val="28"/>
        </w:rPr>
        <w:t>наук.</w:t>
      </w:r>
      <w:r>
        <w:rPr>
          <w:rFonts w:ascii="Times New Roman" w:hAnsi="Times New Roman"/>
          <w:sz w:val="28"/>
          <w:szCs w:val="28"/>
        </w:rPr>
        <w:t xml:space="preserve"> </w:t>
      </w:r>
      <w:r w:rsidRPr="00B342E0">
        <w:rPr>
          <w:rFonts w:ascii="Times New Roman" w:hAnsi="Times New Roman"/>
          <w:sz w:val="28"/>
          <w:szCs w:val="28"/>
        </w:rPr>
        <w:t>М.;</w:t>
      </w:r>
      <w:r>
        <w:rPr>
          <w:rFonts w:ascii="Times New Roman" w:hAnsi="Times New Roman"/>
          <w:sz w:val="28"/>
          <w:szCs w:val="28"/>
        </w:rPr>
        <w:t xml:space="preserve"> </w:t>
      </w:r>
      <w:r w:rsidRPr="00B342E0">
        <w:rPr>
          <w:rFonts w:ascii="Times New Roman" w:hAnsi="Times New Roman"/>
          <w:sz w:val="28"/>
          <w:szCs w:val="28"/>
        </w:rPr>
        <w:t xml:space="preserve">2011. </w:t>
      </w:r>
    </w:p>
    <w:p w:rsidR="00EE2A09" w:rsidRPr="00B342E0" w:rsidRDefault="00EE2A09" w:rsidP="00EE2A09">
      <w:pPr>
        <w:pStyle w:val="HTML"/>
        <w:numPr>
          <w:ilvl w:val="0"/>
          <w:numId w:val="4"/>
        </w:numPr>
        <w:spacing w:line="360" w:lineRule="auto"/>
        <w:ind w:left="0" w:firstLine="567"/>
        <w:jc w:val="both"/>
        <w:rPr>
          <w:rFonts w:ascii="Times New Roman" w:hAnsi="Times New Roman"/>
          <w:sz w:val="28"/>
          <w:szCs w:val="28"/>
          <w:lang w:val="uk-UA"/>
        </w:rPr>
      </w:pPr>
      <w:proofErr w:type="spellStart"/>
      <w:r w:rsidRPr="00B342E0">
        <w:rPr>
          <w:rFonts w:ascii="Times New Roman" w:hAnsi="Times New Roman"/>
          <w:sz w:val="28"/>
          <w:szCs w:val="28"/>
        </w:rPr>
        <w:t>Тютюник</w:t>
      </w:r>
      <w:proofErr w:type="spellEnd"/>
      <w:r w:rsidRPr="00B342E0">
        <w:rPr>
          <w:rFonts w:ascii="Times New Roman" w:hAnsi="Times New Roman"/>
          <w:sz w:val="28"/>
          <w:szCs w:val="28"/>
        </w:rPr>
        <w:t xml:space="preserve"> В.Л., Михайлова </w:t>
      </w:r>
      <w:proofErr w:type="spellStart"/>
      <w:r w:rsidRPr="00B342E0">
        <w:rPr>
          <w:rFonts w:ascii="Times New Roman" w:hAnsi="Times New Roman"/>
          <w:sz w:val="28"/>
          <w:szCs w:val="28"/>
        </w:rPr>
        <w:t>О.и</w:t>
      </w:r>
      <w:proofErr w:type="spellEnd"/>
      <w:r w:rsidRPr="00B342E0">
        <w:rPr>
          <w:rFonts w:ascii="Times New Roman" w:hAnsi="Times New Roman"/>
          <w:sz w:val="28"/>
          <w:szCs w:val="28"/>
        </w:rPr>
        <w:t xml:space="preserve">., </w:t>
      </w:r>
      <w:proofErr w:type="spellStart"/>
      <w:r w:rsidRPr="00B342E0">
        <w:rPr>
          <w:rFonts w:ascii="Times New Roman" w:hAnsi="Times New Roman"/>
          <w:sz w:val="28"/>
          <w:szCs w:val="28"/>
        </w:rPr>
        <w:t>Чухарева</w:t>
      </w:r>
      <w:proofErr w:type="spellEnd"/>
      <w:r w:rsidRPr="00B342E0">
        <w:rPr>
          <w:rFonts w:ascii="Times New Roman" w:hAnsi="Times New Roman"/>
          <w:sz w:val="28"/>
          <w:szCs w:val="28"/>
        </w:rPr>
        <w:t xml:space="preserve"> Н.А. Психоэмоциональные расстройства при беременности. Необходимость их коррекции. РМЖ Неврология. 2009; 20: 1386-8.</w:t>
      </w:r>
    </w:p>
    <w:p w:rsidR="00FF683C" w:rsidRPr="00B342E0" w:rsidRDefault="00FF683C" w:rsidP="008632DA">
      <w:pPr>
        <w:pStyle w:val="HTML"/>
        <w:numPr>
          <w:ilvl w:val="0"/>
          <w:numId w:val="4"/>
        </w:numPr>
        <w:spacing w:line="360" w:lineRule="auto"/>
        <w:ind w:left="0" w:firstLine="567"/>
        <w:jc w:val="both"/>
        <w:rPr>
          <w:rFonts w:ascii="Times New Roman" w:hAnsi="Times New Roman"/>
          <w:sz w:val="28"/>
          <w:szCs w:val="28"/>
          <w:lang w:val="uk-UA"/>
        </w:rPr>
      </w:pPr>
      <w:r w:rsidRPr="00B342E0">
        <w:rPr>
          <w:rFonts w:ascii="Times New Roman" w:hAnsi="Times New Roman"/>
          <w:sz w:val="28"/>
          <w:szCs w:val="28"/>
        </w:rPr>
        <w:t>Павлов Н.Г. Значение экспериментально-клинического подхода к изучению взаимодействия в функциональной системе мать-плацента-плод. Журнал акушерства и женских болезней. 2010; 5: 7-10.</w:t>
      </w:r>
    </w:p>
    <w:p w:rsidR="001F43A2" w:rsidRPr="00B342E0" w:rsidRDefault="001F43A2" w:rsidP="008632DA">
      <w:pPr>
        <w:pStyle w:val="HTML"/>
        <w:numPr>
          <w:ilvl w:val="0"/>
          <w:numId w:val="4"/>
        </w:numPr>
        <w:spacing w:line="360" w:lineRule="auto"/>
        <w:ind w:left="0" w:firstLine="567"/>
        <w:jc w:val="both"/>
        <w:rPr>
          <w:rFonts w:ascii="Times New Roman" w:hAnsi="Times New Roman"/>
          <w:sz w:val="28"/>
          <w:szCs w:val="28"/>
          <w:lang w:val="uk-UA"/>
        </w:rPr>
      </w:pPr>
      <w:r w:rsidRPr="00B342E0">
        <w:rPr>
          <w:rFonts w:ascii="Times New Roman" w:hAnsi="Times New Roman"/>
          <w:sz w:val="28"/>
          <w:szCs w:val="28"/>
        </w:rPr>
        <w:t xml:space="preserve">Гусак В.И., </w:t>
      </w:r>
      <w:proofErr w:type="spellStart"/>
      <w:r w:rsidRPr="00B342E0">
        <w:rPr>
          <w:rFonts w:ascii="Times New Roman" w:hAnsi="Times New Roman"/>
          <w:sz w:val="28"/>
          <w:szCs w:val="28"/>
        </w:rPr>
        <w:t>Леник</w:t>
      </w:r>
      <w:proofErr w:type="spellEnd"/>
      <w:r w:rsidRPr="00B342E0">
        <w:rPr>
          <w:rFonts w:ascii="Times New Roman" w:hAnsi="Times New Roman"/>
          <w:sz w:val="28"/>
          <w:szCs w:val="28"/>
        </w:rPr>
        <w:t xml:space="preserve"> Г.Л. Лечение беременных с рвотой, что изменилось? У</w:t>
      </w:r>
      <w:proofErr w:type="spellStart"/>
      <w:r w:rsidR="00BF580E">
        <w:rPr>
          <w:rFonts w:ascii="Times New Roman" w:hAnsi="Times New Roman"/>
          <w:sz w:val="28"/>
          <w:szCs w:val="28"/>
          <w:lang w:val="uk-UA"/>
        </w:rPr>
        <w:t>кра</w:t>
      </w:r>
      <w:r w:rsidRPr="00B342E0">
        <w:rPr>
          <w:rFonts w:ascii="Times New Roman" w:hAnsi="Times New Roman"/>
          <w:sz w:val="28"/>
          <w:szCs w:val="28"/>
          <w:lang w:val="uk-UA"/>
        </w:rPr>
        <w:t>їнський</w:t>
      </w:r>
      <w:proofErr w:type="spellEnd"/>
      <w:r w:rsidRPr="00B342E0">
        <w:rPr>
          <w:rFonts w:ascii="Times New Roman" w:hAnsi="Times New Roman"/>
          <w:sz w:val="28"/>
          <w:szCs w:val="28"/>
          <w:lang w:val="uk-UA"/>
        </w:rPr>
        <w:t xml:space="preserve"> хіміотерапевтичний журнал. 2012.</w:t>
      </w:r>
      <w:r w:rsidR="00BF580E">
        <w:rPr>
          <w:rFonts w:ascii="Times New Roman" w:hAnsi="Times New Roman"/>
          <w:sz w:val="28"/>
          <w:szCs w:val="28"/>
          <w:lang w:val="uk-UA"/>
        </w:rPr>
        <w:t>;</w:t>
      </w:r>
      <w:r w:rsidRPr="00B342E0">
        <w:rPr>
          <w:rFonts w:ascii="Times New Roman" w:hAnsi="Times New Roman"/>
          <w:sz w:val="28"/>
          <w:szCs w:val="28"/>
          <w:lang w:val="uk-UA"/>
        </w:rPr>
        <w:t xml:space="preserve">26 </w:t>
      </w:r>
      <w:r w:rsidR="00BF580E">
        <w:rPr>
          <w:rFonts w:ascii="Times New Roman" w:hAnsi="Times New Roman"/>
          <w:sz w:val="28"/>
          <w:szCs w:val="28"/>
          <w:lang w:val="uk-UA"/>
        </w:rPr>
        <w:t>(</w:t>
      </w:r>
      <w:r w:rsidRPr="00B342E0">
        <w:rPr>
          <w:rFonts w:ascii="Times New Roman" w:hAnsi="Times New Roman"/>
          <w:sz w:val="28"/>
          <w:szCs w:val="28"/>
          <w:lang w:val="uk-UA"/>
        </w:rPr>
        <w:t>3</w:t>
      </w:r>
      <w:r w:rsidR="00BF580E">
        <w:rPr>
          <w:rFonts w:ascii="Times New Roman" w:hAnsi="Times New Roman"/>
          <w:sz w:val="28"/>
          <w:szCs w:val="28"/>
          <w:lang w:val="uk-UA"/>
        </w:rPr>
        <w:t>):</w:t>
      </w:r>
      <w:r w:rsidRPr="00B342E0">
        <w:rPr>
          <w:rFonts w:ascii="Times New Roman" w:hAnsi="Times New Roman"/>
          <w:sz w:val="28"/>
          <w:szCs w:val="28"/>
          <w:lang w:val="uk-UA"/>
        </w:rPr>
        <w:t xml:space="preserve"> 58-65.</w:t>
      </w:r>
    </w:p>
    <w:sectPr w:rsidR="001F43A2" w:rsidRPr="00B342E0" w:rsidSect="008632D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6EF5"/>
    <w:multiLevelType w:val="hybridMultilevel"/>
    <w:tmpl w:val="A5786D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3710DB"/>
    <w:multiLevelType w:val="hybridMultilevel"/>
    <w:tmpl w:val="76701E60"/>
    <w:lvl w:ilvl="0" w:tplc="0C383EE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A006378"/>
    <w:multiLevelType w:val="hybridMultilevel"/>
    <w:tmpl w:val="A6327CC6"/>
    <w:lvl w:ilvl="0" w:tplc="9F6EF02E">
      <w:start w:val="1"/>
      <w:numFmt w:val="decimal"/>
      <w:lvlText w:val="%1."/>
      <w:lvlJc w:val="left"/>
      <w:pPr>
        <w:tabs>
          <w:tab w:val="num" w:pos="1365"/>
        </w:tabs>
        <w:ind w:left="13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71313C8D"/>
    <w:multiLevelType w:val="hybridMultilevel"/>
    <w:tmpl w:val="5D4486B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83E"/>
    <w:rsid w:val="00004C8B"/>
    <w:rsid w:val="0002532D"/>
    <w:rsid w:val="000425AB"/>
    <w:rsid w:val="00044929"/>
    <w:rsid w:val="000464A7"/>
    <w:rsid w:val="000A48F8"/>
    <w:rsid w:val="000D37C6"/>
    <w:rsid w:val="000E03F1"/>
    <w:rsid w:val="000E1678"/>
    <w:rsid w:val="00122246"/>
    <w:rsid w:val="00131B87"/>
    <w:rsid w:val="001663BA"/>
    <w:rsid w:val="001C205E"/>
    <w:rsid w:val="001E51A4"/>
    <w:rsid w:val="001F43A2"/>
    <w:rsid w:val="002525F9"/>
    <w:rsid w:val="00255826"/>
    <w:rsid w:val="002A389B"/>
    <w:rsid w:val="002C77C2"/>
    <w:rsid w:val="002D11C5"/>
    <w:rsid w:val="002D2EBF"/>
    <w:rsid w:val="003064C9"/>
    <w:rsid w:val="00322023"/>
    <w:rsid w:val="00330AF9"/>
    <w:rsid w:val="00346443"/>
    <w:rsid w:val="00351D04"/>
    <w:rsid w:val="00357957"/>
    <w:rsid w:val="0037582A"/>
    <w:rsid w:val="00380C4C"/>
    <w:rsid w:val="003967EC"/>
    <w:rsid w:val="003F6239"/>
    <w:rsid w:val="004046B4"/>
    <w:rsid w:val="00422856"/>
    <w:rsid w:val="004A0FE1"/>
    <w:rsid w:val="004C29C1"/>
    <w:rsid w:val="004C777C"/>
    <w:rsid w:val="004D159A"/>
    <w:rsid w:val="005C1465"/>
    <w:rsid w:val="005C61C5"/>
    <w:rsid w:val="006029D2"/>
    <w:rsid w:val="00620271"/>
    <w:rsid w:val="006542C5"/>
    <w:rsid w:val="0066202E"/>
    <w:rsid w:val="006B1F6D"/>
    <w:rsid w:val="006B52EA"/>
    <w:rsid w:val="006C6178"/>
    <w:rsid w:val="006F15AB"/>
    <w:rsid w:val="00714630"/>
    <w:rsid w:val="00781BAA"/>
    <w:rsid w:val="007C70E4"/>
    <w:rsid w:val="007D6335"/>
    <w:rsid w:val="007E6665"/>
    <w:rsid w:val="007F28FC"/>
    <w:rsid w:val="00806EF6"/>
    <w:rsid w:val="00825B38"/>
    <w:rsid w:val="00857036"/>
    <w:rsid w:val="008632DA"/>
    <w:rsid w:val="00874D2E"/>
    <w:rsid w:val="00883B4E"/>
    <w:rsid w:val="0089454A"/>
    <w:rsid w:val="008B22C2"/>
    <w:rsid w:val="00913C48"/>
    <w:rsid w:val="00924F55"/>
    <w:rsid w:val="009313CD"/>
    <w:rsid w:val="00957AE1"/>
    <w:rsid w:val="00985509"/>
    <w:rsid w:val="009C59AD"/>
    <w:rsid w:val="00A44708"/>
    <w:rsid w:val="00A66894"/>
    <w:rsid w:val="00B11D3F"/>
    <w:rsid w:val="00B342E0"/>
    <w:rsid w:val="00B45C74"/>
    <w:rsid w:val="00B55FBC"/>
    <w:rsid w:val="00B67BAB"/>
    <w:rsid w:val="00B90E6F"/>
    <w:rsid w:val="00BF580E"/>
    <w:rsid w:val="00C06E76"/>
    <w:rsid w:val="00C86A94"/>
    <w:rsid w:val="00D75734"/>
    <w:rsid w:val="00D91940"/>
    <w:rsid w:val="00DC5863"/>
    <w:rsid w:val="00DE107C"/>
    <w:rsid w:val="00E01C23"/>
    <w:rsid w:val="00E109DE"/>
    <w:rsid w:val="00E405B7"/>
    <w:rsid w:val="00E45549"/>
    <w:rsid w:val="00E8432F"/>
    <w:rsid w:val="00E97886"/>
    <w:rsid w:val="00ED6BC8"/>
    <w:rsid w:val="00EE2A09"/>
    <w:rsid w:val="00EF683E"/>
    <w:rsid w:val="00F3610E"/>
    <w:rsid w:val="00FC60C1"/>
    <w:rsid w:val="00FF68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7129DB-5DA8-4F4B-89CE-C2896654F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83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EF6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EF683E"/>
    <w:rPr>
      <w:rFonts w:ascii="Courier New" w:eastAsia="Times New Roman" w:hAnsi="Courier New" w:cs="Times New Roman"/>
      <w:sz w:val="20"/>
      <w:szCs w:val="20"/>
    </w:rPr>
  </w:style>
  <w:style w:type="paragraph" w:styleId="a3">
    <w:name w:val="Body Text Indent"/>
    <w:basedOn w:val="a"/>
    <w:link w:val="a4"/>
    <w:unhideWhenUsed/>
    <w:rsid w:val="00EF683E"/>
    <w:pPr>
      <w:spacing w:line="360" w:lineRule="auto"/>
      <w:ind w:firstLine="720"/>
      <w:jc w:val="both"/>
    </w:pPr>
    <w:rPr>
      <w:sz w:val="28"/>
    </w:rPr>
  </w:style>
  <w:style w:type="character" w:customStyle="1" w:styleId="a4">
    <w:name w:val="Основной текст с отступом Знак"/>
    <w:basedOn w:val="a0"/>
    <w:link w:val="a3"/>
    <w:rsid w:val="00EF683E"/>
    <w:rPr>
      <w:rFonts w:ascii="Times New Roman" w:eastAsia="Times New Roman" w:hAnsi="Times New Roman" w:cs="Times New Roman"/>
      <w:sz w:val="28"/>
      <w:szCs w:val="20"/>
    </w:rPr>
  </w:style>
  <w:style w:type="table" w:styleId="a5">
    <w:name w:val="Table Grid"/>
    <w:basedOn w:val="a1"/>
    <w:uiPriority w:val="59"/>
    <w:rsid w:val="00714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45549"/>
    <w:pPr>
      <w:ind w:left="720"/>
      <w:contextualSpacing/>
    </w:pPr>
  </w:style>
  <w:style w:type="paragraph" w:styleId="a7">
    <w:name w:val="Balloon Text"/>
    <w:basedOn w:val="a"/>
    <w:link w:val="a8"/>
    <w:uiPriority w:val="99"/>
    <w:semiHidden/>
    <w:unhideWhenUsed/>
    <w:rsid w:val="006B1F6D"/>
    <w:rPr>
      <w:rFonts w:ascii="Tahoma" w:hAnsi="Tahoma" w:cs="Tahoma"/>
      <w:sz w:val="16"/>
      <w:szCs w:val="16"/>
    </w:rPr>
  </w:style>
  <w:style w:type="character" w:customStyle="1" w:styleId="a8">
    <w:name w:val="Текст выноски Знак"/>
    <w:basedOn w:val="a0"/>
    <w:link w:val="a7"/>
    <w:uiPriority w:val="99"/>
    <w:semiHidden/>
    <w:rsid w:val="006B1F6D"/>
    <w:rPr>
      <w:rFonts w:ascii="Tahoma" w:eastAsia="Times New Roman" w:hAnsi="Tahoma" w:cs="Tahoma"/>
      <w:sz w:val="16"/>
      <w:szCs w:val="16"/>
      <w:lang w:eastAsia="ru-RU"/>
    </w:rPr>
  </w:style>
  <w:style w:type="paragraph" w:customStyle="1" w:styleId="HTML1">
    <w:name w:val="Стандартный HTML1"/>
    <w:basedOn w:val="a"/>
    <w:rsid w:val="000425AB"/>
    <w:pPr>
      <w:suppressAutoHyphens/>
      <w:spacing w:line="100" w:lineRule="atLeast"/>
    </w:pPr>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334111">
      <w:bodyDiv w:val="1"/>
      <w:marLeft w:val="0"/>
      <w:marRight w:val="0"/>
      <w:marTop w:val="0"/>
      <w:marBottom w:val="0"/>
      <w:divBdr>
        <w:top w:val="none" w:sz="0" w:space="0" w:color="auto"/>
        <w:left w:val="none" w:sz="0" w:space="0" w:color="auto"/>
        <w:bottom w:val="none" w:sz="0" w:space="0" w:color="auto"/>
        <w:right w:val="none" w:sz="0" w:space="0" w:color="auto"/>
      </w:divBdr>
    </w:div>
    <w:div w:id="1070470243">
      <w:bodyDiv w:val="1"/>
      <w:marLeft w:val="0"/>
      <w:marRight w:val="0"/>
      <w:marTop w:val="0"/>
      <w:marBottom w:val="0"/>
      <w:divBdr>
        <w:top w:val="none" w:sz="0" w:space="0" w:color="auto"/>
        <w:left w:val="none" w:sz="0" w:space="0" w:color="auto"/>
        <w:bottom w:val="none" w:sz="0" w:space="0" w:color="auto"/>
        <w:right w:val="none" w:sz="0" w:space="0" w:color="auto"/>
      </w:divBdr>
    </w:div>
    <w:div w:id="1270043921">
      <w:bodyDiv w:val="1"/>
      <w:marLeft w:val="0"/>
      <w:marRight w:val="0"/>
      <w:marTop w:val="0"/>
      <w:marBottom w:val="0"/>
      <w:divBdr>
        <w:top w:val="none" w:sz="0" w:space="0" w:color="auto"/>
        <w:left w:val="none" w:sz="0" w:space="0" w:color="auto"/>
        <w:bottom w:val="none" w:sz="0" w:space="0" w:color="auto"/>
        <w:right w:val="none" w:sz="0" w:space="0" w:color="auto"/>
      </w:divBdr>
      <w:divsChild>
        <w:div w:id="167522826">
          <w:marLeft w:val="0"/>
          <w:marRight w:val="0"/>
          <w:marTop w:val="0"/>
          <w:marBottom w:val="0"/>
          <w:divBdr>
            <w:top w:val="none" w:sz="0" w:space="0" w:color="auto"/>
            <w:left w:val="none" w:sz="0" w:space="0" w:color="auto"/>
            <w:bottom w:val="none" w:sz="0" w:space="0" w:color="auto"/>
            <w:right w:val="none" w:sz="0" w:space="0" w:color="auto"/>
          </w:divBdr>
          <w:divsChild>
            <w:div w:id="724521546">
              <w:marLeft w:val="0"/>
              <w:marRight w:val="0"/>
              <w:marTop w:val="0"/>
              <w:marBottom w:val="0"/>
              <w:divBdr>
                <w:top w:val="none" w:sz="0" w:space="0" w:color="auto"/>
                <w:left w:val="none" w:sz="0" w:space="0" w:color="auto"/>
                <w:bottom w:val="none" w:sz="0" w:space="0" w:color="auto"/>
                <w:right w:val="none" w:sz="0" w:space="0" w:color="auto"/>
              </w:divBdr>
              <w:divsChild>
                <w:div w:id="717125151">
                  <w:marLeft w:val="0"/>
                  <w:marRight w:val="0"/>
                  <w:marTop w:val="0"/>
                  <w:marBottom w:val="0"/>
                  <w:divBdr>
                    <w:top w:val="none" w:sz="0" w:space="0" w:color="auto"/>
                    <w:left w:val="none" w:sz="0" w:space="0" w:color="auto"/>
                    <w:bottom w:val="none" w:sz="0" w:space="0" w:color="auto"/>
                    <w:right w:val="none" w:sz="0" w:space="0" w:color="auto"/>
                  </w:divBdr>
                  <w:divsChild>
                    <w:div w:id="158152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104001">
      <w:bodyDiv w:val="1"/>
      <w:marLeft w:val="0"/>
      <w:marRight w:val="0"/>
      <w:marTop w:val="0"/>
      <w:marBottom w:val="0"/>
      <w:divBdr>
        <w:top w:val="none" w:sz="0" w:space="0" w:color="auto"/>
        <w:left w:val="none" w:sz="0" w:space="0" w:color="auto"/>
        <w:bottom w:val="none" w:sz="0" w:space="0" w:color="auto"/>
        <w:right w:val="none" w:sz="0" w:space="0" w:color="auto"/>
      </w:divBdr>
    </w:div>
    <w:div w:id="178835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29C58-DA43-412C-99A6-6000A0C58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2176</Words>
  <Characters>12406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14553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Admin</cp:lastModifiedBy>
  <cp:revision>2</cp:revision>
  <cp:lastPrinted>2019-09-26T12:47:00Z</cp:lastPrinted>
  <dcterms:created xsi:type="dcterms:W3CDTF">2019-12-09T09:19:00Z</dcterms:created>
  <dcterms:modified xsi:type="dcterms:W3CDTF">2019-12-09T09:19:00Z</dcterms:modified>
</cp:coreProperties>
</file>