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E09AA" w14:textId="77777777" w:rsidR="00667EF0" w:rsidRDefault="00667EF0" w:rsidP="00667EF0">
      <w:pPr>
        <w:shd w:val="clear" w:color="auto" w:fill="FFFFFF"/>
        <w:spacing w:before="5" w:line="360" w:lineRule="auto"/>
        <w:ind w:right="14" w:firstLine="709"/>
        <w:jc w:val="right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Секція № 1: Педагогіка та психологія</w:t>
      </w:r>
    </w:p>
    <w:p w14:paraId="7355B1C5" w14:textId="77777777" w:rsidR="00667EF0" w:rsidRDefault="00E45D2B" w:rsidP="00667EF0">
      <w:pPr>
        <w:shd w:val="clear" w:color="auto" w:fill="FFFFFF"/>
        <w:spacing w:before="5" w:line="360" w:lineRule="auto"/>
        <w:ind w:right="14" w:firstLine="709"/>
        <w:jc w:val="center"/>
        <w:rPr>
          <w:b/>
          <w:color w:val="000000"/>
          <w:spacing w:val="-2"/>
          <w:sz w:val="28"/>
          <w:szCs w:val="28"/>
          <w:lang w:val="uk-UA"/>
        </w:rPr>
      </w:pPr>
      <w:bookmarkStart w:id="0" w:name="_GoBack"/>
      <w:proofErr w:type="spellStart"/>
      <w:r>
        <w:rPr>
          <w:b/>
          <w:color w:val="000000"/>
          <w:spacing w:val="-2"/>
          <w:sz w:val="28"/>
          <w:szCs w:val="28"/>
          <w:lang w:val="uk-UA"/>
        </w:rPr>
        <w:t>Сущность</w:t>
      </w:r>
      <w:proofErr w:type="spellEnd"/>
      <w:r>
        <w:rPr>
          <w:b/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 w:rsidR="00144244" w:rsidRPr="00144244">
        <w:rPr>
          <w:b/>
          <w:color w:val="000000"/>
          <w:spacing w:val="-2"/>
          <w:sz w:val="28"/>
          <w:szCs w:val="28"/>
          <w:lang w:val="uk-UA"/>
        </w:rPr>
        <w:t>анализа</w:t>
      </w:r>
      <w:proofErr w:type="spellEnd"/>
      <w:r w:rsidR="00144244" w:rsidRPr="00144244">
        <w:rPr>
          <w:b/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 w:rsidR="00144244" w:rsidRPr="00144244">
        <w:rPr>
          <w:b/>
          <w:color w:val="000000"/>
          <w:spacing w:val="-2"/>
          <w:sz w:val="28"/>
          <w:szCs w:val="28"/>
          <w:lang w:val="uk-UA"/>
        </w:rPr>
        <w:t>педагогических</w:t>
      </w:r>
      <w:proofErr w:type="spellEnd"/>
      <w:r w:rsidR="00144244" w:rsidRPr="00144244">
        <w:rPr>
          <w:b/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 w:rsidR="00144244" w:rsidRPr="00144244">
        <w:rPr>
          <w:b/>
          <w:color w:val="000000"/>
          <w:spacing w:val="-2"/>
          <w:sz w:val="28"/>
          <w:szCs w:val="28"/>
          <w:lang w:val="uk-UA"/>
        </w:rPr>
        <w:t>ситуаций</w:t>
      </w:r>
      <w:proofErr w:type="spellEnd"/>
    </w:p>
    <w:bookmarkEnd w:id="0"/>
    <w:p w14:paraId="3991CBCD" w14:textId="77777777" w:rsidR="00144244" w:rsidRDefault="00144244" w:rsidP="00667EF0">
      <w:pPr>
        <w:shd w:val="clear" w:color="auto" w:fill="FFFFFF"/>
        <w:spacing w:before="5" w:line="360" w:lineRule="auto"/>
        <w:ind w:right="14" w:firstLine="709"/>
        <w:jc w:val="center"/>
        <w:rPr>
          <w:b/>
          <w:color w:val="000000"/>
          <w:spacing w:val="-2"/>
          <w:sz w:val="28"/>
          <w:szCs w:val="28"/>
          <w:lang w:val="uk-UA"/>
        </w:rPr>
      </w:pPr>
      <w:r>
        <w:rPr>
          <w:b/>
          <w:color w:val="000000"/>
          <w:spacing w:val="-2"/>
          <w:sz w:val="28"/>
          <w:szCs w:val="28"/>
          <w:lang w:val="uk-UA"/>
        </w:rPr>
        <w:t xml:space="preserve">Гусак О.Г. </w:t>
      </w:r>
    </w:p>
    <w:p w14:paraId="29444D6B" w14:textId="77777777" w:rsidR="00144244" w:rsidRPr="00144244" w:rsidRDefault="00144244" w:rsidP="00667EF0">
      <w:pPr>
        <w:shd w:val="clear" w:color="auto" w:fill="FFFFFF"/>
        <w:spacing w:before="5" w:line="360" w:lineRule="auto"/>
        <w:ind w:right="14" w:firstLine="709"/>
        <w:jc w:val="center"/>
        <w:rPr>
          <w:i/>
          <w:color w:val="000000"/>
          <w:spacing w:val="-2"/>
          <w:sz w:val="28"/>
          <w:szCs w:val="28"/>
        </w:rPr>
      </w:pPr>
      <w:r w:rsidRPr="00144244">
        <w:rPr>
          <w:i/>
          <w:color w:val="000000"/>
          <w:spacing w:val="-2"/>
          <w:sz w:val="28"/>
          <w:szCs w:val="28"/>
          <w:lang w:val="uk-UA"/>
        </w:rPr>
        <w:t>Харківський національний медичний університет, м. Харків</w:t>
      </w:r>
    </w:p>
    <w:p w14:paraId="3C5AC276" w14:textId="77777777" w:rsidR="00AF7E99" w:rsidRPr="00AF7E99" w:rsidRDefault="00AF7E99" w:rsidP="00941EBD">
      <w:pPr>
        <w:shd w:val="clear" w:color="auto" w:fill="FFFFFF"/>
        <w:spacing w:before="5" w:line="360" w:lineRule="auto"/>
        <w:ind w:right="14" w:firstLine="709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Эффективность анализа конкретной педагогической ситуации и </w:t>
      </w:r>
      <w:r>
        <w:rPr>
          <w:color w:val="000000"/>
          <w:spacing w:val="-1"/>
          <w:sz w:val="28"/>
          <w:szCs w:val="28"/>
        </w:rPr>
        <w:t xml:space="preserve">принятие решения педагогом во многом зависит от того, насколько полно и </w:t>
      </w:r>
      <w:r>
        <w:rPr>
          <w:color w:val="000000"/>
          <w:sz w:val="28"/>
          <w:szCs w:val="28"/>
        </w:rPr>
        <w:t xml:space="preserve">адекватно преподаватель понимает личность студента. Проблема продуктивности </w:t>
      </w:r>
      <w:r>
        <w:rPr>
          <w:color w:val="000000"/>
          <w:spacing w:val="-1"/>
          <w:sz w:val="28"/>
          <w:szCs w:val="28"/>
        </w:rPr>
        <w:t xml:space="preserve">принятия решений в условиях возникшей педагогической ситуации </w:t>
      </w:r>
      <w:r w:rsidRPr="008A27CA">
        <w:rPr>
          <w:color w:val="000000"/>
          <w:spacing w:val="-1"/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 xml:space="preserve">это </w:t>
      </w:r>
      <w:r>
        <w:rPr>
          <w:color w:val="000000"/>
          <w:spacing w:val="-2"/>
          <w:sz w:val="28"/>
          <w:szCs w:val="28"/>
        </w:rPr>
        <w:t xml:space="preserve">проблема и педагогическая, и психологическая, и социальная. Отсюда объективная сложность этой проблемы, которая объясняется целым комплексом </w:t>
      </w:r>
      <w:r>
        <w:rPr>
          <w:color w:val="000000"/>
          <w:sz w:val="28"/>
          <w:szCs w:val="28"/>
        </w:rPr>
        <w:t xml:space="preserve">факторов, влияющих на конечный результат педагогической деятельности. </w:t>
      </w:r>
      <w:r>
        <w:rPr>
          <w:color w:val="000000"/>
          <w:spacing w:val="-2"/>
          <w:sz w:val="28"/>
          <w:szCs w:val="28"/>
        </w:rPr>
        <w:t>Что касается субъективной трудности принятия решения, то она связана в основном с многочисленными, часто разноречивыми подходами к анализу педагогических ситуаций. Один из таких подходов, который в последние го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ды приобретает все большее значение, связан с проблемой психологии общения. О</w:t>
      </w:r>
      <w:r>
        <w:rPr>
          <w:color w:val="000000"/>
          <w:spacing w:val="2"/>
          <w:sz w:val="28"/>
          <w:szCs w:val="28"/>
        </w:rPr>
        <w:t>бъектом анализа педагогиче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ской ситуации остается личность. Любое решение, которое принимает педа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гог в той или иной ситуации, прежде всего направлено на воспитание лично</w:t>
      </w:r>
      <w:r>
        <w:rPr>
          <w:color w:val="000000"/>
          <w:spacing w:val="-1"/>
          <w:sz w:val="28"/>
          <w:szCs w:val="28"/>
        </w:rPr>
        <w:t>сти. Вот почему анализ педагогических ситуаций чаще всего строится по за</w:t>
      </w:r>
      <w:r>
        <w:rPr>
          <w:color w:val="000000"/>
          <w:spacing w:val="-1"/>
          <w:sz w:val="28"/>
          <w:szCs w:val="28"/>
        </w:rPr>
        <w:softHyphen/>
        <w:t>конам общения. В структуре общения чаще всего выделяется три состав</w:t>
      </w:r>
      <w:r>
        <w:rPr>
          <w:color w:val="000000"/>
          <w:spacing w:val="-3"/>
          <w:sz w:val="28"/>
          <w:szCs w:val="28"/>
        </w:rPr>
        <w:t>ляющих: к</w:t>
      </w:r>
      <w:r>
        <w:rPr>
          <w:color w:val="000000"/>
          <w:spacing w:val="-2"/>
          <w:sz w:val="28"/>
          <w:szCs w:val="28"/>
        </w:rPr>
        <w:t>огнитивная, а</w:t>
      </w:r>
      <w:r>
        <w:rPr>
          <w:color w:val="000000"/>
          <w:spacing w:val="-1"/>
          <w:sz w:val="28"/>
          <w:szCs w:val="28"/>
        </w:rPr>
        <w:t>ффективная, п</w:t>
      </w:r>
      <w:r>
        <w:rPr>
          <w:color w:val="000000"/>
          <w:spacing w:val="-3"/>
          <w:sz w:val="28"/>
          <w:szCs w:val="28"/>
        </w:rPr>
        <w:t>оведенческая.</w:t>
      </w:r>
    </w:p>
    <w:p w14:paraId="00E2F260" w14:textId="77777777" w:rsidR="00AF7E99" w:rsidRDefault="00AF7E99" w:rsidP="00941EBD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Безусловно, существуют и другие модели общения, но в любой клас</w:t>
      </w:r>
      <w:r>
        <w:rPr>
          <w:color w:val="000000"/>
          <w:spacing w:val="-2"/>
          <w:sz w:val="28"/>
          <w:szCs w:val="28"/>
        </w:rPr>
        <w:t>сификации выделяется прежде всего когнитивный аспект. В процессе педаго</w:t>
      </w:r>
      <w:r>
        <w:rPr>
          <w:color w:val="000000"/>
          <w:spacing w:val="-1"/>
          <w:sz w:val="28"/>
          <w:szCs w:val="28"/>
        </w:rPr>
        <w:t>гического общения он приобретает особое значение. В этой связи необходи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мо отметить, что результативность принятых решений в той или иной ситуа</w:t>
      </w:r>
      <w:r>
        <w:rPr>
          <w:color w:val="000000"/>
          <w:spacing w:val="-2"/>
          <w:sz w:val="28"/>
          <w:szCs w:val="28"/>
        </w:rPr>
        <w:softHyphen/>
        <w:t xml:space="preserve">ции во многом зависит от глубины изучения педагогом личности студента, от </w:t>
      </w:r>
      <w:r>
        <w:rPr>
          <w:color w:val="000000"/>
          <w:spacing w:val="-1"/>
          <w:sz w:val="28"/>
          <w:szCs w:val="28"/>
        </w:rPr>
        <w:t>адекватности и полноты познания. Педагоги с низким уровнем продук</w:t>
      </w:r>
      <w:r>
        <w:rPr>
          <w:color w:val="000000"/>
          <w:sz w:val="28"/>
          <w:szCs w:val="28"/>
        </w:rPr>
        <w:t xml:space="preserve">тивности деятельности обычно воспринимают лишь внешнюю сторону той </w:t>
      </w:r>
      <w:r>
        <w:rPr>
          <w:color w:val="000000"/>
          <w:spacing w:val="-2"/>
          <w:sz w:val="28"/>
          <w:szCs w:val="28"/>
        </w:rPr>
        <w:t>или иной ситуации. Они не углубляются в истинные цели и мотивы ее участ</w:t>
      </w:r>
      <w:r>
        <w:rPr>
          <w:color w:val="000000"/>
          <w:spacing w:val="-2"/>
          <w:sz w:val="28"/>
          <w:szCs w:val="28"/>
        </w:rPr>
        <w:softHyphen/>
        <w:t>ников. В то же время преподаватели высокого уровня педагогической продуктивно</w:t>
      </w:r>
      <w:r>
        <w:rPr>
          <w:color w:val="000000"/>
          <w:spacing w:val="-2"/>
          <w:sz w:val="28"/>
          <w:szCs w:val="28"/>
        </w:rPr>
        <w:softHyphen/>
        <w:t xml:space="preserve">сти способны учитывать устойчивые интегративные свойства </w:t>
      </w:r>
      <w:r>
        <w:rPr>
          <w:color w:val="000000"/>
          <w:spacing w:val="-2"/>
          <w:sz w:val="28"/>
          <w:szCs w:val="28"/>
        </w:rPr>
        <w:lastRenderedPageBreak/>
        <w:t xml:space="preserve">личности, если речь идет о педагогических ситуациях, возникающих в знакомом коллективе. </w:t>
      </w:r>
      <w:r>
        <w:rPr>
          <w:color w:val="000000"/>
          <w:spacing w:val="-1"/>
          <w:sz w:val="28"/>
          <w:szCs w:val="28"/>
        </w:rPr>
        <w:t xml:space="preserve">Таким образом, совершенно очевидна тесная связь между продуктивностью анализа педагогических ситуаций и принятых решений с одной стороны и </w:t>
      </w:r>
      <w:r>
        <w:rPr>
          <w:color w:val="000000"/>
          <w:spacing w:val="-2"/>
          <w:sz w:val="28"/>
          <w:szCs w:val="28"/>
        </w:rPr>
        <w:t>эффективностью познания педагогом личности студента, с другой стороны. Однако здесь необходимо учитывать и механизм стереотипизации, выявлен</w:t>
      </w:r>
      <w:r>
        <w:rPr>
          <w:color w:val="000000"/>
          <w:spacing w:val="-2"/>
          <w:sz w:val="28"/>
          <w:szCs w:val="28"/>
        </w:rPr>
        <w:softHyphen/>
        <w:t>ный в теории межличностного познания. Согласно этой теории, указанный механизм срабатывает и в процессе анализа педагогической ситуации.</w:t>
      </w:r>
    </w:p>
    <w:p w14:paraId="1D79079F" w14:textId="77777777" w:rsidR="00AF7E99" w:rsidRDefault="00AF7E99" w:rsidP="00941EBD">
      <w:pPr>
        <w:shd w:val="clear" w:color="auto" w:fill="FFFFFF"/>
        <w:spacing w:line="360" w:lineRule="auto"/>
        <w:ind w:left="11" w:firstLine="709"/>
        <w:jc w:val="both"/>
      </w:pPr>
      <w:r>
        <w:rPr>
          <w:color w:val="000000"/>
          <w:sz w:val="28"/>
          <w:szCs w:val="28"/>
        </w:rPr>
        <w:t xml:space="preserve">С практической точки зрения механизм стереотипизации имеет </w:t>
      </w:r>
      <w:r>
        <w:rPr>
          <w:color w:val="000000"/>
          <w:spacing w:val="-2"/>
          <w:sz w:val="28"/>
          <w:szCs w:val="28"/>
        </w:rPr>
        <w:t xml:space="preserve">как позитивные, так и негативные стороны. Отрицательная сторона стереотипов понятна и объяснима. Это прежде всего ограничение педагогического </w:t>
      </w:r>
      <w:r>
        <w:rPr>
          <w:color w:val="000000"/>
          <w:spacing w:val="3"/>
          <w:sz w:val="28"/>
          <w:szCs w:val="28"/>
        </w:rPr>
        <w:t xml:space="preserve">видения, что приводит к неадекватной оценке деятельности учащегося и, </w:t>
      </w:r>
      <w:r>
        <w:rPr>
          <w:color w:val="000000"/>
          <w:spacing w:val="-1"/>
          <w:sz w:val="28"/>
          <w:szCs w:val="28"/>
        </w:rPr>
        <w:t xml:space="preserve">как следствие, неверной реакции педагога в определенной ситуации. Это </w:t>
      </w:r>
      <w:r>
        <w:rPr>
          <w:color w:val="000000"/>
          <w:spacing w:val="-3"/>
          <w:sz w:val="28"/>
          <w:szCs w:val="28"/>
        </w:rPr>
        <w:t xml:space="preserve">снижает эффективность управления учебным и воспитательным процессом. </w:t>
      </w:r>
      <w:r>
        <w:rPr>
          <w:color w:val="000000"/>
          <w:spacing w:val="-1"/>
          <w:sz w:val="28"/>
          <w:szCs w:val="28"/>
        </w:rPr>
        <w:t xml:space="preserve">Но есть и позитивная сторона. Чтобы определить особенности </w:t>
      </w:r>
      <w:r>
        <w:rPr>
          <w:color w:val="000000"/>
          <w:sz w:val="28"/>
          <w:szCs w:val="28"/>
        </w:rPr>
        <w:t xml:space="preserve">студентов, опытному преподавателю достаточно небольшого отрезка времени, ибо </w:t>
      </w:r>
      <w:r>
        <w:rPr>
          <w:color w:val="000000"/>
          <w:spacing w:val="-1"/>
          <w:sz w:val="28"/>
          <w:szCs w:val="28"/>
        </w:rPr>
        <w:t xml:space="preserve">он опирается как раз на педагогические стереотипы, в основе которых лежит </w:t>
      </w:r>
      <w:r>
        <w:rPr>
          <w:color w:val="000000"/>
          <w:spacing w:val="-3"/>
          <w:sz w:val="28"/>
          <w:szCs w:val="28"/>
        </w:rPr>
        <w:t>опыт педагогической работы.</w:t>
      </w:r>
    </w:p>
    <w:p w14:paraId="472621D3" w14:textId="77777777" w:rsidR="00AF7E99" w:rsidRDefault="00AF7E99" w:rsidP="00941EBD">
      <w:pPr>
        <w:shd w:val="clear" w:color="auto" w:fill="FFFFFF"/>
        <w:spacing w:line="360" w:lineRule="auto"/>
        <w:ind w:right="5" w:firstLine="709"/>
        <w:jc w:val="both"/>
      </w:pPr>
      <w:r>
        <w:rPr>
          <w:color w:val="000000"/>
          <w:spacing w:val="1"/>
          <w:sz w:val="28"/>
          <w:szCs w:val="28"/>
        </w:rPr>
        <w:t>Тем не менее, в межличностном познании стереотипы играют нега</w:t>
      </w:r>
      <w:r>
        <w:rPr>
          <w:color w:val="000000"/>
          <w:spacing w:val="-1"/>
          <w:sz w:val="28"/>
          <w:szCs w:val="28"/>
        </w:rPr>
        <w:t>тивную роль, особенно если педагог жестко следует им и их влияние приоб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ретает абсолютный характер. Опора на стереотипы в </w:t>
      </w:r>
      <w:r>
        <w:rPr>
          <w:color w:val="000000"/>
          <w:spacing w:val="-2"/>
          <w:sz w:val="28"/>
          <w:szCs w:val="28"/>
        </w:rPr>
        <w:t xml:space="preserve">процессе анализа педагогических ситуаций должна восприниматься лишь как </w:t>
      </w:r>
      <w:r>
        <w:rPr>
          <w:color w:val="000000"/>
          <w:sz w:val="28"/>
          <w:szCs w:val="28"/>
        </w:rPr>
        <w:t xml:space="preserve">один из возможных механизмов, который действует в условиях дефицита </w:t>
      </w:r>
      <w:r>
        <w:rPr>
          <w:color w:val="000000"/>
          <w:spacing w:val="1"/>
          <w:sz w:val="28"/>
          <w:szCs w:val="28"/>
        </w:rPr>
        <w:t>информации, а затем уступает место целенаправленному профессионально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му изучению участников этих ситуаций.</w:t>
      </w:r>
    </w:p>
    <w:p w14:paraId="1CEC7070" w14:textId="77777777" w:rsidR="00AF7E99" w:rsidRDefault="00AF7E99" w:rsidP="00941EBD">
      <w:pPr>
        <w:shd w:val="clear" w:color="auto" w:fill="FFFFFF"/>
        <w:spacing w:line="360" w:lineRule="auto"/>
        <w:ind w:right="5" w:firstLine="709"/>
        <w:jc w:val="both"/>
      </w:pPr>
      <w:r>
        <w:rPr>
          <w:color w:val="000000"/>
          <w:spacing w:val="1"/>
          <w:sz w:val="28"/>
          <w:szCs w:val="28"/>
        </w:rPr>
        <w:t>Весьма важную роль в процессе анализа педагогических ситуа</w:t>
      </w:r>
      <w:r>
        <w:rPr>
          <w:color w:val="000000"/>
          <w:spacing w:val="-1"/>
          <w:sz w:val="28"/>
          <w:szCs w:val="28"/>
        </w:rPr>
        <w:t xml:space="preserve">ций играет и такое явление как проецирование. Его суть заключается в экстраполировании собственных личностных особенностей другому участнику </w:t>
      </w:r>
      <w:r>
        <w:rPr>
          <w:color w:val="000000"/>
          <w:spacing w:val="1"/>
          <w:sz w:val="28"/>
          <w:szCs w:val="28"/>
        </w:rPr>
        <w:t>педагогического процесса. Проецирование, как и влияние стереотипов, так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же может послужить опорой принятия решения в той или иной ситуации в </w:t>
      </w:r>
      <w:r>
        <w:rPr>
          <w:color w:val="000000"/>
          <w:spacing w:val="-3"/>
          <w:sz w:val="28"/>
          <w:szCs w:val="28"/>
        </w:rPr>
        <w:t>условиях дефицита информации.</w:t>
      </w:r>
    </w:p>
    <w:p w14:paraId="35A22D23" w14:textId="77777777" w:rsidR="00315D69" w:rsidRPr="00AF7E99" w:rsidRDefault="00315D69" w:rsidP="00941EBD">
      <w:pPr>
        <w:spacing w:line="360" w:lineRule="auto"/>
        <w:ind w:firstLine="709"/>
        <w:rPr>
          <w:sz w:val="28"/>
          <w:szCs w:val="28"/>
        </w:rPr>
      </w:pPr>
    </w:p>
    <w:sectPr w:rsidR="00315D69" w:rsidRPr="00AF7E99" w:rsidSect="00941E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35EFB"/>
    <w:multiLevelType w:val="singleLevel"/>
    <w:tmpl w:val="111835EE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E99"/>
    <w:rsid w:val="00144244"/>
    <w:rsid w:val="001962FE"/>
    <w:rsid w:val="00315D69"/>
    <w:rsid w:val="00667EF0"/>
    <w:rsid w:val="007D6AD9"/>
    <w:rsid w:val="0083777B"/>
    <w:rsid w:val="00941EBD"/>
    <w:rsid w:val="00AF7E99"/>
    <w:rsid w:val="00E4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9C6F"/>
  <w15:chartTrackingRefBased/>
  <w15:docId w15:val="{01FC658E-B794-4351-A32C-42A26FFD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Maryna Bogun</cp:lastModifiedBy>
  <cp:revision>2</cp:revision>
  <dcterms:created xsi:type="dcterms:W3CDTF">2019-12-08T10:50:00Z</dcterms:created>
  <dcterms:modified xsi:type="dcterms:W3CDTF">2019-12-08T10:50:00Z</dcterms:modified>
</cp:coreProperties>
</file>