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38" w:rsidRDefault="00734F38" w:rsidP="00734F38">
      <w:pPr>
        <w:autoSpaceDE w:val="0"/>
        <w:autoSpaceDN w:val="0"/>
        <w:adjustRightInd w:val="0"/>
        <w:spacing w:line="360" w:lineRule="auto"/>
        <w:rPr>
          <w:b/>
          <w:bCs/>
          <w:color w:val="000000"/>
          <w:szCs w:val="28"/>
          <w:lang w:val="uk-UA"/>
        </w:rPr>
      </w:pPr>
      <w:bookmarkStart w:id="0" w:name="_GoBack"/>
      <w:bookmarkEnd w:id="0"/>
      <w:r w:rsidRPr="00734F38">
        <w:rPr>
          <w:b/>
          <w:bCs/>
          <w:color w:val="000000"/>
          <w:szCs w:val="28"/>
          <w:lang w:val="uk-UA"/>
        </w:rPr>
        <w:t>ПРОБЛЕМИ ТА ПЕРСПЕКТИВИ  ВИЩОЇ МЕДИЧНОЇ ОСВІТИ У ФАХОВІЙ ПІДГОТОВЦІ МАЙБУТНІХ ЛІКАРІВ</w:t>
      </w:r>
    </w:p>
    <w:p w:rsidR="00734F38" w:rsidRDefault="00734F38" w:rsidP="00734F38">
      <w:pPr>
        <w:autoSpaceDE w:val="0"/>
        <w:autoSpaceDN w:val="0"/>
        <w:adjustRightInd w:val="0"/>
        <w:rPr>
          <w:rFonts w:eastAsia="Times New Roman,BoldItalic"/>
          <w:b/>
          <w:bCs/>
          <w:iCs/>
          <w:color w:val="000000"/>
          <w:szCs w:val="28"/>
          <w:lang w:val="uk-UA"/>
        </w:rPr>
      </w:pPr>
      <w:r w:rsidRPr="00734F38">
        <w:rPr>
          <w:rFonts w:eastAsia="Times New Roman,BoldItalic"/>
          <w:b/>
          <w:bCs/>
          <w:iCs/>
          <w:color w:val="000000"/>
          <w:szCs w:val="28"/>
          <w:lang w:val="uk-UA"/>
        </w:rPr>
        <w:t>І.Ю. Кузьміна,  Н.А.</w:t>
      </w:r>
      <w:proofErr w:type="spellStart"/>
      <w:r w:rsidRPr="00734F38">
        <w:rPr>
          <w:rFonts w:eastAsia="Times New Roman,BoldItalic"/>
          <w:b/>
          <w:bCs/>
          <w:iCs/>
          <w:color w:val="000000"/>
          <w:szCs w:val="28"/>
          <w:lang w:val="uk-UA"/>
        </w:rPr>
        <w:t>Сафаргаліна</w:t>
      </w:r>
      <w:r w:rsidRPr="00734F38">
        <w:rPr>
          <w:b/>
          <w:bCs/>
          <w:iCs/>
          <w:color w:val="000000"/>
          <w:szCs w:val="28"/>
          <w:lang w:val="uk-UA"/>
        </w:rPr>
        <w:t>-</w:t>
      </w:r>
      <w:r w:rsidRPr="00734F38">
        <w:rPr>
          <w:rFonts w:eastAsia="Times New Roman,BoldItalic"/>
          <w:b/>
          <w:bCs/>
          <w:iCs/>
          <w:color w:val="000000"/>
          <w:szCs w:val="28"/>
          <w:lang w:val="uk-UA"/>
        </w:rPr>
        <w:t>Корнілова</w:t>
      </w:r>
      <w:proofErr w:type="spellEnd"/>
      <w:r w:rsidRPr="00734F38">
        <w:rPr>
          <w:rFonts w:eastAsia="Times New Roman,BoldItalic"/>
          <w:b/>
          <w:bCs/>
          <w:iCs/>
          <w:color w:val="000000"/>
          <w:szCs w:val="28"/>
          <w:lang w:val="uk-UA"/>
        </w:rPr>
        <w:t>, О.О.Павлова</w:t>
      </w:r>
      <w:r>
        <w:rPr>
          <w:rFonts w:eastAsia="Times New Roman,BoldItalic"/>
          <w:b/>
          <w:bCs/>
          <w:iCs/>
          <w:color w:val="000000"/>
          <w:szCs w:val="28"/>
          <w:lang w:val="uk-UA"/>
        </w:rPr>
        <w:t>.</w:t>
      </w:r>
    </w:p>
    <w:p w:rsidR="00734F38" w:rsidRDefault="00734F38" w:rsidP="00734F38">
      <w:pPr>
        <w:spacing w:line="360" w:lineRule="auto"/>
        <w:rPr>
          <w:b/>
          <w:i/>
          <w:sz w:val="28"/>
          <w:szCs w:val="28"/>
          <w:lang w:val="uk-UA"/>
        </w:rPr>
      </w:pPr>
      <w:r w:rsidRPr="00DD59B9">
        <w:rPr>
          <w:b/>
          <w:i/>
          <w:sz w:val="28"/>
          <w:szCs w:val="28"/>
          <w:lang w:val="uk-UA"/>
        </w:rPr>
        <w:t>Харківський національний медичний університет</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Розвиток нової системи підготовки майбутніх лікарів передбачає впровадження в навчальний процес вищих навчальних закладів (ВНЗ) сучасних педагогічних та наукових інновацій відповідно до світових стандартів. Завдання вищої медичної школи полягає в тому, щоб долучити студентів до норм життя, прийнятих в суспільстві, моралі, етики, деонтології, які формують переконання лікаря, його життєву позицію, залежать від знань і уявлень про них [2]. Здійснювані вчинки, дії, звички без усвідомлення їх суспільної значущості можуть носити випадковий характер і не мати дієвої сили.</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Вища медична освіта є найважливішим інструментом підготовки висококваліфікованих лікарів, які в свою чергу забезпечують розвиток медичної науки та практики у майбутньому.</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Поліпшенню засобів і методів викладання сприятиме внесення змін до системи підготовки майбутніх лікарів шляхом впровадження стимулюючих методів навчання, створення програм для дистанційного навчання студентів, поліпшення матеріально-технічного забезпечення, комп'ютеризація та інформатизація навчального процесу [3].</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 xml:space="preserve">Практичні заняття та лекції використовуються для того, щоб студенти краще засвоювали навчальний матеріал. У лекції, як правило, розкриваються більш складні аспекти теоретичних, клінічних та практичних питань для кращого їх засвоєння. </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Велике значення у навчанні студентів-медиків є самостійна робота, яка належить до сучасних активних методів навчання, розвиває індивідуальні здібності та сприяє кращому засвоєнню необхідних знань. Це впливає на стимуляцію пізнавальної діяльності студентів. Окрім того, виконання самостійної роботи стимулює студента до опрацювання науково-методичної літератури, джерел інтернет-ресурсів, що є важливим етапом на шляху оволодіння професійними знаннями та формування особистості лікаря [1].</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Сучасна вузівська медична освітня система є гнучким, динамічним механізмом, який вимагає постійного оновлення, як змісту освіти, так і його методичної системи в області способів і засобів навчання [4].</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 xml:space="preserve">Підготувати базу з теоретичних дисциплін для майбутнього лікаря означає забезпечити йому доступ до світової наукової та будь-якої інформації. Тому, одним із перспективних завдань розвитку освітнього процесу у вищих медичних закладах є створення сучасних електронних бібліотек з єдиною галузевою інформаційною системою, </w:t>
      </w:r>
      <w:r w:rsidRPr="00040CF7">
        <w:rPr>
          <w:rFonts w:eastAsia="Times New Roman,Italic"/>
          <w:iCs/>
          <w:color w:val="000000"/>
          <w:szCs w:val="28"/>
          <w:lang w:val="uk-UA"/>
        </w:rPr>
        <w:lastRenderedPageBreak/>
        <w:t xml:space="preserve">яка  об’єднає всі інформаційні ресурси медичних університетів країни, щоб нею могли користуватися не лише студенти, а всі лікарі  та фахівці цієї галузі. </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Сучасні мультимедійні технології дозволяють вирішити цю проблему. Поняття мультимедіа охоплює широкий спектр питань: це і технологія створення, і сам продукт, і технологічне забезпечення, і якісно новий вид інформації, що включає в себе всі відомі у минулому.</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Педагогічна діяльність викладачів медичних дисциплін має деякі особливості, які залежать від їх освітнього рівня. Компетентне вирішення професійних завдань вимагає від них постійного підвищення професійно-педагогічної компетентності, яка проявляється у готовності опанувати сучасні інформаційні технології та використовувати їх у своїй роботі з метою формування у студентів аналітичних, інформаційних, пізнавальних і проективних знань та умінь.</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Система вищої  медичної освіти залежить від потреби економіки, науки, культури суспільства. Для подальшого удосконалення вищої медичної освіти потрібні програми розвитку, фундаментальна матеріальна база, належне фінансування та  впровадження інноваційних педагогічних технології в  освітній процес.</w:t>
      </w:r>
    </w:p>
    <w:p w:rsidR="00734F38" w:rsidRPr="00040CF7" w:rsidRDefault="00734F38" w:rsidP="00734F38">
      <w:pPr>
        <w:autoSpaceDE w:val="0"/>
        <w:autoSpaceDN w:val="0"/>
        <w:adjustRightInd w:val="0"/>
        <w:ind w:firstLine="709"/>
        <w:jc w:val="both"/>
        <w:rPr>
          <w:rFonts w:eastAsia="Times New Roman,Italic"/>
          <w:bCs/>
          <w:iCs/>
          <w:color w:val="000000"/>
          <w:szCs w:val="28"/>
          <w:lang w:val="uk-UA"/>
        </w:rPr>
      </w:pPr>
    </w:p>
    <w:p w:rsidR="00734F38" w:rsidRPr="00040CF7" w:rsidRDefault="00734F38" w:rsidP="00734F38">
      <w:pPr>
        <w:autoSpaceDE w:val="0"/>
        <w:autoSpaceDN w:val="0"/>
        <w:adjustRightInd w:val="0"/>
        <w:ind w:firstLine="709"/>
        <w:jc w:val="both"/>
        <w:rPr>
          <w:rFonts w:eastAsia="Times New Roman,Italic"/>
          <w:bCs/>
          <w:iCs/>
          <w:color w:val="000000"/>
          <w:szCs w:val="28"/>
          <w:lang w:val="uk-UA"/>
        </w:rPr>
      </w:pPr>
      <w:r w:rsidRPr="00040CF7">
        <w:rPr>
          <w:rFonts w:eastAsia="Times New Roman,Italic"/>
          <w:bCs/>
          <w:iCs/>
          <w:color w:val="000000"/>
          <w:szCs w:val="28"/>
          <w:lang w:val="uk-UA"/>
        </w:rPr>
        <w:t>Література:</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 xml:space="preserve">1. Компетентний підхід у підготовці студентів-медиків / М.М. </w:t>
      </w:r>
      <w:proofErr w:type="spellStart"/>
      <w:r w:rsidRPr="00040CF7">
        <w:rPr>
          <w:rFonts w:eastAsia="Times New Roman,Italic"/>
          <w:iCs/>
          <w:color w:val="000000"/>
          <w:szCs w:val="28"/>
          <w:lang w:val="uk-UA"/>
        </w:rPr>
        <w:t>Рожко</w:t>
      </w:r>
      <w:proofErr w:type="spellEnd"/>
      <w:r w:rsidRPr="00040CF7">
        <w:rPr>
          <w:rFonts w:eastAsia="Times New Roman,Italic"/>
          <w:iCs/>
          <w:color w:val="000000"/>
          <w:szCs w:val="28"/>
          <w:lang w:val="uk-UA"/>
        </w:rPr>
        <w:t xml:space="preserve">, А.М. </w:t>
      </w:r>
      <w:proofErr w:type="spellStart"/>
      <w:r w:rsidRPr="00040CF7">
        <w:rPr>
          <w:rFonts w:eastAsia="Times New Roman,Italic"/>
          <w:iCs/>
          <w:color w:val="000000"/>
          <w:szCs w:val="28"/>
          <w:lang w:val="uk-UA"/>
        </w:rPr>
        <w:t>Ерстенюк</w:t>
      </w:r>
      <w:proofErr w:type="spellEnd"/>
      <w:r w:rsidRPr="00040CF7">
        <w:rPr>
          <w:rFonts w:eastAsia="Times New Roman,Italic"/>
          <w:iCs/>
          <w:color w:val="000000"/>
          <w:szCs w:val="28"/>
          <w:lang w:val="uk-UA"/>
        </w:rPr>
        <w:t xml:space="preserve">,В.В. </w:t>
      </w:r>
      <w:proofErr w:type="spellStart"/>
      <w:r w:rsidRPr="00040CF7">
        <w:rPr>
          <w:rFonts w:eastAsia="Times New Roman,Italic"/>
          <w:iCs/>
          <w:color w:val="000000"/>
          <w:szCs w:val="28"/>
          <w:lang w:val="uk-UA"/>
        </w:rPr>
        <w:t>Капечук</w:t>
      </w:r>
      <w:proofErr w:type="spellEnd"/>
      <w:r w:rsidRPr="00040CF7">
        <w:rPr>
          <w:rFonts w:eastAsia="Times New Roman,Italic"/>
          <w:iCs/>
          <w:color w:val="000000"/>
          <w:szCs w:val="28"/>
          <w:lang w:val="uk-UA"/>
        </w:rPr>
        <w:t xml:space="preserve"> [та ін.] // Медична освіта. – 2016. – № 2. – С. 102–107.</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2. Морозова О.М. Пошук стандартів вищої медичної освіти для вдосконалення системи</w:t>
      </w:r>
      <w:r>
        <w:rPr>
          <w:rFonts w:eastAsia="Times New Roman,Italic"/>
          <w:iCs/>
          <w:color w:val="000000"/>
          <w:szCs w:val="28"/>
          <w:lang w:val="uk-UA"/>
        </w:rPr>
        <w:t xml:space="preserve"> </w:t>
      </w:r>
      <w:r w:rsidRPr="00040CF7">
        <w:rPr>
          <w:rFonts w:eastAsia="Times New Roman,Italic"/>
          <w:iCs/>
          <w:color w:val="000000"/>
          <w:szCs w:val="28"/>
          <w:lang w:val="uk-UA"/>
        </w:rPr>
        <w:t xml:space="preserve">охорони здоров’я / О.М. Морозова, Л.В. </w:t>
      </w:r>
      <w:proofErr w:type="spellStart"/>
      <w:r w:rsidRPr="00040CF7">
        <w:rPr>
          <w:rFonts w:eastAsia="Times New Roman,Italic"/>
          <w:iCs/>
          <w:color w:val="000000"/>
          <w:szCs w:val="28"/>
          <w:lang w:val="uk-UA"/>
        </w:rPr>
        <w:t>Батюк</w:t>
      </w:r>
      <w:proofErr w:type="spellEnd"/>
      <w:r w:rsidRPr="00040CF7">
        <w:rPr>
          <w:rFonts w:eastAsia="Times New Roman,Italic"/>
          <w:iCs/>
          <w:color w:val="000000"/>
          <w:szCs w:val="28"/>
          <w:lang w:val="uk-UA"/>
        </w:rPr>
        <w:t xml:space="preserve">, В.Г. </w:t>
      </w:r>
      <w:proofErr w:type="spellStart"/>
      <w:r w:rsidRPr="00040CF7">
        <w:rPr>
          <w:rFonts w:eastAsia="Times New Roman,Italic"/>
          <w:iCs/>
          <w:color w:val="000000"/>
          <w:szCs w:val="28"/>
          <w:lang w:val="uk-UA"/>
        </w:rPr>
        <w:t>Кнігавко</w:t>
      </w:r>
      <w:proofErr w:type="spellEnd"/>
      <w:r w:rsidRPr="00040CF7">
        <w:rPr>
          <w:rFonts w:eastAsia="Times New Roman,Italic"/>
          <w:iCs/>
          <w:color w:val="000000"/>
          <w:szCs w:val="28"/>
          <w:lang w:val="uk-UA"/>
        </w:rPr>
        <w:t xml:space="preserve"> // Актуальні питання якості медичної освіти : матеріали XIII </w:t>
      </w:r>
      <w:proofErr w:type="spellStart"/>
      <w:r w:rsidRPr="00040CF7">
        <w:rPr>
          <w:rFonts w:eastAsia="Times New Roman,Italic"/>
          <w:iCs/>
          <w:color w:val="000000"/>
          <w:szCs w:val="28"/>
          <w:lang w:val="uk-UA"/>
        </w:rPr>
        <w:t>Всеукр</w:t>
      </w:r>
      <w:proofErr w:type="spellEnd"/>
      <w:r w:rsidRPr="00040CF7">
        <w:rPr>
          <w:rFonts w:eastAsia="Times New Roman,Italic"/>
          <w:iCs/>
          <w:color w:val="000000"/>
          <w:szCs w:val="28"/>
          <w:lang w:val="uk-UA"/>
        </w:rPr>
        <w:t xml:space="preserve">. </w:t>
      </w:r>
      <w:proofErr w:type="spellStart"/>
      <w:r w:rsidRPr="00040CF7">
        <w:rPr>
          <w:rFonts w:eastAsia="Times New Roman,Italic"/>
          <w:iCs/>
          <w:color w:val="000000"/>
          <w:szCs w:val="28"/>
          <w:lang w:val="uk-UA"/>
        </w:rPr>
        <w:t>наук.-практ</w:t>
      </w:r>
      <w:proofErr w:type="spellEnd"/>
      <w:r w:rsidRPr="00040CF7">
        <w:rPr>
          <w:rFonts w:eastAsia="Times New Roman,Italic"/>
          <w:iCs/>
          <w:color w:val="000000"/>
          <w:szCs w:val="28"/>
          <w:lang w:val="uk-UA"/>
        </w:rPr>
        <w:t xml:space="preserve">. </w:t>
      </w:r>
      <w:proofErr w:type="spellStart"/>
      <w:r w:rsidRPr="00040CF7">
        <w:rPr>
          <w:rFonts w:eastAsia="Times New Roman,Italic"/>
          <w:iCs/>
          <w:color w:val="000000"/>
          <w:szCs w:val="28"/>
          <w:lang w:val="uk-UA"/>
        </w:rPr>
        <w:t>конф</w:t>
      </w:r>
      <w:proofErr w:type="spellEnd"/>
      <w:r w:rsidRPr="00040CF7">
        <w:rPr>
          <w:rFonts w:eastAsia="Times New Roman,Italic"/>
          <w:iCs/>
          <w:color w:val="000000"/>
          <w:szCs w:val="28"/>
          <w:lang w:val="uk-UA"/>
        </w:rPr>
        <w:t xml:space="preserve">. з </w:t>
      </w:r>
      <w:proofErr w:type="spellStart"/>
      <w:r w:rsidRPr="00040CF7">
        <w:rPr>
          <w:rFonts w:eastAsia="Times New Roman,Italic"/>
          <w:iCs/>
          <w:color w:val="000000"/>
          <w:szCs w:val="28"/>
          <w:lang w:val="uk-UA"/>
        </w:rPr>
        <w:t>міжнар</w:t>
      </w:r>
      <w:proofErr w:type="spellEnd"/>
      <w:r w:rsidRPr="00040CF7">
        <w:rPr>
          <w:rFonts w:eastAsia="Times New Roman,Italic"/>
          <w:iCs/>
          <w:color w:val="000000"/>
          <w:szCs w:val="28"/>
          <w:lang w:val="uk-UA"/>
        </w:rPr>
        <w:t xml:space="preserve">. участю (з дистанційним під’єднанням ВМ(Ф)НЗ України за допомогою </w:t>
      </w:r>
      <w:proofErr w:type="spellStart"/>
      <w:r w:rsidRPr="00040CF7">
        <w:rPr>
          <w:rFonts w:eastAsia="Times New Roman,Italic"/>
          <w:iCs/>
          <w:color w:val="000000"/>
          <w:szCs w:val="28"/>
          <w:lang w:val="uk-UA"/>
        </w:rPr>
        <w:t>відеоконференц</w:t>
      </w:r>
      <w:proofErr w:type="spellEnd"/>
      <w:r>
        <w:rPr>
          <w:rFonts w:eastAsia="Times New Roman,Italic"/>
          <w:iCs/>
          <w:color w:val="000000"/>
          <w:szCs w:val="28"/>
          <w:lang w:val="uk-UA"/>
        </w:rPr>
        <w:t xml:space="preserve"> </w:t>
      </w:r>
      <w:r w:rsidRPr="00040CF7">
        <w:rPr>
          <w:rFonts w:eastAsia="Times New Roman,Italic"/>
          <w:iCs/>
          <w:color w:val="000000"/>
          <w:szCs w:val="28"/>
          <w:lang w:val="uk-UA"/>
        </w:rPr>
        <w:t>-</w:t>
      </w:r>
      <w:r>
        <w:rPr>
          <w:rFonts w:eastAsia="Times New Roman,Italic"/>
          <w:iCs/>
          <w:color w:val="000000"/>
          <w:szCs w:val="28"/>
          <w:lang w:val="uk-UA"/>
        </w:rPr>
        <w:t xml:space="preserve"> </w:t>
      </w:r>
      <w:r w:rsidRPr="00040CF7">
        <w:rPr>
          <w:rFonts w:eastAsia="Times New Roman,Italic"/>
          <w:iCs/>
          <w:color w:val="000000"/>
          <w:szCs w:val="28"/>
          <w:lang w:val="uk-UA"/>
        </w:rPr>
        <w:t>зв’язку) (Тернопіль, 12–13 трав. 2016 р.). – Тернопіль, 2016. – Т. 1. – С. 109–110.</w:t>
      </w:r>
    </w:p>
    <w:p w:rsidR="00734F38" w:rsidRPr="00040CF7" w:rsidRDefault="00734F38" w:rsidP="00734F38">
      <w:pPr>
        <w:autoSpaceDE w:val="0"/>
        <w:autoSpaceDN w:val="0"/>
        <w:adjustRightInd w:val="0"/>
        <w:spacing w:line="360" w:lineRule="auto"/>
        <w:ind w:firstLine="709"/>
        <w:jc w:val="both"/>
        <w:rPr>
          <w:rFonts w:eastAsia="Times New Roman,Italic"/>
          <w:b/>
          <w:iCs/>
          <w:color w:val="000000"/>
          <w:szCs w:val="28"/>
          <w:lang w:val="uk-UA"/>
        </w:rPr>
      </w:pPr>
      <w:r w:rsidRPr="00040CF7">
        <w:rPr>
          <w:rFonts w:eastAsia="Times New Roman,Italic"/>
          <w:iCs/>
          <w:color w:val="000000"/>
          <w:szCs w:val="28"/>
          <w:lang w:val="uk-UA"/>
        </w:rPr>
        <w:t xml:space="preserve">3. Організація навчального процесу у вищих навчальних закладах Міністерства охорони здоров’я України в умовах впровадження Закону України “Про вищу освіту ” (за підсумками моніторингу в 2016 р.) / Ю.С. </w:t>
      </w:r>
      <w:proofErr w:type="spellStart"/>
      <w:r w:rsidRPr="00040CF7">
        <w:rPr>
          <w:rFonts w:eastAsia="Times New Roman,Italic"/>
          <w:iCs/>
          <w:color w:val="000000"/>
          <w:szCs w:val="28"/>
          <w:lang w:val="uk-UA"/>
        </w:rPr>
        <w:t>П’ятницький</w:t>
      </w:r>
      <w:proofErr w:type="spellEnd"/>
      <w:r w:rsidRPr="00040CF7">
        <w:rPr>
          <w:rFonts w:eastAsia="Times New Roman,Italic"/>
          <w:iCs/>
          <w:color w:val="000000"/>
          <w:szCs w:val="28"/>
          <w:lang w:val="uk-UA"/>
        </w:rPr>
        <w:t xml:space="preserve">, І.В. Мельник, М.О. Поліщук, Ю.І. </w:t>
      </w:r>
      <w:proofErr w:type="spellStart"/>
      <w:r w:rsidRPr="00040CF7">
        <w:rPr>
          <w:rFonts w:eastAsia="Times New Roman,Italic"/>
          <w:iCs/>
          <w:color w:val="000000"/>
          <w:szCs w:val="28"/>
          <w:lang w:val="uk-UA"/>
        </w:rPr>
        <w:t>Фисун</w:t>
      </w:r>
      <w:proofErr w:type="spellEnd"/>
      <w:r w:rsidRPr="00040CF7">
        <w:rPr>
          <w:rFonts w:eastAsia="Times New Roman,Italic"/>
          <w:iCs/>
          <w:color w:val="000000"/>
          <w:szCs w:val="28"/>
          <w:lang w:val="uk-UA"/>
        </w:rPr>
        <w:t xml:space="preserve"> //Актуальні питання якості медичної освіти : матеріали ХІІІ </w:t>
      </w:r>
      <w:proofErr w:type="spellStart"/>
      <w:r w:rsidRPr="00040CF7">
        <w:rPr>
          <w:rFonts w:eastAsia="Times New Roman,Italic"/>
          <w:iCs/>
          <w:color w:val="000000"/>
          <w:szCs w:val="28"/>
          <w:lang w:val="uk-UA"/>
        </w:rPr>
        <w:t>Всеукр</w:t>
      </w:r>
      <w:proofErr w:type="spellEnd"/>
      <w:r w:rsidRPr="00040CF7">
        <w:rPr>
          <w:rFonts w:eastAsia="Times New Roman,Italic"/>
          <w:iCs/>
          <w:color w:val="000000"/>
          <w:szCs w:val="28"/>
          <w:lang w:val="uk-UA"/>
        </w:rPr>
        <w:t xml:space="preserve">. </w:t>
      </w:r>
      <w:proofErr w:type="spellStart"/>
      <w:r w:rsidRPr="00040CF7">
        <w:rPr>
          <w:rFonts w:eastAsia="Times New Roman,Italic"/>
          <w:iCs/>
          <w:color w:val="000000"/>
          <w:szCs w:val="28"/>
          <w:lang w:val="uk-UA"/>
        </w:rPr>
        <w:t>наук.-практ</w:t>
      </w:r>
      <w:proofErr w:type="spellEnd"/>
      <w:r w:rsidRPr="00040CF7">
        <w:rPr>
          <w:rFonts w:eastAsia="Times New Roman,Italic"/>
          <w:iCs/>
          <w:color w:val="000000"/>
          <w:szCs w:val="28"/>
          <w:lang w:val="uk-UA"/>
        </w:rPr>
        <w:t xml:space="preserve">. </w:t>
      </w:r>
      <w:proofErr w:type="spellStart"/>
      <w:r w:rsidRPr="00040CF7">
        <w:rPr>
          <w:rFonts w:eastAsia="Times New Roman,Italic"/>
          <w:iCs/>
          <w:color w:val="000000"/>
          <w:szCs w:val="28"/>
          <w:lang w:val="uk-UA"/>
        </w:rPr>
        <w:t>конф</w:t>
      </w:r>
      <w:proofErr w:type="spellEnd"/>
      <w:r w:rsidRPr="00040CF7">
        <w:rPr>
          <w:rFonts w:eastAsia="Times New Roman,Italic"/>
          <w:iCs/>
          <w:color w:val="000000"/>
          <w:szCs w:val="28"/>
          <w:lang w:val="uk-UA"/>
        </w:rPr>
        <w:t xml:space="preserve">. з </w:t>
      </w:r>
      <w:proofErr w:type="spellStart"/>
      <w:r w:rsidRPr="00040CF7">
        <w:rPr>
          <w:rFonts w:eastAsia="Times New Roman,Italic"/>
          <w:iCs/>
          <w:color w:val="000000"/>
          <w:szCs w:val="28"/>
          <w:lang w:val="uk-UA"/>
        </w:rPr>
        <w:t>міжнар</w:t>
      </w:r>
      <w:proofErr w:type="spellEnd"/>
      <w:r w:rsidRPr="00040CF7">
        <w:rPr>
          <w:rFonts w:eastAsia="Times New Roman,Italic"/>
          <w:iCs/>
          <w:color w:val="000000"/>
          <w:szCs w:val="28"/>
          <w:lang w:val="uk-UA"/>
        </w:rPr>
        <w:t xml:space="preserve">. участю. – Тернопіль : </w:t>
      </w:r>
      <w:proofErr w:type="spellStart"/>
      <w:r w:rsidRPr="00040CF7">
        <w:rPr>
          <w:rFonts w:eastAsia="Times New Roman,Italic"/>
          <w:iCs/>
          <w:color w:val="000000"/>
          <w:szCs w:val="28"/>
          <w:lang w:val="uk-UA"/>
        </w:rPr>
        <w:t>Укрмедкнига</w:t>
      </w:r>
      <w:proofErr w:type="spellEnd"/>
      <w:r w:rsidRPr="00040CF7">
        <w:rPr>
          <w:rFonts w:eastAsia="Times New Roman,Italic"/>
          <w:iCs/>
          <w:color w:val="000000"/>
          <w:szCs w:val="28"/>
          <w:lang w:val="uk-UA"/>
        </w:rPr>
        <w:t>, 2016. – С. 22–26.</w:t>
      </w:r>
    </w:p>
    <w:p w:rsidR="00734F38" w:rsidRPr="00734F38" w:rsidRDefault="00734F38" w:rsidP="00734F38">
      <w:pPr>
        <w:spacing w:line="360" w:lineRule="auto"/>
        <w:rPr>
          <w:sz w:val="28"/>
          <w:szCs w:val="28"/>
          <w:lang w:val="uk-UA"/>
        </w:rPr>
      </w:pPr>
      <w:r w:rsidRPr="00040CF7">
        <w:rPr>
          <w:rFonts w:eastAsia="Times New Roman,Italic"/>
          <w:iCs/>
          <w:color w:val="000000"/>
          <w:szCs w:val="28"/>
          <w:lang w:val="uk-UA"/>
        </w:rPr>
        <w:t xml:space="preserve">4. </w:t>
      </w:r>
      <w:r w:rsidRPr="00040CF7">
        <w:rPr>
          <w:rFonts w:eastAsia="Times New Roman,Italic"/>
          <w:iCs/>
          <w:color w:val="000000"/>
          <w:szCs w:val="28"/>
          <w:lang w:val="en-US"/>
        </w:rPr>
        <w:t xml:space="preserve">Monitoring of the Higher Education Quality as an Objective Necessity of the Educational System Innovative Development / V.M. </w:t>
      </w:r>
      <w:proofErr w:type="spellStart"/>
      <w:r w:rsidRPr="00040CF7">
        <w:rPr>
          <w:rFonts w:eastAsia="Times New Roman,Italic"/>
          <w:iCs/>
          <w:color w:val="000000"/>
          <w:szCs w:val="28"/>
          <w:lang w:val="en-US"/>
        </w:rPr>
        <w:t>Zhdan</w:t>
      </w:r>
      <w:proofErr w:type="spellEnd"/>
      <w:r w:rsidRPr="00040CF7">
        <w:rPr>
          <w:rFonts w:eastAsia="Times New Roman,Italic"/>
          <w:iCs/>
          <w:color w:val="000000"/>
          <w:szCs w:val="28"/>
          <w:lang w:val="en-US"/>
        </w:rPr>
        <w:t xml:space="preserve">, V.M. </w:t>
      </w:r>
      <w:proofErr w:type="spellStart"/>
      <w:r w:rsidRPr="00040CF7">
        <w:rPr>
          <w:rFonts w:eastAsia="Times New Roman,Italic"/>
          <w:iCs/>
          <w:color w:val="000000"/>
          <w:szCs w:val="28"/>
          <w:lang w:val="en-US"/>
        </w:rPr>
        <w:t>Bobyriov</w:t>
      </w:r>
      <w:proofErr w:type="spellEnd"/>
      <w:r w:rsidRPr="00040CF7">
        <w:rPr>
          <w:rFonts w:eastAsia="Times New Roman,Italic"/>
          <w:iCs/>
          <w:color w:val="000000"/>
          <w:szCs w:val="28"/>
          <w:lang w:val="en-US"/>
        </w:rPr>
        <w:t xml:space="preserve">, S.M. </w:t>
      </w:r>
      <w:proofErr w:type="spellStart"/>
      <w:r w:rsidRPr="00040CF7">
        <w:rPr>
          <w:rFonts w:eastAsia="Times New Roman,Italic"/>
          <w:iCs/>
          <w:color w:val="000000"/>
          <w:szCs w:val="28"/>
          <w:lang w:val="en-US"/>
        </w:rPr>
        <w:t>Bilash</w:t>
      </w:r>
      <w:proofErr w:type="spellEnd"/>
      <w:r w:rsidRPr="00040CF7">
        <w:rPr>
          <w:rFonts w:eastAsia="Times New Roman,Italic"/>
          <w:iCs/>
          <w:color w:val="000000"/>
          <w:szCs w:val="28"/>
          <w:lang w:val="en-US"/>
        </w:rPr>
        <w:t xml:space="preserve">, O.M. </w:t>
      </w:r>
      <w:proofErr w:type="spellStart"/>
      <w:r w:rsidRPr="00040CF7">
        <w:rPr>
          <w:rFonts w:eastAsia="Times New Roman,Italic"/>
          <w:iCs/>
          <w:color w:val="000000"/>
          <w:szCs w:val="28"/>
          <w:lang w:val="en-US"/>
        </w:rPr>
        <w:t>Bieliaieva</w:t>
      </w:r>
      <w:proofErr w:type="spellEnd"/>
      <w:r w:rsidRPr="00040CF7">
        <w:rPr>
          <w:rFonts w:eastAsia="Times New Roman,Italic"/>
          <w:iCs/>
          <w:color w:val="000000"/>
          <w:szCs w:val="28"/>
          <w:lang w:val="en-US"/>
        </w:rPr>
        <w:t xml:space="preserve"> //Science of Europe. – 2016. – № 1 (10). – С. 75–79.__</w:t>
      </w:r>
    </w:p>
    <w:p w:rsidR="00734F38" w:rsidRPr="00734F38" w:rsidRDefault="00734F38" w:rsidP="00734F38">
      <w:pPr>
        <w:autoSpaceDE w:val="0"/>
        <w:autoSpaceDN w:val="0"/>
        <w:adjustRightInd w:val="0"/>
        <w:rPr>
          <w:b/>
          <w:bCs/>
          <w:color w:val="000000"/>
          <w:szCs w:val="28"/>
          <w:lang w:val="uk-UA"/>
        </w:rPr>
      </w:pPr>
    </w:p>
    <w:p w:rsidR="00734F38" w:rsidRPr="00BC6F10" w:rsidRDefault="00734F38" w:rsidP="00734F38">
      <w:pPr>
        <w:autoSpaceDE w:val="0"/>
        <w:autoSpaceDN w:val="0"/>
        <w:adjustRightInd w:val="0"/>
        <w:spacing w:line="360" w:lineRule="auto"/>
        <w:ind w:firstLine="680"/>
        <w:jc w:val="both"/>
        <w:rPr>
          <w:b/>
          <w:bCs/>
          <w:caps/>
          <w:color w:val="000000"/>
          <w:sz w:val="28"/>
          <w:szCs w:val="28"/>
          <w:lang w:val="uk-UA"/>
        </w:rPr>
      </w:pPr>
    </w:p>
    <w:p w:rsidR="00734F38" w:rsidRPr="00734F38" w:rsidRDefault="00734F38">
      <w:pPr>
        <w:rPr>
          <w:lang w:val="uk-UA"/>
        </w:rPr>
      </w:pPr>
    </w:p>
    <w:sectPr w:rsidR="00734F38" w:rsidRPr="0073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38"/>
    <w:rsid w:val="00193B25"/>
    <w:rsid w:val="00422BD5"/>
    <w:rsid w:val="00734F38"/>
    <w:rsid w:val="00C7027B"/>
    <w:rsid w:val="00E2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38"/>
    <w:pPr>
      <w:spacing w:after="0" w:line="240" w:lineRule="auto"/>
    </w:pPr>
    <w:rPr>
      <w:rFonts w:ascii="Times New Roman" w:eastAsia="Times New Roman" w:hAnsi="Times New Roman" w:cs="Times New Roman"/>
      <w:b w:val="0"/>
      <w:color w:val="auto"/>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34F38"/>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38"/>
    <w:pPr>
      <w:spacing w:after="0" w:line="240" w:lineRule="auto"/>
    </w:pPr>
    <w:rPr>
      <w:rFonts w:ascii="Times New Roman" w:eastAsia="Times New Roman" w:hAnsi="Times New Roman" w:cs="Times New Roman"/>
      <w:b w:val="0"/>
      <w:color w:val="auto"/>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34F38"/>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Виктор</cp:lastModifiedBy>
  <cp:revision>5</cp:revision>
  <dcterms:created xsi:type="dcterms:W3CDTF">2019-11-13T07:18:00Z</dcterms:created>
  <dcterms:modified xsi:type="dcterms:W3CDTF">2019-12-04T22:51:00Z</dcterms:modified>
</cp:coreProperties>
</file>