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BD" w:rsidRPr="002574CE" w:rsidRDefault="00532E2F" w:rsidP="002574CE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2574CE" w:rsidRPr="002574CE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C</w:t>
      </w:r>
      <w:r w:rsidR="002574CE" w:rsidRPr="002574CE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ЕНСИБІЛІЗАЦІЯ ДО ПИЛКУ ДЕРЕВ У ДІТЕЙ З РЕСПІРАТОРНИМИ АЛЕРГОЗАМИ </w:t>
      </w:r>
    </w:p>
    <w:p w:rsidR="002574CE" w:rsidRPr="002574CE" w:rsidRDefault="002574CE" w:rsidP="002574CE">
      <w:pPr>
        <w:suppressAutoHyphens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 w:eastAsia="ar-SA"/>
        </w:rPr>
      </w:pPr>
      <w:proofErr w:type="spellStart"/>
      <w:r w:rsidRPr="002574CE">
        <w:rPr>
          <w:rFonts w:ascii="Times New Roman" w:hAnsi="Times New Roman" w:cs="Times New Roman"/>
          <w:i/>
          <w:color w:val="000000"/>
          <w:sz w:val="28"/>
          <w:szCs w:val="28"/>
          <w:lang w:val="uk-UA" w:eastAsia="ar-SA"/>
        </w:rPr>
        <w:t>Серветник</w:t>
      </w:r>
      <w:proofErr w:type="spellEnd"/>
      <w:r w:rsidRPr="002574CE">
        <w:rPr>
          <w:rFonts w:ascii="Times New Roman" w:hAnsi="Times New Roman" w:cs="Times New Roman"/>
          <w:i/>
          <w:color w:val="000000"/>
          <w:sz w:val="28"/>
          <w:szCs w:val="28"/>
          <w:lang w:val="uk-UA" w:eastAsia="ar-SA"/>
        </w:rPr>
        <w:t xml:space="preserve"> А.В., </w:t>
      </w:r>
      <w:proofErr w:type="spellStart"/>
      <w:r w:rsidRPr="002574CE">
        <w:rPr>
          <w:rFonts w:ascii="Times New Roman" w:hAnsi="Times New Roman" w:cs="Times New Roman"/>
          <w:i/>
          <w:color w:val="000000"/>
          <w:sz w:val="28"/>
          <w:szCs w:val="28"/>
          <w:lang w:val="uk-UA" w:eastAsia="ar-SA"/>
        </w:rPr>
        <w:t>Адарюкова</w:t>
      </w:r>
      <w:proofErr w:type="spellEnd"/>
      <w:r w:rsidRPr="002574CE">
        <w:rPr>
          <w:rFonts w:ascii="Times New Roman" w:hAnsi="Times New Roman" w:cs="Times New Roman"/>
          <w:i/>
          <w:color w:val="000000"/>
          <w:sz w:val="28"/>
          <w:szCs w:val="28"/>
          <w:lang w:val="uk-UA" w:eastAsia="ar-SA"/>
        </w:rPr>
        <w:t xml:space="preserve"> Л.М.</w:t>
      </w:r>
    </w:p>
    <w:p w:rsidR="002574CE" w:rsidRPr="0046740B" w:rsidRDefault="002574CE" w:rsidP="002574CE">
      <w:pPr>
        <w:suppressAutoHyphens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</w:pPr>
      <w:r w:rsidRPr="002574CE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Харківський національни</w:t>
      </w:r>
      <w:r w:rsidR="0046740B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й медичний університет</w:t>
      </w:r>
    </w:p>
    <w:p w:rsidR="002574CE" w:rsidRPr="002574CE" w:rsidRDefault="002574CE" w:rsidP="002574CE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</w:pPr>
      <w:r w:rsidRPr="002574CE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 xml:space="preserve">SENSITIZATION TO TREE’S POLLEN IN CHILDREN WITH ALLERGIC DISEASES OF RESPIRATORY TRACT </w:t>
      </w:r>
    </w:p>
    <w:p w:rsidR="002574CE" w:rsidRPr="002574CE" w:rsidRDefault="002574CE" w:rsidP="002574CE">
      <w:pPr>
        <w:spacing w:after="0"/>
        <w:jc w:val="center"/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</w:pPr>
      <w:proofErr w:type="spellStart"/>
      <w:r w:rsidRPr="002574CE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Servetnik</w:t>
      </w:r>
      <w:proofErr w:type="spellEnd"/>
      <w:r w:rsidRPr="002574CE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 xml:space="preserve"> A.V., </w:t>
      </w:r>
      <w:proofErr w:type="spellStart"/>
      <w:r w:rsidRPr="002574CE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Adarukova</w:t>
      </w:r>
      <w:proofErr w:type="spellEnd"/>
      <w:r w:rsidRPr="002574CE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 xml:space="preserve"> L.M. </w:t>
      </w:r>
    </w:p>
    <w:p w:rsidR="002574CE" w:rsidRPr="002574CE" w:rsidRDefault="002574CE" w:rsidP="002574C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574CE">
        <w:rPr>
          <w:rFonts w:ascii="Times New Roman" w:hAnsi="Times New Roman" w:cs="Times New Roman"/>
          <w:sz w:val="28"/>
          <w:szCs w:val="28"/>
          <w:lang w:val="uk-UA"/>
        </w:rPr>
        <w:t>Kharkiv</w:t>
      </w:r>
      <w:proofErr w:type="spellEnd"/>
      <w:r w:rsidRPr="00257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74CE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257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74CE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Pr="00257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74CE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</w:p>
    <w:p w:rsidR="002574CE" w:rsidRPr="002574CE" w:rsidRDefault="002574CE" w:rsidP="006D0ABD">
      <w:pPr>
        <w:jc w:val="center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</w:p>
    <w:p w:rsidR="009C5FBF" w:rsidRPr="00532E2F" w:rsidRDefault="004A5D96" w:rsidP="004A5D96">
      <w:pPr>
        <w:spacing w:after="0" w:line="360" w:lineRule="auto"/>
        <w:ind w:firstLine="709"/>
        <w:contextualSpacing/>
        <w:jc w:val="both"/>
        <w:rPr>
          <w:rFonts w:ascii="Times New Roman" w:eastAsia="+mn-ea" w:hAnsi="Times New Roman" w:cs="Times New Roman"/>
          <w:color w:val="000000"/>
          <w:spacing w:val="-2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С</w:t>
      </w:r>
      <w:r w:rsidRPr="006A25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енсибілізація до пилкових алергенів характеризується вираженими регіональними особливостями — вона залежить від </w:t>
      </w:r>
      <w:proofErr w:type="spellStart"/>
      <w:r w:rsidRPr="006A25F9">
        <w:rPr>
          <w:rFonts w:ascii="Times New Roman" w:hAnsi="Times New Roman" w:cs="Times New Roman"/>
          <w:spacing w:val="-2"/>
          <w:sz w:val="28"/>
          <w:szCs w:val="28"/>
          <w:lang w:val="uk-UA"/>
        </w:rPr>
        <w:t>клімато-географічних</w:t>
      </w:r>
      <w:proofErr w:type="spellEnd"/>
      <w:r w:rsidRPr="006A25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умов, видового спект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ру рослин, що зростають на</w:t>
      </w:r>
      <w:r w:rsidRPr="006A25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території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де проживає хворий</w:t>
      </w:r>
      <w:r w:rsidRPr="006A25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тривалості </w:t>
      </w:r>
      <w:proofErr w:type="spellStart"/>
      <w:r w:rsidRPr="006A25F9">
        <w:rPr>
          <w:rFonts w:ascii="Times New Roman" w:hAnsi="Times New Roman" w:cs="Times New Roman"/>
          <w:spacing w:val="-2"/>
          <w:sz w:val="28"/>
          <w:szCs w:val="28"/>
          <w:lang w:val="uk-UA"/>
        </w:rPr>
        <w:t>палінації</w:t>
      </w:r>
      <w:proofErr w:type="spellEnd"/>
      <w:r w:rsidRPr="006A25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представників </w:t>
      </w:r>
      <w:r w:rsidRPr="006A25F9">
        <w:rPr>
          <w:rFonts w:ascii="Times New Roman" w:hAnsi="Times New Roman" w:cs="Times New Roman"/>
          <w:spacing w:val="-2"/>
          <w:sz w:val="28"/>
          <w:szCs w:val="28"/>
          <w:lang w:val="uk-UA"/>
        </w:rPr>
        <w:t>флори, регіональних традицій харчуванн</w:t>
      </w:r>
      <w:r w:rsidR="00004FAB">
        <w:rPr>
          <w:rFonts w:ascii="Times New Roman" w:hAnsi="Times New Roman" w:cs="Times New Roman"/>
          <w:spacing w:val="-2"/>
          <w:sz w:val="28"/>
          <w:szCs w:val="28"/>
          <w:lang w:val="uk-UA"/>
        </w:rPr>
        <w:t>я</w:t>
      </w:r>
      <w:r w:rsidRPr="006A25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та націон</w:t>
      </w:r>
      <w:r w:rsidR="002574CE">
        <w:rPr>
          <w:rFonts w:ascii="Times New Roman" w:hAnsi="Times New Roman" w:cs="Times New Roman"/>
          <w:spacing w:val="-2"/>
          <w:sz w:val="28"/>
          <w:szCs w:val="28"/>
          <w:lang w:val="uk-UA"/>
        </w:rPr>
        <w:t>альних генетичних відмінностей</w:t>
      </w:r>
      <w:r w:rsidR="008D358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</w:t>
      </w:r>
      <w:r w:rsidR="00310780" w:rsidRPr="006A25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Весняний період </w:t>
      </w:r>
      <w:proofErr w:type="spellStart"/>
      <w:r w:rsidR="00310780" w:rsidRPr="006A25F9">
        <w:rPr>
          <w:rFonts w:ascii="Times New Roman" w:hAnsi="Times New Roman" w:cs="Times New Roman"/>
          <w:spacing w:val="-2"/>
          <w:sz w:val="28"/>
          <w:szCs w:val="28"/>
          <w:lang w:val="uk-UA"/>
        </w:rPr>
        <w:t>полінозів</w:t>
      </w:r>
      <w:proofErr w:type="spellEnd"/>
      <w:r w:rsidR="00310780" w:rsidRPr="006A25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(з середини квітня до кінця травня) обумовлено сенсибілізацією до пилку дерев</w:t>
      </w:r>
      <w:r w:rsidR="00310780" w:rsidRPr="006A25F9">
        <w:rPr>
          <w:rFonts w:ascii="Times New Roman" w:eastAsia="+mn-ea" w:hAnsi="Times New Roman" w:cs="Times New Roman"/>
          <w:color w:val="000000"/>
          <w:spacing w:val="-2"/>
          <w:sz w:val="28"/>
          <w:szCs w:val="28"/>
          <w:lang w:val="uk-UA" w:eastAsia="uk-UA"/>
        </w:rPr>
        <w:t>.</w:t>
      </w:r>
      <w:r w:rsidR="00310780">
        <w:rPr>
          <w:rFonts w:ascii="Times New Roman" w:eastAsia="+mn-ea" w:hAnsi="Times New Roman" w:cs="Times New Roman"/>
          <w:color w:val="000000"/>
          <w:spacing w:val="-2"/>
          <w:sz w:val="28"/>
          <w:szCs w:val="28"/>
          <w:lang w:val="uk-UA" w:eastAsia="uk-UA"/>
        </w:rPr>
        <w:t xml:space="preserve"> </w:t>
      </w:r>
      <w:r w:rsidR="00310780" w:rsidRPr="006A25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Дерева розділяють на 3 групи: </w:t>
      </w:r>
      <w:proofErr w:type="spellStart"/>
      <w:r w:rsidR="00310780" w:rsidRPr="006A25F9">
        <w:rPr>
          <w:rFonts w:ascii="Times New Roman" w:hAnsi="Times New Roman" w:cs="Times New Roman"/>
          <w:spacing w:val="-2"/>
          <w:sz w:val="28"/>
          <w:szCs w:val="28"/>
          <w:lang w:val="uk-UA"/>
        </w:rPr>
        <w:t>Fagales</w:t>
      </w:r>
      <w:proofErr w:type="spellEnd"/>
      <w:r w:rsidR="00310780" w:rsidRPr="006A25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 — </w:t>
      </w:r>
      <w:proofErr w:type="spellStart"/>
      <w:r w:rsidR="00310780" w:rsidRPr="006A25F9">
        <w:rPr>
          <w:rFonts w:ascii="Times New Roman" w:hAnsi="Times New Roman" w:cs="Times New Roman"/>
          <w:spacing w:val="-2"/>
          <w:sz w:val="28"/>
          <w:szCs w:val="28"/>
          <w:lang w:val="uk-UA"/>
        </w:rPr>
        <w:t>букоцвіті</w:t>
      </w:r>
      <w:proofErr w:type="spellEnd"/>
      <w:r w:rsidR="00310780" w:rsidRPr="006A25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proofErr w:type="spellStart"/>
      <w:r w:rsidR="00310780" w:rsidRPr="006A25F9">
        <w:rPr>
          <w:rFonts w:ascii="Times New Roman" w:hAnsi="Times New Roman" w:cs="Times New Roman"/>
          <w:spacing w:val="-2"/>
          <w:sz w:val="28"/>
          <w:szCs w:val="28"/>
          <w:lang w:val="uk-UA"/>
        </w:rPr>
        <w:t>Oleaceae</w:t>
      </w:r>
      <w:proofErr w:type="spellEnd"/>
      <w:r w:rsidR="00310780" w:rsidRPr="006A25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— маслинов</w:t>
      </w:r>
      <w:r w:rsidR="001F0958">
        <w:rPr>
          <w:rFonts w:ascii="Times New Roman" w:hAnsi="Times New Roman" w:cs="Times New Roman"/>
          <w:spacing w:val="-2"/>
          <w:sz w:val="28"/>
          <w:szCs w:val="28"/>
          <w:lang w:val="uk-UA"/>
        </w:rPr>
        <w:t>і</w:t>
      </w:r>
      <w:r w:rsidR="00310780" w:rsidRPr="006A25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та </w:t>
      </w:r>
      <w:proofErr w:type="spellStart"/>
      <w:r w:rsidR="00310780" w:rsidRPr="006A25F9">
        <w:rPr>
          <w:rFonts w:ascii="Times New Roman" w:hAnsi="Times New Roman" w:cs="Times New Roman"/>
          <w:spacing w:val="-2"/>
          <w:sz w:val="28"/>
          <w:szCs w:val="28"/>
          <w:lang w:val="uk-UA"/>
        </w:rPr>
        <w:t>Cupressaceae</w:t>
      </w:r>
      <w:proofErr w:type="spellEnd"/>
      <w:r w:rsidR="00310780" w:rsidRPr="006A25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— кипарисові.</w:t>
      </w:r>
      <w:r w:rsidR="00310780" w:rsidRPr="009C5FB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</w:p>
    <w:p w:rsidR="004A5D96" w:rsidRDefault="008D3585" w:rsidP="004A5D9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2574CE">
        <w:rPr>
          <w:rFonts w:ascii="Times New Roman" w:hAnsi="Times New Roman"/>
          <w:b/>
          <w:spacing w:val="-2"/>
          <w:sz w:val="28"/>
          <w:szCs w:val="28"/>
          <w:lang w:val="uk-UA"/>
        </w:rPr>
        <w:t>Метою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дослідження б</w:t>
      </w:r>
      <w:r w:rsidR="002818C0">
        <w:rPr>
          <w:rFonts w:ascii="Times New Roman" w:hAnsi="Times New Roman"/>
          <w:spacing w:val="-2"/>
          <w:sz w:val="28"/>
          <w:szCs w:val="28"/>
          <w:lang w:val="uk-UA"/>
        </w:rPr>
        <w:t>уло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вивчення</w:t>
      </w:r>
      <w:r w:rsidRPr="006A25F9">
        <w:rPr>
          <w:rFonts w:ascii="Times New Roman" w:hAnsi="Times New Roman"/>
          <w:spacing w:val="-2"/>
          <w:sz w:val="28"/>
          <w:szCs w:val="28"/>
          <w:lang w:val="uk-UA"/>
        </w:rPr>
        <w:t xml:space="preserve"> сенсибілізації до пилку </w:t>
      </w:r>
      <w:proofErr w:type="spellStart"/>
      <w:r w:rsidRPr="006A25F9">
        <w:rPr>
          <w:rFonts w:ascii="Times New Roman" w:hAnsi="Times New Roman"/>
          <w:spacing w:val="-2"/>
          <w:sz w:val="28"/>
          <w:szCs w:val="28"/>
          <w:lang w:val="uk-UA"/>
        </w:rPr>
        <w:t>анемофільних</w:t>
      </w:r>
      <w:proofErr w:type="spellEnd"/>
      <w:r w:rsidRPr="006A25F9">
        <w:rPr>
          <w:rFonts w:ascii="Times New Roman" w:hAnsi="Times New Roman"/>
          <w:spacing w:val="-2"/>
          <w:sz w:val="28"/>
          <w:szCs w:val="28"/>
          <w:lang w:val="uk-UA"/>
        </w:rPr>
        <w:t xml:space="preserve"> рослин у дітей, хворих на </w:t>
      </w:r>
      <w:proofErr w:type="spellStart"/>
      <w:r w:rsidRPr="006A25F9">
        <w:rPr>
          <w:rFonts w:ascii="Times New Roman" w:hAnsi="Times New Roman"/>
          <w:spacing w:val="-2"/>
          <w:sz w:val="28"/>
          <w:szCs w:val="28"/>
          <w:lang w:val="uk-UA"/>
        </w:rPr>
        <w:t>атопічну</w:t>
      </w:r>
      <w:proofErr w:type="spellEnd"/>
      <w:r w:rsidRPr="006A25F9">
        <w:rPr>
          <w:rFonts w:ascii="Times New Roman" w:hAnsi="Times New Roman"/>
          <w:spacing w:val="-2"/>
          <w:sz w:val="28"/>
          <w:szCs w:val="28"/>
          <w:lang w:val="uk-UA"/>
        </w:rPr>
        <w:t xml:space="preserve"> бронхіальну астму та сезонний алергічний риніт, що прож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ивають у Харківському регіоні та виявлення найбільш значущих пилкових алергенів весняної хвилі </w:t>
      </w:r>
      <w:proofErr w:type="spellStart"/>
      <w:r>
        <w:rPr>
          <w:rFonts w:ascii="Times New Roman" w:hAnsi="Times New Roman"/>
          <w:spacing w:val="-2"/>
          <w:sz w:val="28"/>
          <w:szCs w:val="28"/>
          <w:lang w:val="uk-UA"/>
        </w:rPr>
        <w:t>палінації</w:t>
      </w:r>
      <w:proofErr w:type="spellEnd"/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у розвитку сенсибілізації</w:t>
      </w:r>
      <w:r w:rsidR="009C5FBF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91306C" w:rsidRPr="0091306C" w:rsidRDefault="002574CE" w:rsidP="0091306C">
      <w:pPr>
        <w:pStyle w:val="a3"/>
        <w:widowControl w:val="0"/>
        <w:spacing w:before="0" w:after="0" w:line="360" w:lineRule="auto"/>
        <w:ind w:firstLine="709"/>
        <w:jc w:val="both"/>
        <w:rPr>
          <w:rFonts w:cs="Times New Roman"/>
          <w:color w:val="auto"/>
          <w:sz w:val="28"/>
          <w:szCs w:val="28"/>
          <w:lang w:val="uk-UA"/>
        </w:rPr>
      </w:pPr>
      <w:r w:rsidRPr="002574CE">
        <w:rPr>
          <w:rFonts w:cs="Times New Roman"/>
          <w:b/>
          <w:color w:val="auto"/>
          <w:spacing w:val="-6"/>
          <w:sz w:val="28"/>
          <w:szCs w:val="28"/>
          <w:lang w:val="uk-UA"/>
        </w:rPr>
        <w:t>Методика.</w:t>
      </w:r>
      <w:r>
        <w:rPr>
          <w:rFonts w:cs="Times New Roman"/>
          <w:color w:val="auto"/>
          <w:spacing w:val="-6"/>
          <w:sz w:val="28"/>
          <w:szCs w:val="28"/>
          <w:lang w:val="uk-UA"/>
        </w:rPr>
        <w:t xml:space="preserve"> </w:t>
      </w:r>
      <w:r w:rsidR="0091306C" w:rsidRPr="00515744">
        <w:rPr>
          <w:rFonts w:cs="Times New Roman"/>
          <w:color w:val="auto"/>
          <w:spacing w:val="-6"/>
          <w:sz w:val="28"/>
          <w:szCs w:val="28"/>
          <w:lang w:val="uk-UA"/>
        </w:rPr>
        <w:t>Для виявлення сенсибілізації п</w:t>
      </w:r>
      <w:r w:rsidR="0091306C" w:rsidRPr="00515744">
        <w:rPr>
          <w:rFonts w:cs="Times New Roman"/>
          <w:color w:val="auto"/>
          <w:sz w:val="28"/>
          <w:szCs w:val="28"/>
          <w:lang w:val="uk-UA"/>
        </w:rPr>
        <w:t>роведено ретроспективний аналіз</w:t>
      </w:r>
      <w:r w:rsidR="001F0958">
        <w:rPr>
          <w:rFonts w:cs="Times New Roman"/>
          <w:color w:val="auto"/>
          <w:sz w:val="28"/>
          <w:szCs w:val="28"/>
          <w:lang w:val="uk-UA"/>
        </w:rPr>
        <w:t xml:space="preserve"> результатів </w:t>
      </w:r>
      <w:r w:rsidR="0091306C" w:rsidRPr="00515744">
        <w:rPr>
          <w:rFonts w:cs="Times New Roman"/>
          <w:color w:val="auto"/>
          <w:sz w:val="28"/>
          <w:szCs w:val="28"/>
          <w:lang w:val="uk-UA"/>
        </w:rPr>
        <w:t xml:space="preserve"> </w:t>
      </w:r>
      <w:r w:rsidR="001F0958">
        <w:rPr>
          <w:rFonts w:cs="Times New Roman"/>
          <w:color w:val="auto"/>
          <w:sz w:val="28"/>
          <w:szCs w:val="28"/>
          <w:lang w:val="uk-UA"/>
        </w:rPr>
        <w:t xml:space="preserve">шкірних </w:t>
      </w:r>
      <w:proofErr w:type="spellStart"/>
      <w:r w:rsidR="001F0958">
        <w:rPr>
          <w:rFonts w:cs="Times New Roman"/>
          <w:color w:val="auto"/>
          <w:sz w:val="28"/>
          <w:szCs w:val="28"/>
          <w:lang w:val="uk-UA"/>
        </w:rPr>
        <w:t>прик-тестів</w:t>
      </w:r>
      <w:proofErr w:type="spellEnd"/>
      <w:r w:rsidR="001F0958">
        <w:rPr>
          <w:rFonts w:cs="Times New Roman"/>
          <w:color w:val="auto"/>
          <w:sz w:val="28"/>
          <w:szCs w:val="28"/>
          <w:lang w:val="uk-UA"/>
        </w:rPr>
        <w:t xml:space="preserve"> </w:t>
      </w:r>
      <w:r w:rsidR="0091306C" w:rsidRPr="00515744">
        <w:rPr>
          <w:rFonts w:cs="Times New Roman"/>
          <w:color w:val="auto"/>
          <w:sz w:val="28"/>
          <w:szCs w:val="28"/>
          <w:lang w:val="uk-UA"/>
        </w:rPr>
        <w:t>643</w:t>
      </w:r>
      <w:r w:rsidR="0091306C" w:rsidRPr="00515744">
        <w:rPr>
          <w:rFonts w:cs="Times New Roman"/>
          <w:color w:val="auto"/>
          <w:sz w:val="28"/>
          <w:szCs w:val="28"/>
        </w:rPr>
        <w:t> </w:t>
      </w:r>
      <w:r w:rsidR="0091306C" w:rsidRPr="00515744">
        <w:rPr>
          <w:rFonts w:cs="Times New Roman"/>
          <w:color w:val="auto"/>
          <w:sz w:val="28"/>
          <w:szCs w:val="28"/>
          <w:lang w:val="uk-UA"/>
        </w:rPr>
        <w:t>дітей у</w:t>
      </w:r>
      <w:r w:rsidR="0091306C">
        <w:rPr>
          <w:rFonts w:cs="Times New Roman"/>
          <w:color w:val="auto"/>
          <w:spacing w:val="4"/>
          <w:sz w:val="28"/>
          <w:szCs w:val="28"/>
          <w:lang w:val="uk-UA"/>
        </w:rPr>
        <w:t xml:space="preserve"> віці 3–17 років</w:t>
      </w:r>
      <w:r w:rsidR="0091306C" w:rsidRPr="00515744">
        <w:rPr>
          <w:rFonts w:cs="Times New Roman"/>
          <w:color w:val="auto"/>
          <w:sz w:val="28"/>
          <w:szCs w:val="28"/>
          <w:lang w:val="uk-UA"/>
        </w:rPr>
        <w:t xml:space="preserve">. </w:t>
      </w:r>
    </w:p>
    <w:p w:rsidR="006547C4" w:rsidRPr="006A25F9" w:rsidRDefault="002574CE" w:rsidP="002574C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2574CE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Результати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</w:t>
      </w:r>
      <w:r w:rsidR="009C5FBF">
        <w:rPr>
          <w:rFonts w:ascii="Times New Roman" w:hAnsi="Times New Roman" w:cs="Times New Roman"/>
          <w:spacing w:val="-2"/>
          <w:sz w:val="28"/>
          <w:szCs w:val="28"/>
          <w:lang w:val="uk-UA"/>
        </w:rPr>
        <w:t>З</w:t>
      </w:r>
      <w:r w:rsidR="009C5FBF" w:rsidRPr="006A25F9">
        <w:rPr>
          <w:rFonts w:ascii="Times New Roman" w:hAnsi="Times New Roman" w:cs="Times New Roman"/>
          <w:spacing w:val="-2"/>
          <w:sz w:val="28"/>
          <w:szCs w:val="28"/>
          <w:lang w:val="uk-UA"/>
        </w:rPr>
        <w:t>агалом сенсибілізацію до пилку дерев відзначено у (25,0–49,7)</w:t>
      </w:r>
      <w:r w:rsidR="00CA3725">
        <w:rPr>
          <w:rFonts w:ascii="Times New Roman" w:hAnsi="Times New Roman" w:cs="Times New Roman"/>
          <w:spacing w:val="-2"/>
          <w:sz w:val="28"/>
          <w:szCs w:val="28"/>
          <w:lang w:val="uk-UA"/>
        </w:rPr>
        <w:t> % хворих, за низхідною - бузина, вільха, дуб, ліщина, тополя, береза, ясен, верба, липа, клен, волоський горіх, акація, каштан, граб, ялиця, сосна.</w:t>
      </w:r>
      <w:r w:rsidRPr="002574C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BE5555" w:rsidRPr="006A25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Найбільш актуальними щодо етіологічних чинників весняної хвилі </w:t>
      </w:r>
      <w:proofErr w:type="spellStart"/>
      <w:r w:rsidR="00BE5555" w:rsidRPr="006A25F9">
        <w:rPr>
          <w:rFonts w:ascii="Times New Roman" w:hAnsi="Times New Roman" w:cs="Times New Roman"/>
          <w:spacing w:val="-2"/>
          <w:sz w:val="28"/>
          <w:szCs w:val="28"/>
          <w:lang w:val="uk-UA"/>
        </w:rPr>
        <w:t>полінозів</w:t>
      </w:r>
      <w:proofErr w:type="spellEnd"/>
      <w:r w:rsidR="00BE5555" w:rsidRPr="006A25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є пилок дерев порядку </w:t>
      </w:r>
      <w:proofErr w:type="spellStart"/>
      <w:r w:rsidR="00BE5555" w:rsidRPr="006A25F9">
        <w:rPr>
          <w:rFonts w:ascii="Times New Roman" w:hAnsi="Times New Roman" w:cs="Times New Roman"/>
          <w:spacing w:val="-2"/>
          <w:sz w:val="28"/>
          <w:szCs w:val="28"/>
          <w:lang w:val="uk-UA"/>
        </w:rPr>
        <w:t>Букоцвітих</w:t>
      </w:r>
      <w:proofErr w:type="spellEnd"/>
      <w:r w:rsidR="009C5FB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 </w:t>
      </w:r>
      <w:r w:rsidR="009C5FBF" w:rsidRPr="006A25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що містять мажорний алерген </w:t>
      </w:r>
      <w:proofErr w:type="spellStart"/>
      <w:r w:rsidR="009C5FBF" w:rsidRPr="006A25F9">
        <w:rPr>
          <w:rFonts w:ascii="Times New Roman" w:hAnsi="Times New Roman" w:cs="Times New Roman"/>
          <w:spacing w:val="-2"/>
          <w:sz w:val="28"/>
          <w:szCs w:val="28"/>
          <w:lang w:val="uk-UA"/>
        </w:rPr>
        <w:t>Bet</w:t>
      </w:r>
      <w:proofErr w:type="spellEnd"/>
      <w:r w:rsidR="009C5FBF" w:rsidRPr="006A25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v1</w:t>
      </w:r>
      <w:r w:rsidR="00CA372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– вільха 47,0%, дуб 42.8%, </w:t>
      </w:r>
      <w:r w:rsidR="003E08E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ліщина 41,2%, тополя 40,0%, береза 39,8%, верба </w:t>
      </w:r>
      <w:r w:rsidR="003E08E5">
        <w:rPr>
          <w:rFonts w:ascii="Times New Roman" w:hAnsi="Times New Roman" w:cs="Times New Roman"/>
          <w:spacing w:val="-2"/>
          <w:sz w:val="28"/>
          <w:szCs w:val="28"/>
          <w:lang w:val="uk-UA"/>
        </w:rPr>
        <w:lastRenderedPageBreak/>
        <w:t>37,6%, липа 36,9%, клен 35,1%, волоський горіх 34,2%, каштан 29,8%, граб 29,4%.</w:t>
      </w:r>
    </w:p>
    <w:p w:rsidR="003E08E5" w:rsidRDefault="002574CE" w:rsidP="002574C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4CE">
        <w:rPr>
          <w:rFonts w:ascii="Times New Roman" w:hAnsi="Times New Roman" w:cs="Times New Roman"/>
          <w:b/>
          <w:spacing w:val="4"/>
          <w:sz w:val="28"/>
          <w:szCs w:val="28"/>
          <w:lang w:val="uk-UA" w:eastAsia="ru-RU"/>
        </w:rPr>
        <w:t xml:space="preserve">Висновки. </w:t>
      </w:r>
      <w:r w:rsidR="005419E3" w:rsidRPr="00995B14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6547C4" w:rsidRPr="00995B14">
        <w:rPr>
          <w:rFonts w:ascii="Times New Roman" w:hAnsi="Times New Roman" w:cs="Times New Roman"/>
          <w:sz w:val="28"/>
          <w:szCs w:val="28"/>
          <w:lang w:val="uk-UA" w:eastAsia="ru-RU"/>
        </w:rPr>
        <w:t>. </w:t>
      </w:r>
      <w:r w:rsidR="00004FAB" w:rsidRPr="00995B14">
        <w:rPr>
          <w:rFonts w:ascii="Times New Roman" w:hAnsi="Times New Roman" w:cs="Times New Roman"/>
          <w:sz w:val="28"/>
          <w:szCs w:val="28"/>
          <w:lang w:val="uk-UA" w:eastAsia="ru-RU"/>
        </w:rPr>
        <w:t>Ч</w:t>
      </w:r>
      <w:r w:rsidR="006547C4" w:rsidRPr="00995B14">
        <w:rPr>
          <w:rFonts w:ascii="Times New Roman" w:hAnsi="Times New Roman" w:cs="Times New Roman"/>
          <w:sz w:val="28"/>
          <w:szCs w:val="28"/>
          <w:lang w:val="uk-UA" w:eastAsia="ru-RU"/>
        </w:rPr>
        <w:t>астот</w:t>
      </w:r>
      <w:r w:rsidR="00995B14" w:rsidRPr="00995B14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6547C4" w:rsidRPr="00995B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сенсибілізації до пилку дерев у дітей, що страждають на поліноз та мешкають у Харківському регіоні</w:t>
      </w:r>
      <w:r w:rsidR="00995B14" w:rsidRPr="00995B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знаходиться у</w:t>
      </w:r>
      <w:r w:rsidR="006547C4" w:rsidRPr="00995B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діапазоні </w:t>
      </w:r>
      <w:r w:rsidR="00995B14" w:rsidRPr="00995B14">
        <w:rPr>
          <w:rFonts w:ascii="Times New Roman" w:hAnsi="Times New Roman" w:cs="Times New Roman"/>
          <w:sz w:val="28"/>
          <w:szCs w:val="28"/>
          <w:lang w:val="uk-UA"/>
        </w:rPr>
        <w:t>25,0–49,7</w:t>
      </w:r>
      <w:r w:rsidR="006547C4" w:rsidRPr="00995B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 %. </w:t>
      </w:r>
      <w:r w:rsidR="005419E3" w:rsidRPr="00995B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В Харківському регіоні у дітей з </w:t>
      </w:r>
      <w:proofErr w:type="spellStart"/>
      <w:r w:rsidR="005419E3" w:rsidRPr="00995B14">
        <w:rPr>
          <w:rFonts w:ascii="Times New Roman" w:hAnsi="Times New Roman" w:cs="Times New Roman"/>
          <w:sz w:val="28"/>
          <w:szCs w:val="28"/>
          <w:lang w:val="uk-UA" w:eastAsia="ru-RU"/>
        </w:rPr>
        <w:t>атопічною</w:t>
      </w:r>
      <w:proofErr w:type="spellEnd"/>
      <w:r w:rsidR="005419E3" w:rsidRPr="00995B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БА та сезонним АР </w:t>
      </w:r>
      <w:r w:rsidR="005419E3" w:rsidRPr="00995B14">
        <w:rPr>
          <w:rFonts w:ascii="Times New Roman" w:hAnsi="Times New Roman" w:cs="Times New Roman"/>
          <w:sz w:val="28"/>
          <w:szCs w:val="28"/>
          <w:lang w:val="uk-UA"/>
        </w:rPr>
        <w:t xml:space="preserve">найбільш актуальними щодо етіологічних чинників весняної хвилі </w:t>
      </w:r>
      <w:proofErr w:type="spellStart"/>
      <w:r w:rsidR="005419E3" w:rsidRPr="00995B14">
        <w:rPr>
          <w:rFonts w:ascii="Times New Roman" w:hAnsi="Times New Roman" w:cs="Times New Roman"/>
          <w:sz w:val="28"/>
          <w:szCs w:val="28"/>
          <w:lang w:val="uk-UA"/>
        </w:rPr>
        <w:t>полінозів</w:t>
      </w:r>
      <w:proofErr w:type="spellEnd"/>
      <w:r w:rsidR="005419E3" w:rsidRPr="00995B14">
        <w:rPr>
          <w:rFonts w:ascii="Times New Roman" w:hAnsi="Times New Roman" w:cs="Times New Roman"/>
          <w:sz w:val="28"/>
          <w:szCs w:val="28"/>
          <w:lang w:val="uk-UA"/>
        </w:rPr>
        <w:t xml:space="preserve"> є пилок дерев порядку </w:t>
      </w:r>
      <w:proofErr w:type="spellStart"/>
      <w:r w:rsidR="005419E3" w:rsidRPr="00995B14">
        <w:rPr>
          <w:rFonts w:ascii="Times New Roman" w:hAnsi="Times New Roman" w:cs="Times New Roman"/>
          <w:sz w:val="28"/>
          <w:szCs w:val="28"/>
          <w:lang w:val="uk-UA"/>
        </w:rPr>
        <w:t>Букоцвітих</w:t>
      </w:r>
      <w:proofErr w:type="spellEnd"/>
      <w:r w:rsidR="005419E3" w:rsidRPr="00995B14">
        <w:rPr>
          <w:rFonts w:ascii="Times New Roman" w:hAnsi="Times New Roman" w:cs="Times New Roman"/>
          <w:sz w:val="28"/>
          <w:szCs w:val="28"/>
          <w:lang w:val="uk-UA"/>
        </w:rPr>
        <w:t xml:space="preserve"> (береза, дуб, вільха, граб, ліщина, бук, каштан)</w:t>
      </w:r>
      <w:r w:rsidR="00CA3725" w:rsidRPr="00995B14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Ref465168681"/>
    </w:p>
    <w:bookmarkEnd w:id="0"/>
    <w:p w:rsidR="004A5D96" w:rsidRPr="006A25F9" w:rsidRDefault="004A5D96" w:rsidP="004A5D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4A5D96" w:rsidRPr="004A5D96" w:rsidRDefault="004A5D96">
      <w:pPr>
        <w:rPr>
          <w:sz w:val="28"/>
          <w:szCs w:val="28"/>
          <w:lang w:val="uk-UA"/>
        </w:rPr>
      </w:pPr>
    </w:p>
    <w:sectPr w:rsidR="004A5D96" w:rsidRPr="004A5D96" w:rsidSect="00CF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B6071"/>
    <w:multiLevelType w:val="hybridMultilevel"/>
    <w:tmpl w:val="C736F7FC"/>
    <w:lvl w:ilvl="0" w:tplc="4B6CC5A4"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D96"/>
    <w:rsid w:val="00004FAB"/>
    <w:rsid w:val="000600C3"/>
    <w:rsid w:val="001C3643"/>
    <w:rsid w:val="001F0958"/>
    <w:rsid w:val="002574CE"/>
    <w:rsid w:val="002818C0"/>
    <w:rsid w:val="00310780"/>
    <w:rsid w:val="003E08E5"/>
    <w:rsid w:val="0046740B"/>
    <w:rsid w:val="004A5D96"/>
    <w:rsid w:val="00532E2F"/>
    <w:rsid w:val="005419E3"/>
    <w:rsid w:val="00650446"/>
    <w:rsid w:val="006547C4"/>
    <w:rsid w:val="006D0ABD"/>
    <w:rsid w:val="007F2473"/>
    <w:rsid w:val="008D3585"/>
    <w:rsid w:val="0091306C"/>
    <w:rsid w:val="00995B14"/>
    <w:rsid w:val="009C5FBF"/>
    <w:rsid w:val="00BE5555"/>
    <w:rsid w:val="00CA3725"/>
    <w:rsid w:val="00CF6741"/>
    <w:rsid w:val="00DF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306C"/>
    <w:pPr>
      <w:suppressAutoHyphens/>
      <w:spacing w:before="280" w:after="280" w:line="240" w:lineRule="auto"/>
    </w:pPr>
    <w:rPr>
      <w:rFonts w:ascii="Times New Roman" w:eastAsia="Times New Roman" w:hAnsi="Times New Roman" w:cs="Calibri"/>
      <w:color w:val="0D1649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Клименко</cp:lastModifiedBy>
  <cp:revision>4</cp:revision>
  <dcterms:created xsi:type="dcterms:W3CDTF">2019-03-05T20:23:00Z</dcterms:created>
  <dcterms:modified xsi:type="dcterms:W3CDTF">2019-03-06T11:43:00Z</dcterms:modified>
</cp:coreProperties>
</file>