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0D" w:rsidRPr="00424C8C" w:rsidRDefault="00D4100D" w:rsidP="00D4100D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4C8C">
        <w:rPr>
          <w:rFonts w:ascii="Times New Roman" w:hAnsi="Times New Roman" w:cs="Times New Roman"/>
          <w:i/>
          <w:sz w:val="28"/>
          <w:szCs w:val="28"/>
        </w:rPr>
        <w:t>Пащеківська</w:t>
      </w:r>
      <w:proofErr w:type="spellEnd"/>
      <w:r w:rsidRPr="00424C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 w:rsidRPr="00424C8C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</w:p>
    <w:p w:rsidR="00D4100D" w:rsidRPr="00424C8C" w:rsidRDefault="00D4100D" w:rsidP="00D4100D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8C">
        <w:rPr>
          <w:rFonts w:ascii="Times New Roman" w:hAnsi="Times New Roman" w:cs="Times New Roman"/>
          <w:b/>
          <w:sz w:val="28"/>
          <w:szCs w:val="28"/>
        </w:rPr>
        <w:t>Е</w:t>
      </w:r>
      <w:r w:rsidRPr="00424C8C">
        <w:rPr>
          <w:rFonts w:ascii="Times New Roman" w:hAnsi="Times New Roman" w:cs="Times New Roman"/>
          <w:b/>
          <w:sz w:val="28"/>
          <w:szCs w:val="28"/>
          <w:lang w:val="uk-UA"/>
        </w:rPr>
        <w:t>ФЕКТИВНІСТЬ РЕАБІЛІТАЦІЇ ПРИ ПЕРВИННОМУ ОСТЕОАРТРИТІ КОЛІНА</w:t>
      </w:r>
    </w:p>
    <w:p w:rsidR="00D4100D" w:rsidRPr="00424C8C" w:rsidRDefault="00D4100D" w:rsidP="00D41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C8C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</w:p>
    <w:p w:rsidR="00D4100D" w:rsidRPr="00424C8C" w:rsidRDefault="00D4100D" w:rsidP="00D41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C8C">
        <w:rPr>
          <w:rFonts w:ascii="Times New Roman" w:hAnsi="Times New Roman" w:cs="Times New Roman"/>
          <w:sz w:val="24"/>
          <w:szCs w:val="24"/>
        </w:rPr>
        <w:t xml:space="preserve">з курсом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>,</w:t>
      </w:r>
    </w:p>
    <w:p w:rsidR="00D4100D" w:rsidRPr="00424C8C" w:rsidRDefault="00D4100D" w:rsidP="00D41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D4100D" w:rsidRDefault="00D4100D" w:rsidP="00D4100D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24C8C">
        <w:rPr>
          <w:rFonts w:ascii="Times New Roman" w:hAnsi="Times New Roman" w:cs="Times New Roman"/>
          <w:sz w:val="24"/>
          <w:szCs w:val="24"/>
          <w:lang w:val="uk-UA"/>
        </w:rPr>
        <w:t xml:space="preserve">ас. </w:t>
      </w:r>
      <w:proofErr w:type="spellStart"/>
      <w:r w:rsidRPr="00424C8C">
        <w:rPr>
          <w:rFonts w:ascii="Times New Roman" w:hAnsi="Times New Roman" w:cs="Times New Roman"/>
          <w:sz w:val="24"/>
          <w:szCs w:val="24"/>
        </w:rPr>
        <w:t>Медовець</w:t>
      </w:r>
      <w:proofErr w:type="spellEnd"/>
      <w:r w:rsidRPr="00424C8C">
        <w:rPr>
          <w:rFonts w:ascii="Times New Roman" w:hAnsi="Times New Roman" w:cs="Times New Roman"/>
          <w:sz w:val="24"/>
          <w:szCs w:val="24"/>
        </w:rPr>
        <w:t xml:space="preserve"> О. І.</w:t>
      </w:r>
    </w:p>
    <w:p w:rsidR="00D4100D" w:rsidRPr="00424C8C" w:rsidRDefault="00D4100D" w:rsidP="00D4100D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D4100D" w:rsidRPr="00424C8C" w:rsidRDefault="00D4100D" w:rsidP="00D410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Актуальність.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Остеоартрит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– захворювання суглобів дистрофічного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генезу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, яке розвивається через дегенерацію суглобового хряща. Класифікують первинний та вторинний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остеоартрит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. Первинний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остеоартрит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виникає через пошкодження суглобового хряща при травмах, статичних перенавантаженнях, тривалих нерівномірних навантаженнях (плоска стопа, сколіоз хребта). Засоби реабілітації, такі як: суглобова гімнастика, лікувальна фізична культура, інтегративна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кінезотерапія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>, відіграють важливу роль у лікуванні даного захворювання.</w:t>
      </w:r>
    </w:p>
    <w:p w:rsidR="00D4100D" w:rsidRPr="00424C8C" w:rsidRDefault="00D4100D" w:rsidP="00D410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Мета. Висвітлити роль реабілітаційної програми в контролі та підтримці клінічного та функціонального стану людей з первинним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остеоартритом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коліна. </w:t>
      </w:r>
    </w:p>
    <w:p w:rsidR="00D4100D" w:rsidRPr="00424C8C" w:rsidRDefault="00D4100D" w:rsidP="00D410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Було взято пацієнтів із діагнозом первинний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остеоартрит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коліна, віком 60–65 років, розділених на 2 групи: експериментальна (1–а група) та контрольна</w:t>
      </w:r>
      <w:r w:rsidRPr="00424C8C">
        <w:rPr>
          <w:rFonts w:ascii="Times New Roman" w:hAnsi="Times New Roman" w:cs="Times New Roman"/>
          <w:sz w:val="28"/>
          <w:szCs w:val="28"/>
        </w:rPr>
        <w:t xml:space="preserve">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(2–а група), в кожній по 10 осіб. Пацієнтам було запропоновано суглобову гімнастику (ізометричні вправи, ходьба) та інтегративну </w:t>
      </w:r>
      <w:proofErr w:type="spellStart"/>
      <w:r w:rsidRPr="00424C8C">
        <w:rPr>
          <w:rFonts w:ascii="Times New Roman" w:hAnsi="Times New Roman" w:cs="Times New Roman"/>
          <w:sz w:val="28"/>
          <w:szCs w:val="28"/>
          <w:lang w:val="uk-UA"/>
        </w:rPr>
        <w:t>кінезотерапію</w:t>
      </w:r>
      <w:proofErr w:type="spellEnd"/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 (механотерапія), в сумі по 60 хв на день та призначено відповідну дієту (виключення з раціону продуктів, що містять холестерин та цукор).</w:t>
      </w:r>
    </w:p>
    <w:p w:rsidR="00D4100D" w:rsidRPr="00424C8C" w:rsidRDefault="00D4100D" w:rsidP="00D410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Результати. Встановлено, що через 30 днів щоденних реабілітаційних вправ пацієнти експериментальної групи почували себе набагато краще, рухи у колінному суглобі були більш активними у порівнянні з пацієнтами групи контролю. </w:t>
      </w:r>
    </w:p>
    <w:p w:rsidR="00D4100D" w:rsidRPr="00424C8C" w:rsidRDefault="00D4100D" w:rsidP="00D410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C8C">
        <w:rPr>
          <w:rFonts w:ascii="Times New Roman" w:hAnsi="Times New Roman" w:cs="Times New Roman"/>
          <w:sz w:val="28"/>
          <w:szCs w:val="28"/>
          <w:lang w:val="uk-UA"/>
        </w:rPr>
        <w:t xml:space="preserve">Висновки. Покращення стану здоров`я та самопочуття пацієнтів після одного місяця дотримання лікувальних заходів свідчить про позитивний результат та важливість реабілітації для запобігання ускладнень та виникненню супутніх </w:t>
      </w:r>
      <w:r w:rsidRPr="00424C8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захворювань. Повна програма реабілітації (суглобова гімнастика, кінетичні вправи та дієта) дали оптимальну медичну допомогу для цього типу пацієнтів.</w:t>
      </w:r>
    </w:p>
    <w:p w:rsidR="00D4100D" w:rsidRPr="00E031EE" w:rsidRDefault="00D4100D" w:rsidP="00D410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A9" w:rsidRPr="00D4100D" w:rsidRDefault="001E2CA9">
      <w:pPr>
        <w:rPr>
          <w:lang w:val="uk-UA"/>
        </w:rPr>
      </w:pPr>
      <w:bookmarkStart w:id="0" w:name="_GoBack"/>
      <w:bookmarkEnd w:id="0"/>
    </w:p>
    <w:sectPr w:rsidR="001E2CA9" w:rsidRPr="00D4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D7"/>
    <w:rsid w:val="001E2CA9"/>
    <w:rsid w:val="007431D7"/>
    <w:rsid w:val="00D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3A40-770E-44E8-B08B-5404DE0C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0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2019-12-01T20:38:00Z</dcterms:created>
  <dcterms:modified xsi:type="dcterms:W3CDTF">2019-12-01T20:38:00Z</dcterms:modified>
</cp:coreProperties>
</file>