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C0" w:rsidRDefault="00764938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ВИДІЛЕННЯ ЧИСТОЇ КУЛЬТУРИ S. AUREUS</w:t>
      </w:r>
      <w:r>
        <w:rPr>
          <w:rFonts w:ascii="Times New Roman" w:hAnsi="Times New Roman" w:cs="Times New Roman"/>
          <w:b/>
          <w:lang w:val="uk-UA"/>
        </w:rPr>
        <w:t xml:space="preserve"> З НОСОВОЇ ПОРОЖНИНИ ТА ЗІВУ У СТУДЕНТІВ</w:t>
      </w:r>
    </w:p>
    <w:p w:rsidR="003430C0" w:rsidRDefault="003430C0">
      <w:pPr>
        <w:jc w:val="center"/>
        <w:rPr>
          <w:rFonts w:ascii="Times New Roman" w:hAnsi="Times New Roman" w:cs="Times New Roman"/>
          <w:b/>
          <w:lang w:val="uk-UA"/>
        </w:rPr>
      </w:pPr>
    </w:p>
    <w:p w:rsidR="003430C0" w:rsidRPr="00764938" w:rsidRDefault="00764938">
      <w:pPr>
        <w:jc w:val="center"/>
        <w:rPr>
          <w:rFonts w:ascii="Times New Roman" w:hAnsi="Times New Roman" w:cs="Times New Roman"/>
          <w:lang w:val="uk-UA"/>
        </w:rPr>
      </w:pPr>
      <w:r w:rsidRPr="00764938">
        <w:rPr>
          <w:rFonts w:ascii="Times New Roman" w:hAnsi="Times New Roman" w:cs="Times New Roman"/>
          <w:lang w:val="uk-UA"/>
        </w:rPr>
        <w:t>Коваленко Т. І.,</w:t>
      </w:r>
      <w:r w:rsidRPr="00764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Вовк О.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О.,</w:t>
      </w:r>
      <w:r w:rsidRPr="0076493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64938">
        <w:rPr>
          <w:rFonts w:ascii="Times New Roman" w:hAnsi="Times New Roman" w:cs="Times New Roman"/>
          <w:lang w:val="uk-UA"/>
        </w:rPr>
        <w:t>Домненко</w:t>
      </w:r>
      <w:proofErr w:type="spellEnd"/>
      <w:r w:rsidRPr="00764938">
        <w:rPr>
          <w:rFonts w:ascii="Times New Roman" w:hAnsi="Times New Roman" w:cs="Times New Roman"/>
          <w:lang w:val="uk-UA"/>
        </w:rPr>
        <w:t xml:space="preserve"> В. </w:t>
      </w:r>
      <w:proofErr w:type="gramStart"/>
      <w:r w:rsidRPr="00764938">
        <w:rPr>
          <w:rFonts w:ascii="Times New Roman" w:hAnsi="Times New Roman" w:cs="Times New Roman"/>
          <w:lang w:val="uk-UA"/>
        </w:rPr>
        <w:t>Ю.,</w:t>
      </w:r>
      <w:proofErr w:type="gramEnd"/>
      <w:r w:rsidRPr="0076493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64938">
        <w:rPr>
          <w:rFonts w:ascii="Times New Roman" w:hAnsi="Times New Roman" w:cs="Times New Roman"/>
          <w:lang w:val="uk-UA"/>
        </w:rPr>
        <w:t>Хупченко</w:t>
      </w:r>
      <w:proofErr w:type="spellEnd"/>
      <w:r w:rsidRPr="00764938">
        <w:rPr>
          <w:rFonts w:ascii="Times New Roman" w:hAnsi="Times New Roman" w:cs="Times New Roman"/>
          <w:lang w:val="uk-UA"/>
        </w:rPr>
        <w:t xml:space="preserve"> К. П.</w:t>
      </w:r>
      <w:r w:rsidRPr="00764938">
        <w:rPr>
          <w:rFonts w:ascii="Times New Roman" w:hAnsi="Times New Roman" w:cs="Times New Roman"/>
        </w:rPr>
        <w:t xml:space="preserve">, </w:t>
      </w:r>
      <w:proofErr w:type="spellStart"/>
      <w:r w:rsidRPr="00764938">
        <w:rPr>
          <w:rFonts w:ascii="Times New Roman" w:hAnsi="Times New Roman" w:cs="Times New Roman"/>
        </w:rPr>
        <w:t>Чеботенко</w:t>
      </w:r>
      <w:proofErr w:type="spellEnd"/>
      <w:r w:rsidRPr="00764938">
        <w:rPr>
          <w:rFonts w:ascii="Times New Roman" w:hAnsi="Times New Roman" w:cs="Times New Roman"/>
        </w:rPr>
        <w:t xml:space="preserve"> О.Р.</w:t>
      </w:r>
      <w:r w:rsidRPr="00764938">
        <w:rPr>
          <w:rFonts w:ascii="Times New Roman" w:hAnsi="Times New Roman" w:cs="Times New Roman"/>
        </w:rPr>
        <w:t xml:space="preserve">, </w:t>
      </w:r>
      <w:r w:rsidRPr="00764938">
        <w:rPr>
          <w:rFonts w:ascii="Times New Roman" w:hAnsi="Times New Roman" w:cs="Times New Roman"/>
        </w:rPr>
        <w:t>Радченко А.А.</w:t>
      </w:r>
      <w:r w:rsidRPr="00764938">
        <w:rPr>
          <w:rFonts w:ascii="Times New Roman" w:hAnsi="Times New Roman" w:cs="Times New Roman"/>
          <w:lang w:val="uk-UA"/>
        </w:rPr>
        <w:t xml:space="preserve"> </w:t>
      </w:r>
    </w:p>
    <w:p w:rsidR="003430C0" w:rsidRDefault="003430C0">
      <w:pPr>
        <w:jc w:val="center"/>
        <w:rPr>
          <w:lang w:val="uk-UA"/>
        </w:rPr>
      </w:pPr>
    </w:p>
    <w:p w:rsidR="003430C0" w:rsidRDefault="00764938">
      <w:pPr>
        <w:jc w:val="center"/>
        <w:rPr>
          <w:lang w:val="uk-UA"/>
        </w:rPr>
      </w:pPr>
      <w:r>
        <w:rPr>
          <w:lang w:val="uk-UA"/>
        </w:rPr>
        <w:t>Харківський національний медичний університет, м Харків, Україна</w:t>
      </w:r>
    </w:p>
    <w:p w:rsidR="003430C0" w:rsidRDefault="003430C0">
      <w:pPr>
        <w:jc w:val="both"/>
        <w:rPr>
          <w:rFonts w:ascii="Times New Roman" w:hAnsi="Times New Roman" w:cs="Times New Roman"/>
          <w:lang w:val="uk-UA"/>
        </w:rPr>
      </w:pPr>
    </w:p>
    <w:p w:rsidR="003430C0" w:rsidRDefault="00764938">
      <w:pPr>
        <w:ind w:firstLine="420"/>
        <w:jc w:val="both"/>
      </w:pPr>
      <w:r>
        <w:rPr>
          <w:rFonts w:ascii="Times New Roman" w:hAnsi="Times New Roman" w:cs="Times New Roman"/>
          <w:b/>
          <w:lang w:val="uk-UA"/>
        </w:rPr>
        <w:t>Вступ.</w:t>
      </w:r>
      <w:r>
        <w:rPr>
          <w:rFonts w:ascii="Times New Roman" w:hAnsi="Times New Roman" w:cs="Times New Roman"/>
          <w:lang w:val="uk-UA"/>
        </w:rPr>
        <w:t xml:space="preserve"> Золотистий стафілокок викликає захворювання в результаті продукування токсину або в результаті прямого проникнення і руйнування тканин. Інфекції, викликані       </w:t>
      </w:r>
      <w:proofErr w:type="spellStart"/>
      <w:r>
        <w:rPr>
          <w:rFonts w:ascii="Times New Roman" w:hAnsi="Times New Roman" w:cs="Times New Roman"/>
          <w:i/>
          <w:lang w:val="uk-UA"/>
        </w:rPr>
        <w:t>Staphylococcus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uk-UA"/>
        </w:rPr>
        <w:t>aureus</w:t>
      </w:r>
      <w:proofErr w:type="spellEnd"/>
      <w:r>
        <w:rPr>
          <w:rFonts w:ascii="Times New Roman" w:hAnsi="Times New Roman" w:cs="Times New Roman"/>
          <w:lang w:val="uk-UA"/>
        </w:rPr>
        <w:t>, залишаються значною причиною захворюваності і смертності. Основним міс</w:t>
      </w:r>
      <w:r>
        <w:rPr>
          <w:rFonts w:ascii="Times New Roman" w:hAnsi="Times New Roman" w:cs="Times New Roman"/>
          <w:lang w:val="uk-UA"/>
        </w:rPr>
        <w:t xml:space="preserve">цем стафілококової колонізації є ніздрі. Проте, у більшості людей стан носія тимчасове, але від 20 до 40 % дорослих залишаються носіями протягом місяців або навіть років. Важливість золотистого стафілококу як постійного </w:t>
      </w:r>
      <w:proofErr w:type="spellStart"/>
      <w:r>
        <w:rPr>
          <w:rFonts w:ascii="Times New Roman" w:hAnsi="Times New Roman" w:cs="Times New Roman"/>
          <w:lang w:val="uk-UA"/>
        </w:rPr>
        <w:t>нозокомінального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патогена</w:t>
      </w:r>
      <w:proofErr w:type="spellEnd"/>
      <w:r>
        <w:rPr>
          <w:rFonts w:ascii="Times New Roman" w:hAnsi="Times New Roman" w:cs="Times New Roman"/>
          <w:lang w:val="uk-UA"/>
        </w:rPr>
        <w:t xml:space="preserve"> стала глоб</w:t>
      </w:r>
      <w:r>
        <w:rPr>
          <w:rFonts w:ascii="Times New Roman" w:hAnsi="Times New Roman" w:cs="Times New Roman"/>
          <w:lang w:val="uk-UA"/>
        </w:rPr>
        <w:t xml:space="preserve">альною проблемою охорони здоров'я. Він має чудову здатність розвивати різні механізми стійкості до більшості антимікробних засобів. Ріст бактерій, стійких до антибіотиків, є серйозною проблемою в </w:t>
      </w:r>
      <w:proofErr w:type="spellStart"/>
      <w:r>
        <w:rPr>
          <w:rFonts w:ascii="Times New Roman" w:hAnsi="Times New Roman" w:cs="Times New Roman"/>
          <w:lang w:val="uk-UA"/>
        </w:rPr>
        <w:t>антибіотикотерапії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</w:p>
    <w:p w:rsidR="003430C0" w:rsidRDefault="00764938">
      <w:pPr>
        <w:ind w:firstLine="420"/>
        <w:jc w:val="both"/>
      </w:pPr>
      <w:r>
        <w:rPr>
          <w:rFonts w:ascii="Times New Roman" w:hAnsi="Times New Roman" w:cs="Times New Roman"/>
          <w:b/>
          <w:lang w:val="uk-UA"/>
        </w:rPr>
        <w:t xml:space="preserve">Мета дослідження. </w:t>
      </w:r>
      <w:bookmarkStart w:id="1" w:name="__DdeLink__272_1868716468"/>
      <w:r>
        <w:rPr>
          <w:rFonts w:ascii="Times New Roman" w:hAnsi="Times New Roman" w:cs="Times New Roman"/>
          <w:lang w:val="uk-UA"/>
        </w:rPr>
        <w:t>Виділення чистої куль</w:t>
      </w:r>
      <w:r>
        <w:rPr>
          <w:rFonts w:ascii="Times New Roman" w:hAnsi="Times New Roman" w:cs="Times New Roman"/>
          <w:lang w:val="uk-UA"/>
        </w:rPr>
        <w:t xml:space="preserve">тури </w:t>
      </w:r>
      <w:r>
        <w:rPr>
          <w:rFonts w:ascii="Times New Roman" w:hAnsi="Times New Roman" w:cs="Times New Roman"/>
          <w:i/>
          <w:lang w:val="uk-UA"/>
        </w:rPr>
        <w:t xml:space="preserve">S. </w:t>
      </w:r>
      <w:proofErr w:type="spellStart"/>
      <w:r>
        <w:rPr>
          <w:rFonts w:ascii="Times New Roman" w:hAnsi="Times New Roman" w:cs="Times New Roman"/>
          <w:i/>
          <w:lang w:val="uk-UA"/>
        </w:rPr>
        <w:t>аureus</w:t>
      </w:r>
      <w:proofErr w:type="spellEnd"/>
      <w:r>
        <w:rPr>
          <w:rFonts w:ascii="Times New Roman" w:hAnsi="Times New Roman" w:cs="Times New Roman"/>
          <w:lang w:val="uk-UA"/>
        </w:rPr>
        <w:t xml:space="preserve"> зі слизової оболонки верхніх дихальних шляхів та визначення чутливості до антибіотиків.</w:t>
      </w:r>
      <w:bookmarkEnd w:id="1"/>
    </w:p>
    <w:p w:rsidR="003430C0" w:rsidRDefault="00764938">
      <w:pPr>
        <w:ind w:firstLine="420"/>
        <w:jc w:val="both"/>
      </w:pPr>
      <w:r>
        <w:rPr>
          <w:rFonts w:ascii="Times New Roman" w:hAnsi="Times New Roman" w:cs="Times New Roman"/>
          <w:b/>
          <w:lang w:val="uk-UA"/>
        </w:rPr>
        <w:t>Матеріали та методи.</w:t>
      </w:r>
      <w:r>
        <w:rPr>
          <w:rFonts w:ascii="Times New Roman" w:hAnsi="Times New Roman" w:cs="Times New Roman"/>
          <w:lang w:val="uk-UA"/>
        </w:rPr>
        <w:t xml:space="preserve"> Для дослідження було обрано 30 студентів-добровольців медичного факультету віком від 18 до 19 років. Забір </w:t>
      </w:r>
      <w:proofErr w:type="spellStart"/>
      <w:r>
        <w:rPr>
          <w:rFonts w:ascii="Times New Roman" w:hAnsi="Times New Roman" w:cs="Times New Roman"/>
          <w:lang w:val="uk-UA"/>
        </w:rPr>
        <w:t>біоматеріалу</w:t>
      </w:r>
      <w:proofErr w:type="spellEnd"/>
      <w:r>
        <w:rPr>
          <w:rFonts w:ascii="Times New Roman" w:hAnsi="Times New Roman" w:cs="Times New Roman"/>
          <w:lang w:val="uk-UA"/>
        </w:rPr>
        <w:t xml:space="preserve"> відбувався з</w:t>
      </w:r>
      <w:r>
        <w:rPr>
          <w:rFonts w:ascii="Times New Roman" w:hAnsi="Times New Roman" w:cs="Times New Roman"/>
          <w:lang w:val="uk-UA"/>
        </w:rPr>
        <w:t xml:space="preserve">а допомогою стерильного ватного тампону із зіву і носової порожнини. Для виділення </w:t>
      </w:r>
      <w:proofErr w:type="spellStart"/>
      <w:r>
        <w:rPr>
          <w:rFonts w:ascii="Times New Roman" w:hAnsi="Times New Roman" w:cs="Times New Roman"/>
          <w:lang w:val="uk-UA"/>
        </w:rPr>
        <w:t>ізольованних</w:t>
      </w:r>
      <w:proofErr w:type="spellEnd"/>
      <w:r>
        <w:rPr>
          <w:rFonts w:ascii="Times New Roman" w:hAnsi="Times New Roman" w:cs="Times New Roman"/>
          <w:lang w:val="uk-UA"/>
        </w:rPr>
        <w:t xml:space="preserve"> колоній було проведено культивування даної мікрофлори на </w:t>
      </w:r>
      <w:proofErr w:type="spellStart"/>
      <w:r>
        <w:rPr>
          <w:rFonts w:ascii="Times New Roman" w:hAnsi="Times New Roman" w:cs="Times New Roman"/>
          <w:lang w:val="uk-UA"/>
        </w:rPr>
        <w:t>м'ясопептоному</w:t>
      </w:r>
      <w:proofErr w:type="spellEnd"/>
      <w:r>
        <w:rPr>
          <w:rFonts w:ascii="Times New Roman" w:hAnsi="Times New Roman" w:cs="Times New Roman"/>
          <w:lang w:val="uk-UA"/>
        </w:rPr>
        <w:t xml:space="preserve"> агарі (МПА) за методом </w:t>
      </w:r>
      <w:proofErr w:type="spellStart"/>
      <w:r>
        <w:rPr>
          <w:rFonts w:ascii="Times New Roman" w:hAnsi="Times New Roman" w:cs="Times New Roman"/>
          <w:lang w:val="uk-UA"/>
        </w:rPr>
        <w:t>Дригальского</w:t>
      </w:r>
      <w:proofErr w:type="spellEnd"/>
      <w:r>
        <w:rPr>
          <w:rFonts w:ascii="Times New Roman" w:hAnsi="Times New Roman" w:cs="Times New Roman"/>
          <w:lang w:val="uk-UA"/>
        </w:rPr>
        <w:t>. Для підтвердження виявлення стафілококів було прове</w:t>
      </w:r>
      <w:r>
        <w:rPr>
          <w:rFonts w:ascii="Times New Roman" w:hAnsi="Times New Roman" w:cs="Times New Roman"/>
          <w:lang w:val="uk-UA"/>
        </w:rPr>
        <w:t xml:space="preserve">дено культивування матеріалу на диференційно-діагностичне середовище, а саме на </w:t>
      </w:r>
      <w:proofErr w:type="spellStart"/>
      <w:r>
        <w:rPr>
          <w:rFonts w:ascii="Times New Roman" w:hAnsi="Times New Roman" w:cs="Times New Roman"/>
          <w:lang w:val="uk-UA"/>
        </w:rPr>
        <w:t>жовточно-сольовий</w:t>
      </w:r>
      <w:proofErr w:type="spellEnd"/>
      <w:r>
        <w:rPr>
          <w:rFonts w:ascii="Times New Roman" w:hAnsi="Times New Roman" w:cs="Times New Roman"/>
          <w:lang w:val="uk-UA"/>
        </w:rPr>
        <w:t xml:space="preserve"> агар (ЖСА), з додатковим використанням манітолу. Чашки Петрі з цим середовищем ми, так само, помістили в термостат. Для визначення </w:t>
      </w:r>
      <w:proofErr w:type="spellStart"/>
      <w:r>
        <w:rPr>
          <w:rFonts w:ascii="Times New Roman" w:hAnsi="Times New Roman" w:cs="Times New Roman"/>
          <w:lang w:val="uk-UA"/>
        </w:rPr>
        <w:t>плазмакоагулазної</w:t>
      </w:r>
      <w:proofErr w:type="spellEnd"/>
      <w:r>
        <w:rPr>
          <w:rFonts w:ascii="Times New Roman" w:hAnsi="Times New Roman" w:cs="Times New Roman"/>
          <w:lang w:val="uk-UA"/>
        </w:rPr>
        <w:t xml:space="preserve"> активност</w:t>
      </w:r>
      <w:r>
        <w:rPr>
          <w:rFonts w:ascii="Times New Roman" w:hAnsi="Times New Roman" w:cs="Times New Roman"/>
          <w:lang w:val="uk-UA"/>
        </w:rPr>
        <w:t xml:space="preserve">і було використано розчин плазми кролику з фізіологічним розчином, в який додали виділену чисту культуру та помістили в термостат. Також, було проведено дослід на наявність гемолітичних властивостей за допомогою кров’яного агару  </w:t>
      </w:r>
    </w:p>
    <w:p w:rsidR="003430C0" w:rsidRDefault="00764938">
      <w:pPr>
        <w:ind w:firstLine="420"/>
        <w:jc w:val="both"/>
      </w:pPr>
      <w:r>
        <w:rPr>
          <w:rFonts w:ascii="Times New Roman" w:hAnsi="Times New Roman" w:cs="Times New Roman"/>
          <w:b/>
          <w:lang w:val="uk-UA"/>
        </w:rPr>
        <w:t>Результати.</w:t>
      </w:r>
      <w:r>
        <w:rPr>
          <w:rFonts w:ascii="Times New Roman" w:hAnsi="Times New Roman" w:cs="Times New Roman"/>
          <w:lang w:val="uk-UA"/>
        </w:rPr>
        <w:t xml:space="preserve"> Після культив</w:t>
      </w:r>
      <w:r>
        <w:rPr>
          <w:rFonts w:ascii="Times New Roman" w:hAnsi="Times New Roman" w:cs="Times New Roman"/>
          <w:lang w:val="uk-UA"/>
        </w:rPr>
        <w:t>ування, ми спостерігати на МПА колонії білого та жовтого кольору, МПА є універсальним  середовищем для всіх мікроорганізмів, тому ми не можемо ідентифікувати певний вид. Ми мали на мету виявити патогенну мікрофлору, тому  досліджували саме ріст на ЖСА з ма</w:t>
      </w:r>
      <w:r>
        <w:rPr>
          <w:rFonts w:ascii="Times New Roman" w:hAnsi="Times New Roman" w:cs="Times New Roman"/>
          <w:lang w:val="uk-UA"/>
        </w:rPr>
        <w:t xml:space="preserve">нітолом. На ЖСА з манітолом виявили ріст патогенних </w:t>
      </w:r>
      <w:r>
        <w:rPr>
          <w:rFonts w:ascii="Times New Roman" w:hAnsi="Times New Roman" w:cs="Times New Roman"/>
          <w:i/>
          <w:lang w:val="uk-UA"/>
        </w:rPr>
        <w:t xml:space="preserve">S. </w:t>
      </w:r>
      <w:proofErr w:type="spellStart"/>
      <w:r>
        <w:rPr>
          <w:rFonts w:ascii="Times New Roman" w:hAnsi="Times New Roman" w:cs="Times New Roman"/>
          <w:i/>
          <w:lang w:val="uk-UA"/>
        </w:rPr>
        <w:t>aureus</w:t>
      </w:r>
      <w:proofErr w:type="spellEnd"/>
      <w:r>
        <w:rPr>
          <w:rFonts w:ascii="Times New Roman" w:hAnsi="Times New Roman" w:cs="Times New Roman"/>
          <w:lang w:val="uk-UA"/>
        </w:rPr>
        <w:t xml:space="preserve"> на трьох з тридцяти чашок, на яких спостерігався ріст колоній жовтого кольору,  манітол позитивних з </w:t>
      </w:r>
      <w:proofErr w:type="spellStart"/>
      <w:r>
        <w:rPr>
          <w:rFonts w:ascii="Times New Roman" w:hAnsi="Times New Roman" w:cs="Times New Roman"/>
          <w:lang w:val="uk-UA"/>
        </w:rPr>
        <w:t>лецитиназною</w:t>
      </w:r>
      <w:proofErr w:type="spellEnd"/>
      <w:r>
        <w:rPr>
          <w:rFonts w:ascii="Times New Roman" w:hAnsi="Times New Roman" w:cs="Times New Roman"/>
          <w:lang w:val="uk-UA"/>
        </w:rPr>
        <w:t xml:space="preserve"> активністю. За даними морфологічних і ферментативних ознак ми ідентифікували, що</w:t>
      </w:r>
      <w:r>
        <w:rPr>
          <w:rFonts w:ascii="Times New Roman" w:hAnsi="Times New Roman" w:cs="Times New Roman"/>
          <w:lang w:val="uk-UA"/>
        </w:rPr>
        <w:t xml:space="preserve"> дані колонії це збудник </w:t>
      </w:r>
      <w:r>
        <w:rPr>
          <w:rFonts w:ascii="Times New Roman" w:hAnsi="Times New Roman" w:cs="Times New Roman"/>
          <w:i/>
          <w:lang w:val="uk-UA"/>
        </w:rPr>
        <w:t xml:space="preserve">S. </w:t>
      </w:r>
      <w:proofErr w:type="spellStart"/>
      <w:r>
        <w:rPr>
          <w:rFonts w:ascii="Times New Roman" w:hAnsi="Times New Roman" w:cs="Times New Roman"/>
          <w:i/>
          <w:lang w:val="uk-UA"/>
        </w:rPr>
        <w:t>аureus</w:t>
      </w:r>
      <w:proofErr w:type="spellEnd"/>
      <w:r>
        <w:rPr>
          <w:rFonts w:ascii="Times New Roman" w:hAnsi="Times New Roman" w:cs="Times New Roman"/>
          <w:lang w:val="uk-UA"/>
        </w:rPr>
        <w:t xml:space="preserve">.     </w:t>
      </w:r>
    </w:p>
    <w:p w:rsidR="003430C0" w:rsidRPr="00764938" w:rsidRDefault="00764938">
      <w:pPr>
        <w:ind w:firstLine="42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Для підтвердження або спростування знаходження </w:t>
      </w:r>
      <w:r>
        <w:rPr>
          <w:rFonts w:ascii="Times New Roman" w:hAnsi="Times New Roman" w:cs="Times New Roman"/>
          <w:i/>
          <w:lang w:val="uk-UA"/>
        </w:rPr>
        <w:t xml:space="preserve">S. </w:t>
      </w:r>
      <w:proofErr w:type="spellStart"/>
      <w:r>
        <w:rPr>
          <w:rFonts w:ascii="Times New Roman" w:hAnsi="Times New Roman" w:cs="Times New Roman"/>
          <w:i/>
          <w:lang w:val="uk-UA"/>
        </w:rPr>
        <w:t>aureus</w:t>
      </w:r>
      <w:proofErr w:type="spellEnd"/>
      <w:r>
        <w:rPr>
          <w:rFonts w:ascii="Times New Roman" w:hAnsi="Times New Roman" w:cs="Times New Roman"/>
          <w:lang w:val="uk-UA"/>
        </w:rPr>
        <w:t xml:space="preserve"> в даному </w:t>
      </w:r>
      <w:proofErr w:type="spellStart"/>
      <w:r>
        <w:rPr>
          <w:rFonts w:ascii="Times New Roman" w:hAnsi="Times New Roman" w:cs="Times New Roman"/>
          <w:lang w:val="uk-UA"/>
        </w:rPr>
        <w:t>біоматеріалі</w:t>
      </w:r>
      <w:proofErr w:type="spellEnd"/>
      <w:r>
        <w:rPr>
          <w:rFonts w:ascii="Times New Roman" w:hAnsi="Times New Roman" w:cs="Times New Roman"/>
          <w:lang w:val="uk-UA"/>
        </w:rPr>
        <w:t xml:space="preserve">, було проведено дослідження на </w:t>
      </w:r>
      <w:proofErr w:type="spellStart"/>
      <w:r>
        <w:rPr>
          <w:rFonts w:ascii="Times New Roman" w:hAnsi="Times New Roman" w:cs="Times New Roman"/>
          <w:lang w:val="uk-UA"/>
        </w:rPr>
        <w:t>плазмакоагулазну</w:t>
      </w:r>
      <w:proofErr w:type="spellEnd"/>
      <w:r>
        <w:rPr>
          <w:rFonts w:ascii="Times New Roman" w:hAnsi="Times New Roman" w:cs="Times New Roman"/>
          <w:lang w:val="uk-UA"/>
        </w:rPr>
        <w:t xml:space="preserve"> активність та на наявність гемолітичних властивостей. В першому випадку, результат вважа</w:t>
      </w:r>
      <w:r>
        <w:rPr>
          <w:rFonts w:ascii="Times New Roman" w:hAnsi="Times New Roman" w:cs="Times New Roman"/>
          <w:lang w:val="uk-UA"/>
        </w:rPr>
        <w:t xml:space="preserve">ється позитивним, тому що ми могли спостерігати утворення згустку, який не руйнується при легкому струшуванні. В другому випадку також результат позитивний, тому що ми могли бачити зону </w:t>
      </w:r>
      <w:proofErr w:type="spellStart"/>
      <w:r>
        <w:rPr>
          <w:rFonts w:ascii="Times New Roman" w:hAnsi="Times New Roman" w:cs="Times New Roman"/>
          <w:lang w:val="uk-UA"/>
        </w:rPr>
        <w:t>гемоліза</w:t>
      </w:r>
      <w:proofErr w:type="spellEnd"/>
      <w:r>
        <w:rPr>
          <w:rFonts w:ascii="Times New Roman" w:hAnsi="Times New Roman" w:cs="Times New Roman"/>
          <w:lang w:val="uk-UA"/>
        </w:rPr>
        <w:t xml:space="preserve"> навколо колоній. Після отриманих даних, було вивчено питання </w:t>
      </w:r>
      <w:r>
        <w:rPr>
          <w:rFonts w:ascii="Times New Roman" w:hAnsi="Times New Roman" w:cs="Times New Roman"/>
          <w:lang w:val="uk-UA"/>
        </w:rPr>
        <w:t xml:space="preserve">чутливості </w:t>
      </w:r>
      <w:r>
        <w:rPr>
          <w:rFonts w:ascii="Times New Roman" w:hAnsi="Times New Roman" w:cs="Times New Roman"/>
          <w:i/>
          <w:lang w:val="uk-UA"/>
        </w:rPr>
        <w:t xml:space="preserve">S. </w:t>
      </w:r>
      <w:proofErr w:type="spellStart"/>
      <w:r>
        <w:rPr>
          <w:rFonts w:ascii="Times New Roman" w:hAnsi="Times New Roman" w:cs="Times New Roman"/>
          <w:i/>
          <w:lang w:val="uk-UA"/>
        </w:rPr>
        <w:t>аureus</w:t>
      </w:r>
      <w:proofErr w:type="spellEnd"/>
      <w:r>
        <w:rPr>
          <w:rFonts w:ascii="Times New Roman" w:hAnsi="Times New Roman" w:cs="Times New Roman"/>
          <w:lang w:val="uk-UA"/>
        </w:rPr>
        <w:t xml:space="preserve"> до наступних антибіотиків (еритроміцин, </w:t>
      </w:r>
      <w:proofErr w:type="spellStart"/>
      <w:r>
        <w:rPr>
          <w:rFonts w:ascii="Times New Roman" w:hAnsi="Times New Roman" w:cs="Times New Roman"/>
          <w:lang w:val="uk-UA"/>
        </w:rPr>
        <w:t>цефотаксим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карбеніцилін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кліндаміцин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рокситроміцин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цефалексин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цефуроксим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канаміцин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цефазолін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цефалотин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цефаклор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фузидин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оксациллин</w:t>
      </w:r>
      <w:proofErr w:type="spellEnd"/>
      <w:r>
        <w:rPr>
          <w:rFonts w:ascii="Times New Roman" w:hAnsi="Times New Roman" w:cs="Times New Roman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lang w:val="uk-UA"/>
        </w:rPr>
        <w:t>рифампіцин</w:t>
      </w:r>
      <w:proofErr w:type="spellEnd"/>
      <w:r>
        <w:rPr>
          <w:rFonts w:ascii="Times New Roman" w:hAnsi="Times New Roman" w:cs="Times New Roman"/>
          <w:lang w:val="uk-UA"/>
        </w:rPr>
        <w:t xml:space="preserve">) за допомогою диско-дифузійного методу. </w:t>
      </w:r>
      <w:r>
        <w:rPr>
          <w:rFonts w:ascii="Times New Roman" w:hAnsi="Times New Roman" w:cs="Times New Roman"/>
          <w:lang w:val="uk-UA"/>
        </w:rPr>
        <w:t xml:space="preserve">Після постановки чутливості мікроорганізмів до антибіотиків ми отримали наступні результати: до </w:t>
      </w:r>
      <w:r>
        <w:rPr>
          <w:rFonts w:ascii="Times New Roman" w:hAnsi="Times New Roman" w:cs="Times New Roman"/>
          <w:i/>
          <w:lang w:val="uk-UA"/>
        </w:rPr>
        <w:t xml:space="preserve">S. </w:t>
      </w:r>
      <w:proofErr w:type="spellStart"/>
      <w:r>
        <w:rPr>
          <w:rFonts w:ascii="Times New Roman" w:hAnsi="Times New Roman" w:cs="Times New Roman"/>
          <w:i/>
          <w:lang w:val="uk-UA"/>
        </w:rPr>
        <w:t>аureus</w:t>
      </w:r>
      <w:proofErr w:type="spellEnd"/>
      <w:r>
        <w:rPr>
          <w:rFonts w:ascii="Times New Roman" w:hAnsi="Times New Roman" w:cs="Times New Roman"/>
          <w:lang w:val="uk-UA"/>
        </w:rPr>
        <w:t xml:space="preserve"> були найбільш чутливими </w:t>
      </w:r>
      <w:proofErr w:type="spellStart"/>
      <w:r>
        <w:rPr>
          <w:rFonts w:ascii="Times New Roman" w:hAnsi="Times New Roman" w:cs="Times New Roman"/>
          <w:lang w:val="uk-UA"/>
        </w:rPr>
        <w:t>цефалотин</w:t>
      </w:r>
      <w:proofErr w:type="spellEnd"/>
      <w:r>
        <w:rPr>
          <w:rFonts w:ascii="Times New Roman" w:hAnsi="Times New Roman" w:cs="Times New Roman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lang w:val="uk-UA"/>
        </w:rPr>
        <w:t>кліндаміцин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3430C0" w:rsidRPr="00764938" w:rsidRDefault="00764938">
      <w:pPr>
        <w:ind w:firstLine="420"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Висновоки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В ході даного дослідження, ми виділили чисту культуру </w:t>
      </w:r>
      <w:r>
        <w:rPr>
          <w:rFonts w:ascii="Times New Roman" w:hAnsi="Times New Roman" w:cs="Times New Roman"/>
          <w:i/>
          <w:lang w:val="uk-UA"/>
        </w:rPr>
        <w:t xml:space="preserve">S. </w:t>
      </w:r>
      <w:proofErr w:type="spellStart"/>
      <w:r>
        <w:rPr>
          <w:rFonts w:ascii="Times New Roman" w:hAnsi="Times New Roman" w:cs="Times New Roman"/>
          <w:i/>
          <w:lang w:val="uk-UA"/>
        </w:rPr>
        <w:t>аureus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зі слизової оболонки верхн</w:t>
      </w:r>
      <w:r>
        <w:rPr>
          <w:rFonts w:ascii="Times New Roman" w:hAnsi="Times New Roman" w:cs="Times New Roman"/>
          <w:lang w:val="uk-UA"/>
        </w:rPr>
        <w:t xml:space="preserve">іх дихальних шляхів у трьох з тридцяти студентів та визначили, що ця культура більш чутлива до таких антибіотиків як </w:t>
      </w:r>
      <w:proofErr w:type="spellStart"/>
      <w:r>
        <w:rPr>
          <w:rFonts w:ascii="Times New Roman" w:hAnsi="Times New Roman" w:cs="Times New Roman"/>
          <w:lang w:val="uk-UA"/>
        </w:rPr>
        <w:t>цефалотин</w:t>
      </w:r>
      <w:proofErr w:type="spellEnd"/>
      <w:r>
        <w:rPr>
          <w:rFonts w:ascii="Times New Roman" w:hAnsi="Times New Roman" w:cs="Times New Roman"/>
          <w:lang w:val="uk-UA"/>
        </w:rPr>
        <w:t xml:space="preserve"> або </w:t>
      </w:r>
      <w:proofErr w:type="spellStart"/>
      <w:r>
        <w:rPr>
          <w:rFonts w:ascii="Times New Roman" w:hAnsi="Times New Roman" w:cs="Times New Roman"/>
          <w:lang w:val="uk-UA"/>
        </w:rPr>
        <w:t>кліндаміцин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sectPr w:rsidR="003430C0" w:rsidRPr="0076493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3430C0"/>
    <w:rsid w:val="003430C0"/>
    <w:rsid w:val="0076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16"/>
    <w:rPr>
      <w:kern w:val="2"/>
      <w:sz w:val="24"/>
      <w:szCs w:val="24"/>
      <w:lang w:eastAsia="zh-CN" w:bidi="hi-IN"/>
    </w:rPr>
  </w:style>
  <w:style w:type="paragraph" w:styleId="2">
    <w:name w:val="heading 2"/>
    <w:basedOn w:val="a0"/>
    <w:next w:val="a1"/>
    <w:link w:val="20"/>
    <w:uiPriority w:val="99"/>
    <w:qFormat/>
    <w:rsid w:val="00FE6716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semiHidden/>
    <w:qFormat/>
    <w:locked/>
    <w:rsid w:val="00770FC4"/>
    <w:rPr>
      <w:rFonts w:ascii="Cambria" w:hAnsi="Cambria" w:cs="Mangal"/>
      <w:b/>
      <w:bCs/>
      <w:i/>
      <w:iCs/>
      <w:kern w:val="2"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qFormat/>
    <w:rsid w:val="00FE6716"/>
    <w:rPr>
      <w:color w:val="000080"/>
      <w:u w:val="single"/>
    </w:rPr>
  </w:style>
  <w:style w:type="character" w:customStyle="1" w:styleId="a5">
    <w:name w:val="Основной текст Знак"/>
    <w:basedOn w:val="a2"/>
    <w:link w:val="a1"/>
    <w:uiPriority w:val="99"/>
    <w:semiHidden/>
    <w:qFormat/>
    <w:locked/>
    <w:rsid w:val="00770FC4"/>
    <w:rPr>
      <w:rFonts w:cs="Mangal"/>
      <w:kern w:val="2"/>
      <w:sz w:val="21"/>
      <w:szCs w:val="21"/>
      <w:lang w:eastAsia="zh-CN" w:bidi="hi-IN"/>
    </w:rPr>
  </w:style>
  <w:style w:type="paragraph" w:customStyle="1" w:styleId="a0">
    <w:name w:val="Заголовок"/>
    <w:basedOn w:val="a"/>
    <w:next w:val="a1"/>
    <w:uiPriority w:val="99"/>
    <w:qFormat/>
    <w:rsid w:val="00FE671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link w:val="a5"/>
    <w:uiPriority w:val="99"/>
    <w:rsid w:val="00FE6716"/>
    <w:pPr>
      <w:spacing w:after="140" w:line="276" w:lineRule="auto"/>
    </w:pPr>
  </w:style>
  <w:style w:type="paragraph" w:styleId="a6">
    <w:name w:val="List"/>
    <w:basedOn w:val="a1"/>
    <w:uiPriority w:val="99"/>
    <w:rsid w:val="00FE6716"/>
  </w:style>
  <w:style w:type="paragraph" w:styleId="a7">
    <w:name w:val="caption"/>
    <w:basedOn w:val="a"/>
    <w:uiPriority w:val="99"/>
    <w:qFormat/>
    <w:rsid w:val="00FE6716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1F7559"/>
    <w:pPr>
      <w:ind w:left="240" w:hanging="240"/>
    </w:pPr>
  </w:style>
  <w:style w:type="paragraph" w:styleId="a9">
    <w:name w:val="index heading"/>
    <w:basedOn w:val="a"/>
    <w:uiPriority w:val="99"/>
    <w:qFormat/>
    <w:rsid w:val="00FE6716"/>
    <w:pPr>
      <w:suppressLineNumbers/>
    </w:pPr>
  </w:style>
  <w:style w:type="paragraph" w:customStyle="1" w:styleId="aa">
    <w:name w:val="Содержимое таблицы"/>
    <w:basedOn w:val="a"/>
    <w:uiPriority w:val="99"/>
    <w:qFormat/>
    <w:rsid w:val="00FE671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Amigo</cp:lastModifiedBy>
  <cp:revision>14</cp:revision>
  <dcterms:created xsi:type="dcterms:W3CDTF">2019-04-02T14:07:00Z</dcterms:created>
  <dcterms:modified xsi:type="dcterms:W3CDTF">2019-06-03T09:20:00Z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