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39" w:rsidRDefault="00A63539" w:rsidP="0039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ПРОГНОЗУВАННЯ ЛЕТАЛЬНОСТІ ЗА ДОПОМОГОЮ БІЛКІВ ТЕПЛОВОГО ШОКУ ТА КРИТЕРІЙ</w:t>
      </w:r>
      <w:r w:rsidRPr="000E5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ШКАЛИ СЕПСИСУ У ДІТЕЙ З ГОСТРОЮ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59BD">
        <w:rPr>
          <w:rFonts w:ascii="Times New Roman" w:hAnsi="Times New Roman" w:cs="Times New Roman"/>
          <w:b/>
          <w:sz w:val="28"/>
          <w:szCs w:val="28"/>
          <w:lang w:val="uk-UA"/>
        </w:rPr>
        <w:t>ЛЕЙКЕМІЄЮ</w:t>
      </w:r>
    </w:p>
    <w:p w:rsidR="00A63539" w:rsidRDefault="00A63539" w:rsidP="00394C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Одинець Ю.В., Кондратюк Т.О.,</w:t>
      </w:r>
      <w:r w:rsidRPr="00BD00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Горбач Т.В.</w:t>
      </w:r>
    </w:p>
    <w:p w:rsidR="00A63539" w:rsidRDefault="00A63539" w:rsidP="00394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A63539" w:rsidRDefault="00A63539" w:rsidP="00394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педіатрії № 2</w:t>
      </w:r>
    </w:p>
    <w:p w:rsidR="00A63539" w:rsidRDefault="00A63539" w:rsidP="0039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713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тяжких інфекційних, часом септичних процесів не рідко супроводжують хіміотерапію гострої лейкемії (ГЛ). Вчасне діагностування сепсису значно збільшує шанси хворих на виживання. На сьогодні існує безліч біохімічних показників та діагностично-прогностичних градацій сепсису, але рівень летальності від сепсису залишається напрочуд високим, отже пошук діагностично-прогностичних шкал та новітніх маркерів сепсису триває. </w:t>
      </w:r>
    </w:p>
    <w:p w:rsidR="00A63539" w:rsidRDefault="00A63539" w:rsidP="0039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наукових даних, під час сепсису спостерігається збільшення концентрації білка теплового шоку 70 (БТШ 70). Однак, питання діагностичного значення рівня БТШ 70 при септичних ускладнень, викликаних проведенням хіміотерапії у дітей з ГЛ, вивчено не достатньо. Також, бракує інформації стосовно доцільності застосування оціночних шкал сепсису для визначення ступеню тяжкості хворих з ГЛ.</w:t>
      </w:r>
    </w:p>
    <w:p w:rsidR="00A63539" w:rsidRDefault="00A63539" w:rsidP="0039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713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Оцінити діагностично-прогностичну значимість рівня БТШ 70 та шкали сепсису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Sepsis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score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of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Stoner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and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proofErr w:type="spellStart"/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Elebute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при розвитку ускладнень хіміотерапії у дітей, хворих на ГЛ.</w:t>
      </w:r>
    </w:p>
    <w:p w:rsidR="00A63539" w:rsidRPr="00B53947" w:rsidRDefault="00A63539" w:rsidP="0039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713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Проводилось динамічне спостереження за 34 хворими, які отримували хіміотерапевтичне лікування з приводу ГЛ. Під час виникнення ускладнень хіміотерапії проводився забір крові, на визначення рівня БТШ 70 у сироватці крові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імуноферментним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методом з використанням набору реактивів </w:t>
      </w:r>
      <w:r>
        <w:rPr>
          <w:rFonts w:ascii="Times New Roman" w:hAnsi="Times New Roman" w:cs="Times New Roman"/>
          <w:sz w:val="28"/>
          <w:szCs w:val="28"/>
          <w:lang w:val="en-US"/>
        </w:rPr>
        <w:t>HSP</w:t>
      </w:r>
      <w:r w:rsidRPr="00E24C25">
        <w:rPr>
          <w:rFonts w:ascii="Times New Roman" w:hAnsi="Times New Roman" w:cs="Times New Roman"/>
          <w:sz w:val="28"/>
          <w:szCs w:val="28"/>
          <w:lang w:val="uk-UA"/>
        </w:rPr>
        <w:t xml:space="preserve"> 70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hight</w:t>
      </w:r>
      <w:proofErr w:type="spellEnd"/>
      <w:r w:rsidRPr="00E24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sensitivity</w:t>
      </w:r>
      <w:r w:rsidRPr="00E24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ELISA</w:t>
      </w:r>
      <w:r w:rsidRPr="00E24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C25">
        <w:rPr>
          <w:rFonts w:ascii="Times New Roman" w:hAnsi="Times New Roman" w:cs="Times New Roman"/>
          <w:sz w:val="28"/>
          <w:szCs w:val="28"/>
          <w:lang w:val="uk-UA"/>
        </w:rPr>
        <w:t>(ф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Enzo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9F7F8F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Стан тяжкості хворих оцінювали за допомогою шкали сепсису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Sepsis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score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of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Stoner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and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proofErr w:type="spellStart"/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Elebute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. </w:t>
      </w:r>
      <w:r w:rsidRPr="0049048B">
        <w:rPr>
          <w:rFonts w:ascii="Times New Roman" w:hAnsi="Times New Roman" w:cs="Times New Roman"/>
          <w:sz w:val="28"/>
          <w:szCs w:val="28"/>
          <w:lang w:val="uk-UA"/>
        </w:rPr>
        <w:t>Статисти</w:t>
      </w:r>
      <w:r>
        <w:rPr>
          <w:rFonts w:ascii="Times New Roman" w:hAnsi="Times New Roman" w:cs="Times New Roman"/>
          <w:sz w:val="28"/>
          <w:szCs w:val="28"/>
          <w:lang w:val="uk-UA"/>
        </w:rPr>
        <w:t>чна обробка даних проводилась з використанням програм</w:t>
      </w:r>
      <w:r w:rsidRPr="00490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48B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9F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48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F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48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9048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F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48B">
        <w:rPr>
          <w:rFonts w:ascii="Times New Roman" w:hAnsi="Times New Roman" w:cs="Times New Roman"/>
          <w:sz w:val="28"/>
          <w:szCs w:val="28"/>
          <w:lang w:val="en-US"/>
        </w:rPr>
        <w:t>STATISTICA</w:t>
      </w:r>
      <w:r w:rsidRPr="009F7F8F">
        <w:rPr>
          <w:rFonts w:ascii="Times New Roman" w:hAnsi="Times New Roman" w:cs="Times New Roman"/>
          <w:sz w:val="28"/>
          <w:szCs w:val="28"/>
          <w:lang w:val="uk-UA"/>
        </w:rPr>
        <w:t xml:space="preserve"> 7.0 </w:t>
      </w:r>
      <w:r w:rsidRPr="0049048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F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48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F7F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04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</w:p>
    <w:p w:rsidR="00A63539" w:rsidRDefault="00A63539" w:rsidP="00394C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</w:pPr>
      <w:r w:rsidRPr="00B25713">
        <w:rPr>
          <w:rFonts w:ascii="Times New Roman" w:hAnsi="Times New Roman" w:cs="Times New Roman"/>
          <w:b/>
          <w:sz w:val="28"/>
          <w:szCs w:val="28"/>
          <w:lang w:val="uk-UA"/>
        </w:rPr>
        <w:t>Результати.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Середній вік хворих склав 5,10 ±4,2 роки.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Розподілення за статтю: дівчата 11 (32,4%), хлопчики 23 (67,6%). В залежності від результату лікування хворих було розподілено на 2 групи: 2</w:t>
      </w:r>
      <w:r w:rsidRPr="00BF0852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дітей, які мали позитивний результат лікування увійшли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</w:rPr>
        <w:t>1-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групи. До 2-ої групи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=</w:t>
      </w:r>
      <w:r w:rsidRPr="00941D35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)</w:t>
      </w:r>
      <w:r w:rsidRPr="009F7F8F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ув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ійшли хворі з летальним результатом. </w:t>
      </w:r>
    </w:p>
    <w:p w:rsidR="00A63539" w:rsidRPr="009F145B" w:rsidRDefault="00A63539" w:rsidP="00394C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Серед ускладнень хіміотерапії зафіксовано: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мієлосупресивний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синдром,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фебрильна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нейтропенія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, грибкові пневмонії, токсичні ураження печінки та шлунково-кишкового тракту,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поліорганна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недостатність.</w:t>
      </w:r>
    </w:p>
    <w:p w:rsidR="00A63539" w:rsidRDefault="00A63539" w:rsidP="00394C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Медіана БТШ 70 1-ої групи склала 5,78 (3,28; 9,88)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мл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, медіана БТШ 70 2-ої групи 12,13 (4,51; 21,15)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мл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. При попарному порівнянні найвищі показники БТШ 70 зареєстровані в 2-й групі, однак статистичної достовірності між групами 1 та 2 не виявлено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p</w:t>
      </w:r>
      <w:r w:rsidRPr="00C16403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&gt;0,05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). Тенденція підвищення рівня БТШ 70 у сироватці крові хворих з летальним результатом демонструє захисну відповідь організму людини на стрес (розвиток ускладнень, сепсису). </w:t>
      </w:r>
    </w:p>
    <w:p w:rsidR="00A63539" w:rsidRPr="00014F6C" w:rsidRDefault="00A63539" w:rsidP="00394C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lastRenderedPageBreak/>
        <w:t xml:space="preserve">Медіана сумарного балу за шкалою сепсису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Sepsis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score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of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Stoner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and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proofErr w:type="spellStart"/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Elebute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у хворих 1-ої групи дорівнювала 5,00 (3,50; 8,00). У пацієнтів 2-ої групи 9,50 (6,00; 13,00). Попарне порівняння сумарного балу групи 1-ої та 2-ої вказує на те, що найвищі бали шкали сепсису зафіксовані серед пацієнтів з летальним результатом. Зафіксовані статистичні достовірності між загальними  балами шкали сепсису 1-ої та 2-ої груп (р</w:t>
      </w:r>
      <w:r w:rsidRPr="001825C9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&lt;0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>,05), що вказує на клінічну значимість цієї шкали та співвідношення тяжкості стану пацієнта до сумарного балу.</w:t>
      </w:r>
    </w:p>
    <w:p w:rsidR="00A63539" w:rsidRDefault="00A63539" w:rsidP="0039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713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Проведене дослідження демонструє безпосередню участь БТШ 70 у розвитку захисної реакції хворого піл час ускладнень лікування ГЛ. Найбільш високі концентрації БТШ 70 зафіксовані у дітей з летальним результатом, при цьому їх стан відповідав високим балам, згідно шкали сепсису. Питання остаточної ролі БТШ 70 при розвитку ускладнень хіміотерапії у дітей на ГЛ залишається відкритим і потребує подальшого вивчення. </w:t>
      </w:r>
    </w:p>
    <w:p w:rsidR="00A63539" w:rsidRPr="00DE5074" w:rsidRDefault="00A63539" w:rsidP="0039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Шкала сепсису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Sepsis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score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of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Stoner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and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proofErr w:type="spellStart"/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Elebute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демонструє прогностичну значимість виникнення сепсису та настання несприятливого результату у хворих з ГЛ. Отже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Sepsis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score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of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Stoner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and</w:t>
      </w:r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</w:t>
      </w:r>
      <w:proofErr w:type="spellStart"/>
      <w:r w:rsidRPr="00B53947"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en-US"/>
        </w:rPr>
        <w:t>Elebute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0"/>
          <w:lang w:val="uk-UA"/>
        </w:rPr>
        <w:t xml:space="preserve"> рекомендована  для моніторингу  клінічного стану під час терапії ГЛ у дітей.</w:t>
      </w:r>
    </w:p>
    <w:p w:rsidR="00E63F77" w:rsidRPr="00A63539" w:rsidRDefault="00E63F7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3F77" w:rsidRPr="00A63539" w:rsidSect="00A635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539"/>
    <w:rsid w:val="00394C43"/>
    <w:rsid w:val="00A63539"/>
    <w:rsid w:val="00E6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taniusha</dc:creator>
  <cp:lastModifiedBy>taniusha</cp:lastModifiedBy>
  <cp:revision>2</cp:revision>
  <dcterms:created xsi:type="dcterms:W3CDTF">2019-02-08T20:14:00Z</dcterms:created>
  <dcterms:modified xsi:type="dcterms:W3CDTF">2019-02-08T20:25:00Z</dcterms:modified>
</cp:coreProperties>
</file>