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45" w:rsidRDefault="00E01025" w:rsidP="0081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86B">
        <w:rPr>
          <w:rFonts w:ascii="Times New Roman" w:hAnsi="Times New Roman" w:cs="Times New Roman"/>
          <w:b/>
          <w:sz w:val="28"/>
          <w:szCs w:val="28"/>
          <w:lang w:val="uk-UA"/>
        </w:rPr>
        <w:t>КЛІНІКО-ЛАБОРАТОРНІ КРИТЕРІЇ ХРОНІЧН</w:t>
      </w:r>
      <w:r w:rsidR="0033657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0D1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01025" w:rsidRPr="000D186B" w:rsidRDefault="00E01025" w:rsidP="00811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186B">
        <w:rPr>
          <w:rFonts w:ascii="Times New Roman" w:hAnsi="Times New Roman" w:cs="Times New Roman"/>
          <w:b/>
          <w:sz w:val="28"/>
          <w:szCs w:val="28"/>
          <w:lang w:val="uk-UA"/>
        </w:rPr>
        <w:t>ГЕРПЕСВІРУСН</w:t>
      </w:r>
      <w:r w:rsidR="0033657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0D1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ІНФЕКЦІ</w:t>
      </w:r>
      <w:r w:rsidR="0033657A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E01025" w:rsidRPr="00821032" w:rsidRDefault="00E01025" w:rsidP="00811B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21032">
        <w:rPr>
          <w:rFonts w:ascii="Times New Roman" w:hAnsi="Times New Roman" w:cs="Times New Roman"/>
          <w:i/>
          <w:sz w:val="28"/>
          <w:szCs w:val="28"/>
          <w:lang w:val="uk-UA"/>
        </w:rPr>
        <w:t>Копійченко</w:t>
      </w:r>
      <w:proofErr w:type="spellEnd"/>
      <w:r w:rsidRPr="00821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Т.С., Кузнєцов С.В., </w:t>
      </w:r>
      <w:proofErr w:type="spellStart"/>
      <w:r w:rsidRPr="00821032">
        <w:rPr>
          <w:rFonts w:ascii="Times New Roman" w:hAnsi="Times New Roman" w:cs="Times New Roman"/>
          <w:i/>
          <w:sz w:val="28"/>
          <w:szCs w:val="28"/>
          <w:lang w:val="uk-UA"/>
        </w:rPr>
        <w:t>Татаркіна</w:t>
      </w:r>
      <w:proofErr w:type="spellEnd"/>
      <w:r w:rsidRPr="00821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А.М., </w:t>
      </w:r>
      <w:proofErr w:type="spellStart"/>
      <w:r w:rsidRPr="00821032">
        <w:rPr>
          <w:rFonts w:ascii="Times New Roman" w:hAnsi="Times New Roman" w:cs="Times New Roman"/>
          <w:i/>
          <w:sz w:val="28"/>
          <w:szCs w:val="28"/>
          <w:lang w:val="uk-UA"/>
        </w:rPr>
        <w:t>Бурма</w:t>
      </w:r>
      <w:proofErr w:type="spellEnd"/>
      <w:r w:rsidRPr="00821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Я.І.,</w:t>
      </w:r>
    </w:p>
    <w:p w:rsidR="00E01025" w:rsidRPr="00821032" w:rsidRDefault="00AC4945" w:rsidP="00811B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21032">
        <w:rPr>
          <w:rFonts w:ascii="Times New Roman" w:hAnsi="Times New Roman" w:cs="Times New Roman"/>
          <w:i/>
          <w:sz w:val="28"/>
          <w:szCs w:val="28"/>
          <w:lang w:val="uk-UA"/>
        </w:rPr>
        <w:t>Белоконова</w:t>
      </w:r>
      <w:proofErr w:type="spellEnd"/>
      <w:r w:rsidRPr="008210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Л.А.,</w:t>
      </w:r>
      <w:r w:rsidR="00D144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14486">
        <w:rPr>
          <w:rFonts w:ascii="Times New Roman" w:hAnsi="Times New Roman" w:cs="Times New Roman"/>
          <w:i/>
          <w:sz w:val="28"/>
          <w:szCs w:val="28"/>
          <w:lang w:val="uk-UA"/>
        </w:rPr>
        <w:t>Сушко</w:t>
      </w:r>
      <w:proofErr w:type="spellEnd"/>
      <w:r w:rsidR="00D144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Л.М., </w:t>
      </w:r>
      <w:proofErr w:type="spellStart"/>
      <w:r w:rsidR="00D14486">
        <w:rPr>
          <w:rFonts w:ascii="Times New Roman" w:hAnsi="Times New Roman" w:cs="Times New Roman"/>
          <w:i/>
          <w:sz w:val="28"/>
          <w:szCs w:val="28"/>
          <w:lang w:val="uk-UA"/>
        </w:rPr>
        <w:t>Онопко</w:t>
      </w:r>
      <w:proofErr w:type="spellEnd"/>
      <w:r w:rsidR="00D144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Н.В.</w:t>
      </w:r>
      <w:bookmarkStart w:id="0" w:name="_GoBack"/>
      <w:bookmarkEnd w:id="0"/>
    </w:p>
    <w:p w:rsidR="00E01025" w:rsidRPr="000D186B" w:rsidRDefault="00E01025" w:rsidP="0081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86B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E01025" w:rsidRDefault="00E01025" w:rsidP="0081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186B">
        <w:rPr>
          <w:rFonts w:ascii="Times New Roman" w:hAnsi="Times New Roman" w:cs="Times New Roman"/>
          <w:sz w:val="28"/>
          <w:szCs w:val="28"/>
          <w:lang w:val="uk-UA"/>
        </w:rPr>
        <w:t>Кафедра дитячих інфекційних хвороб</w:t>
      </w:r>
    </w:p>
    <w:p w:rsidR="00AC4945" w:rsidRPr="000D186B" w:rsidRDefault="00AC4945" w:rsidP="00811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657A" w:rsidRDefault="00E01025" w:rsidP="0081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186B">
        <w:rPr>
          <w:rFonts w:ascii="Times New Roman" w:hAnsi="Times New Roman" w:cs="Times New Roman"/>
          <w:sz w:val="28"/>
          <w:szCs w:val="28"/>
          <w:lang w:val="uk-UA"/>
        </w:rPr>
        <w:t>Мета роботи: удосконалення клінічної та лабораторної діагностики хронічної ГВІ</w:t>
      </w:r>
      <w:r w:rsidR="0033657A">
        <w:rPr>
          <w:rFonts w:ascii="Times New Roman" w:hAnsi="Times New Roman" w:cs="Times New Roman"/>
          <w:sz w:val="28"/>
          <w:szCs w:val="28"/>
          <w:lang w:val="uk-UA"/>
        </w:rPr>
        <w:t xml:space="preserve"> (ХГВІ)</w:t>
      </w:r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у дітей. Під нашим наглядом знаходилось 270 дітей віком 3 – 18 років, хворих на хронічні ГВІ</w:t>
      </w:r>
      <w:r w:rsidR="00811B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Етіологічними чинниками ГВІ були у 73 дітей віруси </w:t>
      </w:r>
      <w:proofErr w:type="spellStart"/>
      <w:r w:rsidRPr="000D186B">
        <w:rPr>
          <w:rFonts w:ascii="Times New Roman" w:hAnsi="Times New Roman" w:cs="Times New Roman"/>
          <w:sz w:val="28"/>
          <w:szCs w:val="28"/>
          <w:lang w:val="uk-UA"/>
        </w:rPr>
        <w:t>Епштейна-Барр</w:t>
      </w:r>
      <w:proofErr w:type="spellEnd"/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(ЕБВ), у 38- </w:t>
      </w:r>
      <w:proofErr w:type="spellStart"/>
      <w:r w:rsidRPr="000D186B">
        <w:rPr>
          <w:rFonts w:ascii="Times New Roman" w:hAnsi="Times New Roman" w:cs="Times New Roman"/>
          <w:sz w:val="28"/>
          <w:szCs w:val="28"/>
          <w:lang w:val="uk-UA"/>
        </w:rPr>
        <w:t>цитомегаловірус</w:t>
      </w:r>
      <w:proofErr w:type="spellEnd"/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(ЦМВ), у 52-вірус </w:t>
      </w:r>
      <w:proofErr w:type="spellStart"/>
      <w:r w:rsidRPr="000D186B">
        <w:rPr>
          <w:rFonts w:ascii="Times New Roman" w:hAnsi="Times New Roman" w:cs="Times New Roman"/>
          <w:sz w:val="28"/>
          <w:szCs w:val="28"/>
          <w:lang w:val="uk-UA"/>
        </w:rPr>
        <w:t>герпесу</w:t>
      </w:r>
      <w:proofErr w:type="spellEnd"/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6 типу(ВГ 6т), у 5 – вірус </w:t>
      </w:r>
      <w:proofErr w:type="spellStart"/>
      <w:r w:rsidRPr="000D186B">
        <w:rPr>
          <w:rFonts w:ascii="Times New Roman" w:hAnsi="Times New Roman" w:cs="Times New Roman"/>
          <w:sz w:val="28"/>
          <w:szCs w:val="28"/>
          <w:lang w:val="uk-UA"/>
        </w:rPr>
        <w:t>герпесу</w:t>
      </w:r>
      <w:proofErr w:type="spellEnd"/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7 типу (ВГ 7т), у 102 дітей реєструвались одночасно два (ВЕБ з ЦМВ- у 28 дітей, ВЕБ з ВГ6т-36, ВГ 6т та ВГ7т-18, ), а іноді три </w:t>
      </w:r>
      <w:proofErr w:type="spellStart"/>
      <w:r w:rsidRPr="000D186B">
        <w:rPr>
          <w:rFonts w:ascii="Times New Roman" w:hAnsi="Times New Roman" w:cs="Times New Roman"/>
          <w:sz w:val="28"/>
          <w:szCs w:val="28"/>
          <w:lang w:val="uk-UA"/>
        </w:rPr>
        <w:t>герпесвіруси</w:t>
      </w:r>
      <w:proofErr w:type="spellEnd"/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(ВЕБ, ЦМВ та ВГ 6т у 15 дітей; ВЕБ, ВГ 6т та ВГ 7т – у 5).</w:t>
      </w:r>
      <w:r w:rsidR="00295A31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серологічного профілю проводилось </w:t>
      </w:r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з застосуванням сучасних методів діагностики, таких як </w:t>
      </w:r>
      <w:proofErr w:type="spellStart"/>
      <w:r w:rsidRPr="000D186B">
        <w:rPr>
          <w:rFonts w:ascii="Times New Roman" w:hAnsi="Times New Roman" w:cs="Times New Roman"/>
          <w:sz w:val="28"/>
          <w:szCs w:val="28"/>
          <w:lang w:val="uk-UA"/>
        </w:rPr>
        <w:t>полімеразна</w:t>
      </w:r>
      <w:proofErr w:type="spellEnd"/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ланцюгова реакція (ПЛР</w:t>
      </w:r>
      <w:r w:rsidR="00AC49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D186B">
        <w:rPr>
          <w:rFonts w:ascii="Times New Roman" w:hAnsi="Times New Roman" w:cs="Times New Roman"/>
          <w:sz w:val="28"/>
          <w:szCs w:val="28"/>
          <w:lang w:val="uk-UA"/>
        </w:rPr>
        <w:t>імуноферментного</w:t>
      </w:r>
      <w:proofErr w:type="spellEnd"/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аналізу (ІФА).  </w:t>
      </w:r>
    </w:p>
    <w:p w:rsidR="00E01025" w:rsidRPr="000D186B" w:rsidRDefault="0033657A" w:rsidP="00295A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новними скаргами дітей, хворих на ХРІМ, були тривалий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субфебрилітет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іноді до року і більше та прояви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астено-вегетативного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синдрому. Останній проявлявся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швидк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втом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, в’яліст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7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4FC">
        <w:rPr>
          <w:rFonts w:ascii="Times New Roman" w:hAnsi="Times New Roman" w:cs="Times New Roman"/>
          <w:sz w:val="28"/>
          <w:szCs w:val="28"/>
          <w:lang w:val="uk-UA"/>
        </w:rPr>
        <w:t>виражен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854FC">
        <w:rPr>
          <w:rFonts w:ascii="Times New Roman" w:hAnsi="Times New Roman" w:cs="Times New Roman"/>
          <w:sz w:val="28"/>
          <w:szCs w:val="28"/>
          <w:lang w:val="uk-UA"/>
        </w:rPr>
        <w:t xml:space="preserve">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85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слабкіст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, сонливіст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зниженням 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апетиту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854FC">
        <w:rPr>
          <w:rFonts w:ascii="Times New Roman" w:hAnsi="Times New Roman" w:cs="Times New Roman"/>
          <w:sz w:val="28"/>
          <w:szCs w:val="28"/>
          <w:lang w:val="uk-UA"/>
        </w:rPr>
        <w:t xml:space="preserve"> пам’яті</w:t>
      </w:r>
      <w:r>
        <w:rPr>
          <w:rFonts w:ascii="Times New Roman" w:hAnsi="Times New Roman" w:cs="Times New Roman"/>
          <w:sz w:val="28"/>
          <w:szCs w:val="28"/>
          <w:lang w:val="uk-UA"/>
        </w:rPr>
        <w:t>, підвищеною дратівливістю</w:t>
      </w:r>
      <w:r w:rsidR="00B57273">
        <w:rPr>
          <w:rFonts w:ascii="Times New Roman" w:hAnsi="Times New Roman" w:cs="Times New Roman"/>
          <w:sz w:val="28"/>
          <w:szCs w:val="28"/>
          <w:lang w:val="uk-UA"/>
        </w:rPr>
        <w:t>. Відмічалась байдужість до навчання та оточуючої дійсності.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При огляді виявлялись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поліаденопатія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різної виразності (100 %), збільшення розмірів печінки (</w:t>
      </w:r>
      <w:r w:rsidR="00B57273">
        <w:rPr>
          <w:rFonts w:ascii="Times New Roman" w:hAnsi="Times New Roman" w:cs="Times New Roman"/>
          <w:sz w:val="28"/>
          <w:szCs w:val="28"/>
          <w:lang w:val="uk-UA"/>
        </w:rPr>
        <w:t xml:space="preserve">74,8 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%) і селезінки (</w:t>
      </w:r>
      <w:r w:rsidR="00B57273">
        <w:rPr>
          <w:rFonts w:ascii="Times New Roman" w:hAnsi="Times New Roman" w:cs="Times New Roman"/>
          <w:sz w:val="28"/>
          <w:szCs w:val="28"/>
          <w:lang w:val="uk-UA"/>
        </w:rPr>
        <w:t>42,1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%). В гемограмі визначались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лімфо-моноцітоз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плазматизація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лімфо-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та моноцитів. </w:t>
      </w:r>
      <w:r w:rsidR="00295A31">
        <w:rPr>
          <w:rFonts w:ascii="Times New Roman" w:hAnsi="Times New Roman" w:cs="Times New Roman"/>
          <w:sz w:val="28"/>
          <w:szCs w:val="28"/>
          <w:lang w:val="uk-UA"/>
        </w:rPr>
        <w:t xml:space="preserve">При проведенні 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ІФА діагностики у </w:t>
      </w:r>
      <w:r w:rsidR="003D2573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дітей (</w:t>
      </w:r>
      <w:r w:rsidR="003D2573">
        <w:rPr>
          <w:rFonts w:ascii="Times New Roman" w:hAnsi="Times New Roman" w:cs="Times New Roman"/>
          <w:sz w:val="28"/>
          <w:szCs w:val="28"/>
          <w:lang w:val="uk-UA"/>
        </w:rPr>
        <w:t>47,8</w:t>
      </w:r>
      <w:r w:rsidR="00E01025" w:rsidRPr="003D257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%) відмічалось підвищення титру антитіл як класу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імуноглобулину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М (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M), так і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імуноглобулину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G (</w:t>
      </w:r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>до ранніх білків вірусів</w:t>
      </w:r>
      <w:r w:rsidR="003D2573">
        <w:rPr>
          <w:rFonts w:ascii="Times New Roman" w:hAnsi="Times New Roman" w:cs="Times New Roman"/>
          <w:sz w:val="28"/>
          <w:szCs w:val="28"/>
          <w:lang w:val="uk-UA"/>
        </w:rPr>
        <w:t xml:space="preserve"> ЕА</w:t>
      </w:r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 w:rsidR="003D2573">
        <w:rPr>
          <w:rFonts w:ascii="Times New Roman" w:hAnsi="Times New Roman" w:cs="Times New Roman"/>
          <w:sz w:val="28"/>
          <w:szCs w:val="28"/>
          <w:lang w:val="uk-UA"/>
        </w:rPr>
        <w:t xml:space="preserve"> та пізніх</w:t>
      </w:r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57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573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57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D2573">
        <w:rPr>
          <w:rFonts w:ascii="Times New Roman" w:hAnsi="Times New Roman" w:cs="Times New Roman"/>
          <w:sz w:val="28"/>
          <w:szCs w:val="28"/>
          <w:lang w:val="uk-UA"/>
        </w:rPr>
        <w:t xml:space="preserve">до різних </w:t>
      </w:r>
      <w:proofErr w:type="spellStart"/>
      <w:r w:rsidR="003D2573">
        <w:rPr>
          <w:rFonts w:ascii="Times New Roman" w:hAnsi="Times New Roman" w:cs="Times New Roman"/>
          <w:sz w:val="28"/>
          <w:szCs w:val="28"/>
          <w:lang w:val="uk-UA"/>
        </w:rPr>
        <w:t>герпесвірусів</w:t>
      </w:r>
      <w:proofErr w:type="spellEnd"/>
      <w:r w:rsidR="003D2573">
        <w:rPr>
          <w:rFonts w:ascii="Times New Roman" w:hAnsi="Times New Roman" w:cs="Times New Roman"/>
          <w:sz w:val="28"/>
          <w:szCs w:val="28"/>
          <w:lang w:val="uk-UA"/>
        </w:rPr>
        <w:t>. У 57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дітей (</w:t>
      </w:r>
      <w:r w:rsidR="008339C6">
        <w:rPr>
          <w:rFonts w:ascii="Times New Roman" w:hAnsi="Times New Roman" w:cs="Times New Roman"/>
          <w:sz w:val="28"/>
          <w:szCs w:val="28"/>
          <w:lang w:val="uk-UA"/>
        </w:rPr>
        <w:t>21,1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%) підвищувались титри антитіл класу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M, </w:t>
      </w:r>
      <w:r w:rsidR="003D257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D2573" w:rsidRPr="008339C6">
        <w:rPr>
          <w:lang w:val="uk-UA"/>
        </w:rPr>
        <w:t xml:space="preserve"> </w:t>
      </w:r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 xml:space="preserve">ЕА </w:t>
      </w:r>
      <w:proofErr w:type="spellStart"/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3D2573" w:rsidRPr="003D2573"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 w:rsidR="008339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339C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39C6">
        <w:rPr>
          <w:rFonts w:ascii="Times New Roman" w:hAnsi="Times New Roman" w:cs="Times New Roman"/>
          <w:sz w:val="28"/>
          <w:szCs w:val="28"/>
          <w:lang w:val="uk-UA"/>
        </w:rPr>
        <w:t>9,26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%) – титри антитіл класу </w:t>
      </w:r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 xml:space="preserve">ЕА </w:t>
      </w:r>
      <w:proofErr w:type="spellStart"/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 xml:space="preserve"> G </w:t>
      </w:r>
      <w:r w:rsidR="008339C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339C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 w:rsidR="008339C6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AE0D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39C6">
        <w:rPr>
          <w:rFonts w:ascii="Times New Roman" w:hAnsi="Times New Roman" w:cs="Times New Roman"/>
          <w:sz w:val="28"/>
          <w:szCs w:val="28"/>
          <w:lang w:val="uk-UA"/>
        </w:rPr>
        <w:t xml:space="preserve">9 хворих реєструвалось підвищення антитіл </w:t>
      </w:r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8339C6" w:rsidRPr="008339C6">
        <w:rPr>
          <w:lang w:val="uk-UA"/>
        </w:rPr>
        <w:t xml:space="preserve"> </w:t>
      </w:r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 xml:space="preserve">класу </w:t>
      </w:r>
      <w:proofErr w:type="spellStart"/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9C6">
        <w:rPr>
          <w:rFonts w:ascii="Times New Roman" w:hAnsi="Times New Roman" w:cs="Times New Roman"/>
          <w:sz w:val="28"/>
          <w:szCs w:val="28"/>
          <w:lang w:val="uk-UA"/>
        </w:rPr>
        <w:t>М,</w:t>
      </w:r>
      <w:r w:rsidR="00AE0D85">
        <w:rPr>
          <w:rFonts w:ascii="Times New Roman" w:hAnsi="Times New Roman" w:cs="Times New Roman"/>
          <w:sz w:val="28"/>
          <w:szCs w:val="28"/>
          <w:lang w:val="uk-UA"/>
        </w:rPr>
        <w:t xml:space="preserve">що, вірогідно, було пов’язано з наявністю </w:t>
      </w:r>
      <w:proofErr w:type="spellStart"/>
      <w:r w:rsidR="00AE0D85">
        <w:rPr>
          <w:rFonts w:ascii="Times New Roman" w:hAnsi="Times New Roman" w:cs="Times New Roman"/>
          <w:sz w:val="28"/>
          <w:szCs w:val="28"/>
          <w:lang w:val="uk-UA"/>
        </w:rPr>
        <w:t>імуносупресії</w:t>
      </w:r>
      <w:proofErr w:type="spellEnd"/>
      <w:r w:rsidR="00AE0D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0D85" w:rsidRPr="00AE0D85">
        <w:rPr>
          <w:lang w:val="uk-UA"/>
        </w:rPr>
        <w:t xml:space="preserve"> </w:t>
      </w:r>
      <w:r w:rsidR="00AE0D85" w:rsidRPr="00AE0D85">
        <w:rPr>
          <w:rFonts w:ascii="Times New Roman" w:hAnsi="Times New Roman" w:cs="Times New Roman"/>
          <w:sz w:val="28"/>
          <w:szCs w:val="28"/>
          <w:lang w:val="uk-UA"/>
        </w:rPr>
        <w:t>яку може викликати тривалий перебіг хронічної вірусної інфекції</w:t>
      </w:r>
      <w:r w:rsidR="00AE0D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5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D85">
        <w:rPr>
          <w:rFonts w:ascii="Times New Roman" w:hAnsi="Times New Roman" w:cs="Times New Roman"/>
          <w:sz w:val="28"/>
          <w:szCs w:val="28"/>
          <w:lang w:val="uk-UA"/>
        </w:rPr>
        <w:t xml:space="preserve">У 20 дітей підвищувались лише антитіла </w:t>
      </w:r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 xml:space="preserve">NA </w:t>
      </w:r>
      <w:proofErr w:type="spellStart"/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8339C6" w:rsidRPr="008339C6"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 w:rsidR="00AE0D85">
        <w:rPr>
          <w:rFonts w:ascii="Times New Roman" w:hAnsi="Times New Roman" w:cs="Times New Roman"/>
          <w:sz w:val="28"/>
          <w:szCs w:val="28"/>
          <w:lang w:val="uk-UA"/>
        </w:rPr>
        <w:t xml:space="preserve">, що потребувало </w:t>
      </w:r>
      <w:proofErr w:type="spellStart"/>
      <w:r w:rsidR="00AE0D85">
        <w:rPr>
          <w:rFonts w:ascii="Times New Roman" w:hAnsi="Times New Roman" w:cs="Times New Roman"/>
          <w:sz w:val="28"/>
          <w:szCs w:val="28"/>
          <w:lang w:val="uk-UA"/>
        </w:rPr>
        <w:t>дообстеження</w:t>
      </w:r>
      <w:proofErr w:type="spellEnd"/>
      <w:r w:rsidR="00AE0D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4550D">
        <w:rPr>
          <w:rFonts w:ascii="Times New Roman" w:hAnsi="Times New Roman" w:cs="Times New Roman"/>
          <w:sz w:val="28"/>
          <w:szCs w:val="28"/>
          <w:lang w:val="uk-UA"/>
        </w:rPr>
        <w:t xml:space="preserve">Найбільш інформативним методом діагностики ГВІ є кількісне ДНК тестування на вірусні </w:t>
      </w:r>
      <w:proofErr w:type="spellStart"/>
      <w:r w:rsidR="0084550D">
        <w:rPr>
          <w:rFonts w:ascii="Times New Roman" w:hAnsi="Times New Roman" w:cs="Times New Roman"/>
          <w:sz w:val="28"/>
          <w:szCs w:val="28"/>
          <w:lang w:val="uk-UA"/>
        </w:rPr>
        <w:t>патогени</w:t>
      </w:r>
      <w:proofErr w:type="spellEnd"/>
      <w:r w:rsidR="0084550D">
        <w:rPr>
          <w:rFonts w:ascii="Times New Roman" w:hAnsi="Times New Roman" w:cs="Times New Roman"/>
          <w:sz w:val="28"/>
          <w:szCs w:val="28"/>
          <w:lang w:val="uk-UA"/>
        </w:rPr>
        <w:t xml:space="preserve"> (ПЛ</w:t>
      </w:r>
      <w:r w:rsidR="0084550D" w:rsidRPr="000D186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550D">
        <w:rPr>
          <w:rFonts w:ascii="Times New Roman" w:hAnsi="Times New Roman" w:cs="Times New Roman"/>
          <w:sz w:val="28"/>
          <w:szCs w:val="28"/>
          <w:lang w:val="uk-UA"/>
        </w:rPr>
        <w:t>) Р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езультати кількісної ПЛР дозволили виділити групи дітей з низьким (44,3 %), високим (40%) та дуже високим (15,7%) вірусним навантаженням.</w:t>
      </w:r>
      <w:r w:rsidR="0084550D" w:rsidRPr="00845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5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>изначення вірусного навантаження в динаміці хвороби дозволя</w:t>
      </w:r>
      <w:r w:rsidR="0084550D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01025"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контролювати ефективність проведення терапії.</w:t>
      </w:r>
    </w:p>
    <w:p w:rsidR="00E01025" w:rsidRDefault="00E01025" w:rsidP="00F91A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D186B"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84550D">
        <w:rPr>
          <w:rFonts w:ascii="Times New Roman" w:hAnsi="Times New Roman" w:cs="Times New Roman"/>
          <w:sz w:val="28"/>
          <w:szCs w:val="28"/>
          <w:lang w:val="uk-UA"/>
        </w:rPr>
        <w:t>основними клінічними проявами</w:t>
      </w:r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50D">
        <w:rPr>
          <w:rFonts w:ascii="Times New Roman" w:hAnsi="Times New Roman" w:cs="Times New Roman"/>
          <w:sz w:val="28"/>
          <w:szCs w:val="28"/>
          <w:lang w:val="uk-UA"/>
        </w:rPr>
        <w:t xml:space="preserve">ХГВІ є тривалий </w:t>
      </w:r>
      <w:proofErr w:type="spellStart"/>
      <w:r w:rsidR="0084550D">
        <w:rPr>
          <w:rFonts w:ascii="Times New Roman" w:hAnsi="Times New Roman" w:cs="Times New Roman"/>
          <w:sz w:val="28"/>
          <w:szCs w:val="28"/>
          <w:lang w:val="uk-UA"/>
        </w:rPr>
        <w:t>субфебрилітет</w:t>
      </w:r>
      <w:proofErr w:type="spellEnd"/>
      <w:r w:rsidR="008455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4550D">
        <w:rPr>
          <w:rFonts w:ascii="Times New Roman" w:hAnsi="Times New Roman" w:cs="Times New Roman"/>
          <w:sz w:val="28"/>
          <w:szCs w:val="28"/>
          <w:lang w:val="uk-UA"/>
        </w:rPr>
        <w:t>астено-вегетативний</w:t>
      </w:r>
      <w:proofErr w:type="spellEnd"/>
      <w:r w:rsidR="0084550D">
        <w:rPr>
          <w:rFonts w:ascii="Times New Roman" w:hAnsi="Times New Roman" w:cs="Times New Roman"/>
          <w:sz w:val="28"/>
          <w:szCs w:val="28"/>
          <w:lang w:val="uk-UA"/>
        </w:rPr>
        <w:t xml:space="preserve"> синдром та </w:t>
      </w:r>
      <w:proofErr w:type="spellStart"/>
      <w:r w:rsidR="0084550D">
        <w:rPr>
          <w:rFonts w:ascii="Times New Roman" w:hAnsi="Times New Roman" w:cs="Times New Roman"/>
          <w:sz w:val="28"/>
          <w:szCs w:val="28"/>
          <w:lang w:val="uk-UA"/>
        </w:rPr>
        <w:t>поліаденопатія</w:t>
      </w:r>
      <w:proofErr w:type="spellEnd"/>
      <w:r w:rsidR="00F91AE7">
        <w:rPr>
          <w:rFonts w:ascii="Times New Roman" w:hAnsi="Times New Roman" w:cs="Times New Roman"/>
          <w:sz w:val="28"/>
          <w:szCs w:val="28"/>
          <w:lang w:val="uk-UA"/>
        </w:rPr>
        <w:t xml:space="preserve">. Лабораторним підтвердженням діагнозу являються наявність специфічних антитіл </w:t>
      </w:r>
      <w:proofErr w:type="spellStart"/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 xml:space="preserve"> M, та ЕА </w:t>
      </w:r>
      <w:proofErr w:type="spellStart"/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>Ig</w:t>
      </w:r>
      <w:proofErr w:type="spellEnd"/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 xml:space="preserve"> G</w:t>
      </w:r>
      <w:r w:rsidR="00F91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1AE7" w:rsidRPr="00F91AE7">
        <w:rPr>
          <w:lang w:val="uk-UA"/>
        </w:rPr>
        <w:t xml:space="preserve"> </w:t>
      </w:r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F91AE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 xml:space="preserve"> може варіювати в залежності від стадії захворювання, від стану імунної системи пацієнта</w:t>
      </w:r>
      <w:r w:rsidR="00F91AE7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F91AE7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 xml:space="preserve"> має діагностичну цінність, навіть в динаміці</w:t>
      </w:r>
      <w:r w:rsidR="00F91AE7">
        <w:rPr>
          <w:rFonts w:ascii="Times New Roman" w:hAnsi="Times New Roman" w:cs="Times New Roman"/>
          <w:sz w:val="28"/>
          <w:szCs w:val="28"/>
          <w:lang w:val="uk-UA"/>
        </w:rPr>
        <w:t xml:space="preserve"> хвороби</w:t>
      </w:r>
      <w:r w:rsidR="00F91AE7" w:rsidRPr="00F91A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1AE7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Pr="000D186B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проводити кількісне визначення вірусних копій в периферичній крові дітей в динаміці спостереження.</w:t>
      </w:r>
    </w:p>
    <w:sectPr w:rsidR="00E01025" w:rsidSect="00E01025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D2"/>
    <w:rsid w:val="000D186B"/>
    <w:rsid w:val="00295A31"/>
    <w:rsid w:val="0033657A"/>
    <w:rsid w:val="003D2573"/>
    <w:rsid w:val="00486F58"/>
    <w:rsid w:val="00512DD2"/>
    <w:rsid w:val="005854FC"/>
    <w:rsid w:val="00811B33"/>
    <w:rsid w:val="00821032"/>
    <w:rsid w:val="008339C6"/>
    <w:rsid w:val="0084550D"/>
    <w:rsid w:val="00903C2E"/>
    <w:rsid w:val="00975BAA"/>
    <w:rsid w:val="00AC4945"/>
    <w:rsid w:val="00AE0D85"/>
    <w:rsid w:val="00B57273"/>
    <w:rsid w:val="00D14486"/>
    <w:rsid w:val="00E01025"/>
    <w:rsid w:val="00F9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A43A-E528-46C5-A009-EF21D1E0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732</dc:creator>
  <cp:keywords/>
  <dc:description/>
  <cp:lastModifiedBy>732</cp:lastModifiedBy>
  <cp:revision>15</cp:revision>
  <dcterms:created xsi:type="dcterms:W3CDTF">2019-02-06T09:55:00Z</dcterms:created>
  <dcterms:modified xsi:type="dcterms:W3CDTF">2019-02-11T10:14:00Z</dcterms:modified>
</cp:coreProperties>
</file>