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90" w:rsidRPr="00C41FB8" w:rsidRDefault="00D12790" w:rsidP="00C41FB8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>Occupation as the predicting factor of a premature ovarian failure</w:t>
      </w:r>
    </w:p>
    <w:p w:rsidR="00C41FB8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Health and medical science </w:t>
      </w:r>
    </w:p>
    <w:p w:rsidR="00C41FB8" w:rsidRPr="00C41FB8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>Gynecology and Obstetrics</w:t>
      </w:r>
    </w:p>
    <w:p w:rsidR="00C41FB8" w:rsidRPr="00C41FB8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Ukraine, </w:t>
      </w:r>
      <w:proofErr w:type="spellStart"/>
      <w:r w:rsidRPr="00C41FB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C41FB8" w:rsidRPr="00C41FB8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1FB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C41FB8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>Obstetrics and gynecology department #2</w:t>
      </w:r>
    </w:p>
    <w:p w:rsidR="0009171E" w:rsidRPr="00C41FB8" w:rsidRDefault="0009171E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086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1FB8">
        <w:rPr>
          <w:rFonts w:ascii="Times New Roman" w:hAnsi="Times New Roman" w:cs="Times New Roman"/>
          <w:sz w:val="28"/>
          <w:szCs w:val="28"/>
          <w:lang w:val="en-US"/>
        </w:rPr>
        <w:t>Professor ,</w:t>
      </w:r>
      <w:proofErr w:type="gram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MD, PhD  </w:t>
      </w:r>
      <w:proofErr w:type="spellStart"/>
      <w:r w:rsidR="002C2086">
        <w:rPr>
          <w:rFonts w:ascii="Times New Roman" w:hAnsi="Times New Roman" w:cs="Times New Roman"/>
          <w:sz w:val="28"/>
          <w:szCs w:val="28"/>
          <w:lang w:val="en-US"/>
        </w:rPr>
        <w:t>Lazyrenko</w:t>
      </w:r>
      <w:proofErr w:type="spellEnd"/>
      <w:r w:rsidR="002C2086">
        <w:rPr>
          <w:rFonts w:ascii="Times New Roman" w:hAnsi="Times New Roman" w:cs="Times New Roman"/>
          <w:sz w:val="28"/>
          <w:szCs w:val="28"/>
          <w:lang w:val="en-US"/>
        </w:rPr>
        <w:t xml:space="preserve"> V.V.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C2086" w:rsidRDefault="00C41FB8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171E">
        <w:rPr>
          <w:rFonts w:ascii="Times New Roman" w:hAnsi="Times New Roman" w:cs="Times New Roman"/>
          <w:sz w:val="28"/>
          <w:szCs w:val="28"/>
          <w:lang w:val="en-US"/>
        </w:rPr>
        <w:t>assistant</w:t>
      </w:r>
      <w:proofErr w:type="gram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professor PhD </w:t>
      </w:r>
      <w:proofErr w:type="spellStart"/>
      <w:r w:rsidRPr="00C41FB8">
        <w:rPr>
          <w:rFonts w:ascii="Times New Roman" w:hAnsi="Times New Roman" w:cs="Times New Roman"/>
          <w:sz w:val="28"/>
          <w:szCs w:val="28"/>
          <w:lang w:val="en-US"/>
        </w:rPr>
        <w:t>Gradil</w:t>
      </w:r>
      <w:proofErr w:type="spell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O.G., </w:t>
      </w:r>
    </w:p>
    <w:p w:rsidR="002C2086" w:rsidRDefault="0009171E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professor , PhD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Lі</w:t>
      </w:r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h</w:t>
      </w:r>
      <w:proofErr w:type="spellStart"/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>chenko</w:t>
      </w:r>
      <w:proofErr w:type="spellEnd"/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</w:p>
    <w:p w:rsidR="00C41FB8" w:rsidRDefault="0009171E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proofErr w:type="gramEnd"/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professor , PhD </w:t>
      </w:r>
      <w:proofErr w:type="spellStart"/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>Ovcharenko</w:t>
      </w:r>
      <w:proofErr w:type="spellEnd"/>
      <w:r w:rsidR="00C41FB8"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O.B.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9171E" w:rsidRDefault="0009171E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>, PhD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Kalinovskaya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O.I.</w:t>
      </w:r>
    </w:p>
    <w:p w:rsidR="002C2086" w:rsidRPr="00C41FB8" w:rsidRDefault="002C2086" w:rsidP="00C41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2790" w:rsidRPr="00C41FB8" w:rsidRDefault="00D12790" w:rsidP="00D12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Introduction: Nowadays, a growing number of women have an active social position, make a successful career. They also want to become mothers but in contemporary economic situation more and more women plan their maternity in later period. A woman's age is negatively correlated with ovarian reserve. Insufficient number of </w:t>
      </w:r>
      <w:proofErr w:type="spellStart"/>
      <w:r w:rsidR="0009171E">
        <w:rPr>
          <w:rFonts w:ascii="Times New Roman" w:hAnsi="Times New Roman" w:cs="Times New Roman"/>
          <w:sz w:val="28"/>
          <w:szCs w:val="28"/>
          <w:lang w:val="en-US"/>
        </w:rPr>
        <w:t>oocyte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decreases chances to become pregnant. Purpose of the study is to identify relationships between reproductive health of women and the profession. </w:t>
      </w:r>
    </w:p>
    <w:p w:rsidR="002C2086" w:rsidRDefault="00D12790" w:rsidP="00D12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Patients &amp; methods: The study involved 120 women with infertility in age from 28 to 43 years. All participants had a variety of professions and belonged to different social groups. The average time the workload is 8 hour day, 5 days a week. Types of work were grouped depending on the predominant component: </w:t>
      </w:r>
      <w:r w:rsidRPr="00C41FB8">
        <w:rPr>
          <w:rFonts w:ascii="Times New Roman" w:hAnsi="Times New Roman" w:cs="Times New Roman"/>
          <w:sz w:val="28"/>
          <w:szCs w:val="28"/>
        </w:rPr>
        <w:t>А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. Manual Labor (light industry, agriculture) - 12%; </w:t>
      </w:r>
      <w:r w:rsidRPr="00C41FB8">
        <w:rPr>
          <w:rFonts w:ascii="Times New Roman" w:hAnsi="Times New Roman" w:cs="Times New Roman"/>
          <w:sz w:val="28"/>
          <w:szCs w:val="28"/>
        </w:rPr>
        <w:t>В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. Intellectual Labor (analysts, engineers, economists) - 25%; C. Communication (managers, consultants, vendors, service sector) - 35%; D. Creative Work (designers, artists, writers) - 8%; E. Mixed Labor, two or more dominant factor (teachers, doctors) - 20%. Stress load was assessed by psychological questioning. Ovarian function and ovarian reserve were assessed using hormonal examination (FSH, AMH, melatonin), ultrasound procedure. Results: The maximum degree of stress load was observed in groups B, C and E. Such profession as a teacher, journalist, physician, </w:t>
      </w:r>
      <w:proofErr w:type="gramStart"/>
      <w:r w:rsidRPr="00C41FB8">
        <w:rPr>
          <w:rFonts w:ascii="Times New Roman" w:hAnsi="Times New Roman" w:cs="Times New Roman"/>
          <w:sz w:val="28"/>
          <w:szCs w:val="28"/>
          <w:lang w:val="en-US"/>
        </w:rPr>
        <w:t>manager</w:t>
      </w:r>
      <w:proofErr w:type="gram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more than others exposed to stress loads. These women have the worst indicators of ovarian reserve, </w:t>
      </w:r>
      <w:r w:rsidRPr="00C41FB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that the evidence in favor of premature aging and ovarian failure. Low ovarian reserve leads to a syndrome of poor response during ovarian </w:t>
      </w:r>
      <w:proofErr w:type="gramStart"/>
      <w:r w:rsidRPr="00C41FB8">
        <w:rPr>
          <w:rFonts w:ascii="Times New Roman" w:hAnsi="Times New Roman" w:cs="Times New Roman"/>
          <w:sz w:val="28"/>
          <w:szCs w:val="28"/>
          <w:lang w:val="en-US"/>
        </w:rPr>
        <w:t>stimulation,</w:t>
      </w:r>
      <w:proofErr w:type="gram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there is a very low efficiency of the use of assisted reproductive technologies. </w:t>
      </w:r>
      <w:proofErr w:type="gramStart"/>
      <w:r w:rsidR="0009171E">
        <w:rPr>
          <w:rFonts w:ascii="Times New Roman" w:hAnsi="Times New Roman" w:cs="Times New Roman"/>
          <w:sz w:val="28"/>
          <w:szCs w:val="28"/>
          <w:lang w:val="en-US"/>
        </w:rPr>
        <w:t xml:space="preserve">In such cases, the recommended </w:t>
      </w:r>
      <w:proofErr w:type="spellStart"/>
      <w:r w:rsidR="0009171E">
        <w:rPr>
          <w:rFonts w:ascii="Times New Roman" w:hAnsi="Times New Roman" w:cs="Times New Roman"/>
          <w:sz w:val="28"/>
          <w:szCs w:val="28"/>
          <w:lang w:val="en-US"/>
        </w:rPr>
        <w:t>oocyte</w:t>
      </w:r>
      <w:r w:rsidR="0009171E" w:rsidRPr="00C41FB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donation or special training before the stimulation of ovulation.</w:t>
      </w:r>
      <w:proofErr w:type="gramEnd"/>
      <w:r w:rsidRPr="00C41FB8">
        <w:rPr>
          <w:rFonts w:ascii="Times New Roman" w:hAnsi="Times New Roman" w:cs="Times New Roman"/>
          <w:sz w:val="28"/>
          <w:szCs w:val="28"/>
          <w:lang w:val="en-US"/>
        </w:rPr>
        <w:t xml:space="preserve"> Positive correlation between professions related with intellectual labor and intensive communication is identified in the study group. </w:t>
      </w:r>
    </w:p>
    <w:p w:rsidR="00D12790" w:rsidRPr="00C41FB8" w:rsidRDefault="00D12790" w:rsidP="00D12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FB8">
        <w:rPr>
          <w:rFonts w:ascii="Times New Roman" w:hAnsi="Times New Roman" w:cs="Times New Roman"/>
          <w:sz w:val="28"/>
          <w:szCs w:val="28"/>
          <w:lang w:val="en-US"/>
        </w:rPr>
        <w:t>Conclusion: Type of occupation can be additionally used as a predictor of reproductive aging for the risk group selection of a premature ovarian failure.</w:t>
      </w:r>
    </w:p>
    <w:sectPr w:rsidR="00D12790" w:rsidRPr="00C41FB8" w:rsidSect="0046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2790"/>
    <w:rsid w:val="0009171E"/>
    <w:rsid w:val="00296452"/>
    <w:rsid w:val="002C2086"/>
    <w:rsid w:val="00466135"/>
    <w:rsid w:val="00C41FB8"/>
    <w:rsid w:val="00D12790"/>
    <w:rsid w:val="00E3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5"/>
  </w:style>
  <w:style w:type="paragraph" w:styleId="3">
    <w:name w:val="heading 3"/>
    <w:basedOn w:val="a"/>
    <w:next w:val="a"/>
    <w:link w:val="30"/>
    <w:qFormat/>
    <w:rsid w:val="00D127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79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</dc:creator>
  <cp:lastModifiedBy>Apelsinka</cp:lastModifiedBy>
  <cp:revision>4</cp:revision>
  <dcterms:created xsi:type="dcterms:W3CDTF">2019-01-10T20:53:00Z</dcterms:created>
  <dcterms:modified xsi:type="dcterms:W3CDTF">2019-01-15T17:27:00Z</dcterms:modified>
</cp:coreProperties>
</file>